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9A" w:rsidRDefault="003D0C9A" w:rsidP="003D0C9A">
      <w:pPr>
        <w:rPr>
          <w:rFonts w:ascii="Arial" w:hAnsi="Arial" w:cs="Arial"/>
          <w:b/>
          <w:bCs/>
          <w:szCs w:val="24"/>
        </w:rPr>
      </w:pPr>
      <w:r>
        <w:rPr>
          <w:rFonts w:ascii="Arial" w:hAnsi="Arial" w:cs="Arial"/>
          <w:b/>
          <w:bCs/>
          <w:szCs w:val="24"/>
        </w:rPr>
        <w:t>FOR IMMEDIATE RELEASE</w:t>
      </w:r>
    </w:p>
    <w:p w:rsidR="003D0C9A" w:rsidRDefault="003D0C9A" w:rsidP="003D0C9A">
      <w:pPr>
        <w:rPr>
          <w:rFonts w:ascii="Arial" w:hAnsi="Arial" w:cs="Arial"/>
          <w:bCs/>
          <w:szCs w:val="24"/>
        </w:rPr>
      </w:pPr>
    </w:p>
    <w:p w:rsidR="003D0C9A" w:rsidRDefault="003D0C9A" w:rsidP="003D0C9A">
      <w:pPr>
        <w:rPr>
          <w:rFonts w:ascii="Arial" w:hAnsi="Arial" w:cs="Arial"/>
          <w:bCs/>
          <w:szCs w:val="24"/>
        </w:rPr>
      </w:pPr>
      <w:r>
        <w:rPr>
          <w:rFonts w:ascii="Arial" w:hAnsi="Arial" w:cs="Arial"/>
          <w:bCs/>
          <w:szCs w:val="24"/>
        </w:rPr>
        <w:t>The Furniture Source</w:t>
      </w:r>
    </w:p>
    <w:p w:rsidR="003D0C9A" w:rsidRDefault="00EE1E06" w:rsidP="003D0C9A">
      <w:pPr>
        <w:rPr>
          <w:rFonts w:ascii="Arial" w:hAnsi="Arial" w:cs="Arial"/>
          <w:bCs/>
          <w:szCs w:val="24"/>
        </w:rPr>
      </w:pPr>
      <w:hyperlink r:id="rId6" w:history="1">
        <w:r w:rsidR="003D0C9A" w:rsidRPr="001E4376">
          <w:rPr>
            <w:rStyle w:val="Hyperlink"/>
            <w:rFonts w:ascii="Arial" w:hAnsi="Arial" w:cs="Arial"/>
            <w:bCs/>
            <w:szCs w:val="24"/>
          </w:rPr>
          <w:t>www.thefsi.com</w:t>
        </w:r>
      </w:hyperlink>
    </w:p>
    <w:p w:rsidR="003D0C9A" w:rsidRDefault="003D0C9A" w:rsidP="003D0C9A">
      <w:pPr>
        <w:rPr>
          <w:rFonts w:ascii="Arial" w:hAnsi="Arial" w:cs="Arial"/>
          <w:bCs/>
          <w:szCs w:val="24"/>
        </w:rPr>
      </w:pPr>
    </w:p>
    <w:p w:rsidR="003D0C9A" w:rsidRPr="00D320C7" w:rsidRDefault="003D0C9A" w:rsidP="003D0C9A">
      <w:pPr>
        <w:rPr>
          <w:rFonts w:ascii="Arial" w:hAnsi="Arial" w:cs="Arial"/>
          <w:b/>
          <w:bCs/>
          <w:szCs w:val="24"/>
        </w:rPr>
      </w:pPr>
      <w:r w:rsidRPr="00D320C7">
        <w:rPr>
          <w:rFonts w:ascii="Arial" w:hAnsi="Arial" w:cs="Arial"/>
          <w:b/>
          <w:bCs/>
          <w:szCs w:val="24"/>
        </w:rPr>
        <w:t>Agency Contact</w:t>
      </w:r>
    </w:p>
    <w:p w:rsidR="003D0C9A" w:rsidRDefault="00D320C7" w:rsidP="003D0C9A">
      <w:pPr>
        <w:rPr>
          <w:rFonts w:ascii="Arial" w:hAnsi="Arial" w:cs="Arial"/>
          <w:bCs/>
          <w:szCs w:val="24"/>
        </w:rPr>
      </w:pPr>
      <w:r>
        <w:rPr>
          <w:rFonts w:ascii="Arial" w:hAnsi="Arial" w:cs="Arial"/>
          <w:bCs/>
          <w:szCs w:val="24"/>
        </w:rPr>
        <w:t>Jolina Pettice</w:t>
      </w:r>
    </w:p>
    <w:p w:rsidR="00D320C7" w:rsidRDefault="00D320C7" w:rsidP="003D0C9A">
      <w:pPr>
        <w:rPr>
          <w:rFonts w:ascii="Arial" w:hAnsi="Arial" w:cs="Arial"/>
          <w:bCs/>
          <w:szCs w:val="24"/>
        </w:rPr>
      </w:pPr>
      <w:r>
        <w:rPr>
          <w:rFonts w:ascii="Arial" w:hAnsi="Arial" w:cs="Arial"/>
          <w:bCs/>
          <w:szCs w:val="24"/>
        </w:rPr>
        <w:t>Misukanis &amp; Odden</w:t>
      </w:r>
    </w:p>
    <w:p w:rsidR="00D320C7" w:rsidRDefault="00D320C7" w:rsidP="003D0C9A">
      <w:pPr>
        <w:rPr>
          <w:rFonts w:ascii="Arial" w:hAnsi="Arial" w:cs="Arial"/>
          <w:bCs/>
          <w:szCs w:val="24"/>
        </w:rPr>
      </w:pPr>
      <w:r>
        <w:rPr>
          <w:rFonts w:ascii="Arial" w:hAnsi="Arial" w:cs="Arial"/>
          <w:bCs/>
          <w:szCs w:val="24"/>
        </w:rPr>
        <w:t>952-400-0349</w:t>
      </w:r>
    </w:p>
    <w:p w:rsidR="00D320C7" w:rsidRDefault="00393AB6" w:rsidP="003D0C9A">
      <w:pPr>
        <w:rPr>
          <w:rFonts w:ascii="Arial" w:hAnsi="Arial" w:cs="Arial"/>
          <w:bCs/>
          <w:szCs w:val="24"/>
        </w:rPr>
      </w:pPr>
      <w:hyperlink r:id="rId7" w:history="1">
        <w:r w:rsidRPr="00B85D5B">
          <w:rPr>
            <w:rStyle w:val="Hyperlink"/>
            <w:rFonts w:ascii="Arial" w:hAnsi="Arial" w:cs="Arial"/>
            <w:bCs/>
            <w:szCs w:val="24"/>
          </w:rPr>
          <w:t>jpettice@toprankmarketing.com</w:t>
        </w:r>
      </w:hyperlink>
    </w:p>
    <w:p w:rsidR="00D320C7" w:rsidRPr="003D0C9A" w:rsidRDefault="00D320C7" w:rsidP="003D0C9A">
      <w:pPr>
        <w:rPr>
          <w:rFonts w:ascii="Arial" w:hAnsi="Arial" w:cs="Arial"/>
          <w:bCs/>
          <w:szCs w:val="24"/>
        </w:rPr>
      </w:pPr>
    </w:p>
    <w:p w:rsidR="003D0C9A" w:rsidRDefault="003D0C9A" w:rsidP="003B0707">
      <w:pPr>
        <w:jc w:val="center"/>
        <w:rPr>
          <w:rFonts w:ascii="Arial" w:hAnsi="Arial" w:cs="Arial"/>
          <w:b/>
          <w:bCs/>
          <w:szCs w:val="24"/>
        </w:rPr>
      </w:pPr>
    </w:p>
    <w:p w:rsidR="003B0707" w:rsidRDefault="003B0707" w:rsidP="003B0707">
      <w:pPr>
        <w:jc w:val="center"/>
        <w:rPr>
          <w:rFonts w:ascii="Arial" w:hAnsi="Arial" w:cs="Arial"/>
          <w:b/>
          <w:bCs/>
          <w:szCs w:val="24"/>
        </w:rPr>
      </w:pPr>
      <w:r>
        <w:rPr>
          <w:rFonts w:ascii="Arial" w:hAnsi="Arial" w:cs="Arial"/>
          <w:b/>
          <w:bCs/>
          <w:szCs w:val="24"/>
        </w:rPr>
        <w:t xml:space="preserve">New &amp; Used Office Furniture Provider, The Furniture Source, Named to </w:t>
      </w:r>
      <w:r>
        <w:rPr>
          <w:rFonts w:ascii="Arial" w:hAnsi="Arial" w:cs="Arial"/>
          <w:b/>
          <w:bCs/>
          <w:szCs w:val="24"/>
        </w:rPr>
        <w:br/>
        <w:t>Minneapolis/St. Paul Business Journal’s Fast 50</w:t>
      </w:r>
    </w:p>
    <w:p w:rsidR="003B0707" w:rsidRDefault="003B0707" w:rsidP="003B0707">
      <w:pPr>
        <w:jc w:val="center"/>
        <w:rPr>
          <w:rFonts w:ascii="Calibri" w:hAnsi="Calibri"/>
          <w:b/>
          <w:bCs/>
          <w:color w:val="1F497D"/>
          <w:sz w:val="22"/>
          <w:szCs w:val="22"/>
        </w:rPr>
      </w:pPr>
    </w:p>
    <w:p w:rsidR="003B0707" w:rsidRDefault="003B0707" w:rsidP="003B0707">
      <w:pPr>
        <w:jc w:val="center"/>
        <w:rPr>
          <w:rFonts w:ascii="Arial" w:hAnsi="Arial" w:cs="Arial"/>
          <w:i/>
          <w:iCs/>
          <w:sz w:val="20"/>
        </w:rPr>
      </w:pPr>
      <w:r>
        <w:rPr>
          <w:rFonts w:ascii="Arial" w:hAnsi="Arial" w:cs="Arial"/>
          <w:i/>
          <w:iCs/>
          <w:sz w:val="20"/>
        </w:rPr>
        <w:t>Minneapolis-based office furniture company achieves number 20 on prestigious annual list of fastest growing companies</w:t>
      </w:r>
    </w:p>
    <w:p w:rsidR="003B0707" w:rsidRDefault="003B0707" w:rsidP="003B0707">
      <w:pPr>
        <w:jc w:val="center"/>
        <w:rPr>
          <w:rFonts w:ascii="Calibri" w:hAnsi="Calibri"/>
          <w:i/>
          <w:iCs/>
          <w:color w:val="1F497D"/>
          <w:sz w:val="22"/>
          <w:szCs w:val="22"/>
        </w:rPr>
      </w:pPr>
    </w:p>
    <w:p w:rsidR="003B0707" w:rsidRDefault="003B0707" w:rsidP="003B0707">
      <w:pPr>
        <w:rPr>
          <w:rFonts w:ascii="Arial" w:hAnsi="Arial" w:cs="Arial"/>
          <w:sz w:val="20"/>
        </w:rPr>
      </w:pPr>
      <w:r>
        <w:rPr>
          <w:rFonts w:ascii="Arial" w:hAnsi="Arial" w:cs="Arial"/>
          <w:sz w:val="20"/>
        </w:rPr>
        <w:t xml:space="preserve">Eden Prairie, MN -- December 3, 2008— </w:t>
      </w:r>
      <w:hyperlink r:id="rId8" w:history="1">
        <w:r>
          <w:rPr>
            <w:rStyle w:val="Hyperlink"/>
            <w:rFonts w:ascii="Arial" w:hAnsi="Arial" w:cs="Arial"/>
            <w:sz w:val="20"/>
          </w:rPr>
          <w:t>www.thefsi.com</w:t>
        </w:r>
      </w:hyperlink>
      <w:r>
        <w:rPr>
          <w:rFonts w:ascii="Arial" w:hAnsi="Arial" w:cs="Arial"/>
          <w:sz w:val="20"/>
        </w:rPr>
        <w:t xml:space="preserve"> – The Furniture Source,  providers of new and </w:t>
      </w:r>
      <w:hyperlink r:id="rId9" w:history="1">
        <w:r>
          <w:rPr>
            <w:rStyle w:val="Hyperlink"/>
            <w:rFonts w:ascii="Arial" w:hAnsi="Arial" w:cs="Arial"/>
            <w:sz w:val="20"/>
          </w:rPr>
          <w:t>used office furniture</w:t>
        </w:r>
      </w:hyperlink>
      <w:r>
        <w:rPr>
          <w:rFonts w:ascii="Arial" w:hAnsi="Arial" w:cs="Arial"/>
          <w:sz w:val="20"/>
        </w:rPr>
        <w:t xml:space="preserve"> in Minneapolis, MN, proudly announces that they have been named to 2008’s Fast 50, by </w:t>
      </w:r>
      <w:r w:rsidR="008D4DBE">
        <w:rPr>
          <w:rFonts w:ascii="Arial" w:hAnsi="Arial" w:cs="Arial"/>
          <w:sz w:val="20"/>
        </w:rPr>
        <w:t xml:space="preserve">the </w:t>
      </w:r>
      <w:r>
        <w:rPr>
          <w:rFonts w:ascii="Arial" w:hAnsi="Arial" w:cs="Arial"/>
          <w:sz w:val="20"/>
        </w:rPr>
        <w:t>Minneapolis/St. Paul Business Journal</w:t>
      </w:r>
      <w:r w:rsidR="008D4DBE">
        <w:rPr>
          <w:rFonts w:ascii="Arial" w:hAnsi="Arial" w:cs="Arial"/>
          <w:sz w:val="20"/>
        </w:rPr>
        <w:t>. Fast 50 is an annual list</w:t>
      </w:r>
      <w:r>
        <w:rPr>
          <w:rFonts w:ascii="Arial" w:hAnsi="Arial" w:cs="Arial"/>
          <w:sz w:val="20"/>
        </w:rPr>
        <w:t xml:space="preserve"> of the fifty fastest growing companies in Minnesota.</w:t>
      </w:r>
    </w:p>
    <w:p w:rsidR="003B0707" w:rsidRDefault="003B0707" w:rsidP="003B0707">
      <w:pPr>
        <w:pStyle w:val="NormalWeb"/>
        <w:rPr>
          <w:sz w:val="20"/>
          <w:szCs w:val="20"/>
        </w:rPr>
      </w:pPr>
      <w:r>
        <w:rPr>
          <w:sz w:val="20"/>
          <w:szCs w:val="20"/>
        </w:rPr>
        <w:t>The Furniture Source, a three million dollar, twelve person firm in Eden Prairie, has achieved growth of nearly 120% since its launch by founder Dan Sheehan in 2003.</w:t>
      </w:r>
    </w:p>
    <w:p w:rsidR="003B0707" w:rsidRDefault="003B0707" w:rsidP="003B0707">
      <w:pPr>
        <w:pStyle w:val="NormalWeb"/>
        <w:rPr>
          <w:sz w:val="20"/>
          <w:szCs w:val="20"/>
        </w:rPr>
      </w:pPr>
      <w:r>
        <w:rPr>
          <w:sz w:val="20"/>
          <w:szCs w:val="20"/>
        </w:rPr>
        <w:t>New and used office furniture, as quoted in the article announcing The Furniture Source’s inclusion in this list, is an admittedly non-sexy business, making the growth achieved by Sheehan and his team all the more impressive.</w:t>
      </w:r>
    </w:p>
    <w:p w:rsidR="003B0707" w:rsidRDefault="00C7230F" w:rsidP="003B0707">
      <w:pPr>
        <w:pStyle w:val="NormalWeb"/>
        <w:rPr>
          <w:sz w:val="20"/>
          <w:szCs w:val="20"/>
        </w:rPr>
      </w:pPr>
      <w:r>
        <w:rPr>
          <w:sz w:val="20"/>
          <w:szCs w:val="20"/>
        </w:rPr>
        <w:t>“No one comes in and goes, “</w:t>
      </w:r>
      <w:r w:rsidR="003B0707">
        <w:rPr>
          <w:sz w:val="20"/>
          <w:szCs w:val="20"/>
        </w:rPr>
        <w:t>Oh, thank you for making sure my off</w:t>
      </w:r>
      <w:r>
        <w:rPr>
          <w:sz w:val="20"/>
          <w:szCs w:val="20"/>
        </w:rPr>
        <w:t>ice furniture is set up right,”</w:t>
      </w:r>
      <w:r w:rsidR="003B0707">
        <w:rPr>
          <w:sz w:val="20"/>
          <w:szCs w:val="20"/>
        </w:rPr>
        <w:t xml:space="preserve"> quotes Sheehan in the piece. “In our business, there’s not a lot of gratitude involved. Instead, we try to relieve that small area of stress in our client’s lives.”</w:t>
      </w:r>
    </w:p>
    <w:p w:rsidR="003B0707" w:rsidRDefault="003B0707" w:rsidP="003B0707">
      <w:pPr>
        <w:pStyle w:val="NormalWeb"/>
        <w:contextualSpacing/>
        <w:rPr>
          <w:sz w:val="20"/>
          <w:szCs w:val="20"/>
        </w:rPr>
      </w:pPr>
      <w:r>
        <w:rPr>
          <w:sz w:val="20"/>
          <w:szCs w:val="20"/>
        </w:rPr>
        <w:t xml:space="preserve">In addition to new and </w:t>
      </w:r>
      <w:hyperlink r:id="rId10" w:history="1">
        <w:r>
          <w:rPr>
            <w:rStyle w:val="Hyperlink"/>
            <w:sz w:val="20"/>
          </w:rPr>
          <w:t>used cubicles</w:t>
        </w:r>
      </w:hyperlink>
      <w:r>
        <w:rPr>
          <w:sz w:val="20"/>
          <w:szCs w:val="20"/>
        </w:rPr>
        <w:t xml:space="preserve"> and workstations, ergonomic task chairs, or private office furniture, The Furniture Source provides their clients with a full office solution.  Among the range of services offered include:</w:t>
      </w:r>
    </w:p>
    <w:p w:rsidR="003B0707" w:rsidRDefault="003B0707" w:rsidP="003B0707">
      <w:pPr>
        <w:pStyle w:val="NormalWeb"/>
        <w:numPr>
          <w:ilvl w:val="0"/>
          <w:numId w:val="1"/>
        </w:numPr>
        <w:contextualSpacing/>
        <w:rPr>
          <w:sz w:val="20"/>
          <w:szCs w:val="20"/>
        </w:rPr>
      </w:pPr>
      <w:r>
        <w:rPr>
          <w:sz w:val="20"/>
          <w:szCs w:val="20"/>
        </w:rPr>
        <w:t>Space planning</w:t>
      </w:r>
    </w:p>
    <w:p w:rsidR="003B0707" w:rsidRDefault="003B0707" w:rsidP="003B0707">
      <w:pPr>
        <w:pStyle w:val="NormalWeb"/>
        <w:numPr>
          <w:ilvl w:val="0"/>
          <w:numId w:val="1"/>
        </w:numPr>
        <w:contextualSpacing/>
        <w:rPr>
          <w:sz w:val="20"/>
          <w:szCs w:val="20"/>
        </w:rPr>
      </w:pPr>
      <w:r>
        <w:rPr>
          <w:sz w:val="20"/>
          <w:szCs w:val="20"/>
        </w:rPr>
        <w:t>Interior office design</w:t>
      </w:r>
    </w:p>
    <w:p w:rsidR="003B0707" w:rsidRDefault="003B0707" w:rsidP="003B0707">
      <w:pPr>
        <w:pStyle w:val="NormalWeb"/>
        <w:numPr>
          <w:ilvl w:val="0"/>
          <w:numId w:val="1"/>
        </w:numPr>
        <w:contextualSpacing/>
        <w:rPr>
          <w:sz w:val="20"/>
          <w:szCs w:val="20"/>
        </w:rPr>
      </w:pPr>
      <w:r>
        <w:rPr>
          <w:sz w:val="20"/>
          <w:szCs w:val="20"/>
        </w:rPr>
        <w:t>Liquidation assistance, as The Furniture Source buys used office furniture to refurbish</w:t>
      </w:r>
    </w:p>
    <w:p w:rsidR="006767FB" w:rsidRDefault="006767FB" w:rsidP="00C617A6">
      <w:pPr>
        <w:pStyle w:val="NormalWeb"/>
        <w:ind w:left="720"/>
        <w:contextualSpacing/>
        <w:rPr>
          <w:sz w:val="20"/>
          <w:szCs w:val="20"/>
        </w:rPr>
      </w:pPr>
    </w:p>
    <w:p w:rsidR="003B0707" w:rsidRDefault="003B0707" w:rsidP="003B0707">
      <w:pPr>
        <w:pStyle w:val="NormalWeb"/>
        <w:rPr>
          <w:sz w:val="20"/>
          <w:szCs w:val="20"/>
        </w:rPr>
      </w:pPr>
      <w:r>
        <w:rPr>
          <w:sz w:val="20"/>
          <w:szCs w:val="20"/>
        </w:rPr>
        <w:t>“Ultimately, what we try to do is take care of our customers to the highest degree, whether that means providing a single cubicle or a full scale office set-up,” continues Sheehan.  “We are honored that this commitment has resulted in The Furniture Source achieving a place on the Fast 50, and look forward to providing office products and services to local companies for years to come.”</w:t>
      </w:r>
    </w:p>
    <w:p w:rsidR="003B0707" w:rsidRDefault="003B0707" w:rsidP="003B0707">
      <w:pPr>
        <w:pStyle w:val="NormalWeb"/>
        <w:rPr>
          <w:sz w:val="20"/>
          <w:szCs w:val="20"/>
        </w:rPr>
      </w:pPr>
      <w:r>
        <w:rPr>
          <w:sz w:val="20"/>
          <w:szCs w:val="20"/>
        </w:rPr>
        <w:t>Minneapolis/St. Paul Business Journal’s Fast 50 rankings were based on the percentage of growth in revenues in the three-year period from 2005-2007.  Companies had to be privately held and based in the 11-county Twin Cities metro area.  Firms were required to have $1 million in revenue in the first year and progressive growth in the following two years.   All applications were then reviewed and audited by Virchow Krause &amp; Company in Minneapolis for verification.</w:t>
      </w:r>
    </w:p>
    <w:p w:rsidR="003B0707" w:rsidRDefault="003B0707" w:rsidP="003B0707">
      <w:pPr>
        <w:pStyle w:val="NormalWeb"/>
        <w:rPr>
          <w:sz w:val="20"/>
          <w:szCs w:val="20"/>
        </w:rPr>
      </w:pPr>
      <w:r>
        <w:rPr>
          <w:b/>
          <w:bCs/>
          <w:sz w:val="20"/>
          <w:szCs w:val="20"/>
        </w:rPr>
        <w:lastRenderedPageBreak/>
        <w:t>About The Furniture Source</w:t>
      </w:r>
      <w:r>
        <w:rPr>
          <w:b/>
          <w:bCs/>
          <w:sz w:val="20"/>
          <w:szCs w:val="20"/>
        </w:rPr>
        <w:br/>
      </w:r>
      <w:r>
        <w:rPr>
          <w:sz w:val="20"/>
          <w:szCs w:val="20"/>
        </w:rPr>
        <w:t xml:space="preserve">The Furniture Source is a provider of new and used </w:t>
      </w:r>
      <w:hyperlink r:id="rId11" w:history="1">
        <w:r>
          <w:rPr>
            <w:rStyle w:val="Hyperlink"/>
            <w:sz w:val="20"/>
          </w:rPr>
          <w:t>office furniture in Minneapolis</w:t>
        </w:r>
      </w:hyperlink>
      <w:r>
        <w:rPr>
          <w:sz w:val="20"/>
          <w:szCs w:val="20"/>
        </w:rPr>
        <w:t xml:space="preserve">, MN. Supplying new office furniture, alongside beautifully refurbished pieces such as cubicles and workstations, ergonomic task chairs, and private office furniture, complete with services ranging from interior design to space planning, The Furniture Source offers a unique commitment to their client’s office cultures and landscape.  The Furniture Source can be contacted via their website at </w:t>
      </w:r>
      <w:hyperlink r:id="rId12" w:history="1">
        <w:r>
          <w:rPr>
            <w:rStyle w:val="Hyperlink"/>
            <w:sz w:val="20"/>
          </w:rPr>
          <w:t>www.thefsi.com</w:t>
        </w:r>
      </w:hyperlink>
      <w:r w:rsidR="0079262F">
        <w:rPr>
          <w:sz w:val="20"/>
          <w:szCs w:val="20"/>
        </w:rPr>
        <w:t>.</w:t>
      </w:r>
    </w:p>
    <w:p w:rsidR="003B0707" w:rsidRPr="00C728D4" w:rsidRDefault="003B0707" w:rsidP="003B0707">
      <w:pPr>
        <w:pStyle w:val="BodyText"/>
        <w:spacing w:after="283"/>
        <w:rPr>
          <w:color w:val="008000"/>
        </w:rPr>
      </w:pPr>
    </w:p>
    <w:p w:rsidR="00135B3F" w:rsidRDefault="00C7230F"/>
    <w:sectPr w:rsidR="00135B3F"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5392"/>
    <w:multiLevelType w:val="hybridMultilevel"/>
    <w:tmpl w:val="7C322F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3B0707"/>
    <w:rsid w:val="00073A0A"/>
    <w:rsid w:val="001B6CAD"/>
    <w:rsid w:val="002247A5"/>
    <w:rsid w:val="002459C6"/>
    <w:rsid w:val="00246BEB"/>
    <w:rsid w:val="002514DC"/>
    <w:rsid w:val="002970B9"/>
    <w:rsid w:val="002A2E40"/>
    <w:rsid w:val="00372402"/>
    <w:rsid w:val="00393AB6"/>
    <w:rsid w:val="003B0707"/>
    <w:rsid w:val="003D0C9A"/>
    <w:rsid w:val="004D55AA"/>
    <w:rsid w:val="00530438"/>
    <w:rsid w:val="0067040B"/>
    <w:rsid w:val="006767FB"/>
    <w:rsid w:val="0079262F"/>
    <w:rsid w:val="007D2C46"/>
    <w:rsid w:val="008B6F6E"/>
    <w:rsid w:val="008D4DBE"/>
    <w:rsid w:val="00C617A6"/>
    <w:rsid w:val="00C7230F"/>
    <w:rsid w:val="00D320C7"/>
    <w:rsid w:val="00E87E6D"/>
    <w:rsid w:val="00EC785E"/>
    <w:rsid w:val="00EE1E06"/>
    <w:rsid w:val="00F500D6"/>
    <w:rsid w:val="00FF5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07"/>
    <w:pPr>
      <w:widowControl w:val="0"/>
      <w:suppressAutoHyphen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0707"/>
    <w:rPr>
      <w:color w:val="000080"/>
      <w:u w:val="single"/>
    </w:rPr>
  </w:style>
  <w:style w:type="paragraph" w:styleId="BodyText">
    <w:name w:val="Body Text"/>
    <w:basedOn w:val="Normal"/>
    <w:link w:val="BodyTextChar"/>
    <w:rsid w:val="003B0707"/>
  </w:style>
  <w:style w:type="character" w:customStyle="1" w:styleId="BodyTextChar">
    <w:name w:val="Body Text Char"/>
    <w:basedOn w:val="DefaultParagraphFont"/>
    <w:link w:val="BodyText"/>
    <w:rsid w:val="003B0707"/>
    <w:rPr>
      <w:rFonts w:ascii="Times New Roman" w:eastAsia="Times New Roman" w:hAnsi="Times New Roman" w:cs="Times New Roman"/>
      <w:sz w:val="24"/>
      <w:szCs w:val="20"/>
    </w:rPr>
  </w:style>
  <w:style w:type="paragraph" w:styleId="NormalWeb">
    <w:name w:val="Normal (Web)"/>
    <w:basedOn w:val="Normal"/>
    <w:uiPriority w:val="99"/>
    <w:rsid w:val="003B0707"/>
    <w:pPr>
      <w:widowControl/>
      <w:suppressAutoHyphens w:val="0"/>
      <w:spacing w:before="100" w:beforeAutospacing="1" w:after="100" w:afterAutospacing="1"/>
    </w:pPr>
    <w:rPr>
      <w:rFonts w:ascii="Arial" w:hAnsi="Arial" w:cs="Arial"/>
      <w:sz w:val="18"/>
      <w:szCs w:val="18"/>
    </w:rPr>
  </w:style>
  <w:style w:type="character" w:styleId="FollowedHyperlink">
    <w:name w:val="FollowedHyperlink"/>
    <w:basedOn w:val="DefaultParagraphFont"/>
    <w:uiPriority w:val="99"/>
    <w:semiHidden/>
    <w:unhideWhenUsed/>
    <w:rsid w:val="00393A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s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pettice@toprankmarketing.com" TargetMode="External"/><Relationship Id="rId12" Type="http://schemas.openxmlformats.org/officeDocument/2006/relationships/hyperlink" Target="http://www.thefs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fsi.com" TargetMode="External"/><Relationship Id="rId11" Type="http://schemas.openxmlformats.org/officeDocument/2006/relationships/hyperlink" Target="http://www.thefsi.com/used-workstations.php" TargetMode="External"/><Relationship Id="rId5" Type="http://schemas.openxmlformats.org/officeDocument/2006/relationships/webSettings" Target="webSettings.xml"/><Relationship Id="rId10" Type="http://schemas.openxmlformats.org/officeDocument/2006/relationships/hyperlink" Target="http://www.thefsi.com/uw-call-center.php" TargetMode="External"/><Relationship Id="rId4" Type="http://schemas.openxmlformats.org/officeDocument/2006/relationships/settings" Target="settings.xml"/><Relationship Id="rId9" Type="http://schemas.openxmlformats.org/officeDocument/2006/relationships/hyperlink" Target="http://www.thefsi.com/used-workstation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B6FB-6D28-420B-924F-9D7AB446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11</cp:revision>
  <dcterms:created xsi:type="dcterms:W3CDTF">2008-12-01T18:25:00Z</dcterms:created>
  <dcterms:modified xsi:type="dcterms:W3CDTF">2008-12-02T17:09:00Z</dcterms:modified>
</cp:coreProperties>
</file>