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151" w:rsidRPr="000F2948" w:rsidRDefault="00D37A6A" w:rsidP="00D37A6A">
      <w:pPr>
        <w:spacing w:before="100" w:beforeAutospacing="1" w:after="100" w:afterAutospacing="1" w:line="240" w:lineRule="auto"/>
        <w:jc w:val="center"/>
        <w:outlineLvl w:val="0"/>
        <w:rPr>
          <w:rFonts w:ascii="Arial" w:eastAsia="Times New Roman" w:hAnsi="Arial" w:cs="Arial"/>
          <w:b/>
          <w:bCs/>
          <w:kern w:val="36"/>
          <w:sz w:val="24"/>
          <w:szCs w:val="24"/>
        </w:rPr>
      </w:pPr>
      <w:r w:rsidRPr="000F2948">
        <w:rPr>
          <w:rFonts w:ascii="Arial" w:eastAsia="Times New Roman" w:hAnsi="Arial" w:cs="Arial"/>
          <w:b/>
          <w:bCs/>
          <w:kern w:val="36"/>
          <w:sz w:val="24"/>
          <w:szCs w:val="24"/>
        </w:rPr>
        <w:t xml:space="preserve">Paperless Accounts Receivables </w:t>
      </w:r>
      <w:r w:rsidR="000F2948">
        <w:rPr>
          <w:rFonts w:ascii="Arial" w:eastAsia="Times New Roman" w:hAnsi="Arial" w:cs="Arial"/>
          <w:b/>
          <w:bCs/>
          <w:kern w:val="36"/>
          <w:sz w:val="24"/>
          <w:szCs w:val="24"/>
        </w:rPr>
        <w:t xml:space="preserve">Practices </w:t>
      </w:r>
      <w:r w:rsidRPr="000F2948">
        <w:rPr>
          <w:rFonts w:ascii="Arial" w:eastAsia="Times New Roman" w:hAnsi="Arial" w:cs="Arial"/>
          <w:b/>
          <w:bCs/>
          <w:kern w:val="36"/>
          <w:sz w:val="24"/>
          <w:szCs w:val="24"/>
        </w:rPr>
        <w:t>Offer Su</w:t>
      </w:r>
      <w:r w:rsidR="0045206A">
        <w:rPr>
          <w:rFonts w:ascii="Arial" w:eastAsia="Times New Roman" w:hAnsi="Arial" w:cs="Arial"/>
          <w:b/>
          <w:bCs/>
          <w:kern w:val="36"/>
          <w:sz w:val="24"/>
          <w:szCs w:val="24"/>
        </w:rPr>
        <w:t>bstantial Savings For Companies p</w:t>
      </w:r>
      <w:r w:rsidRPr="000F2948">
        <w:rPr>
          <w:rFonts w:ascii="Arial" w:eastAsia="Times New Roman" w:hAnsi="Arial" w:cs="Arial"/>
          <w:b/>
          <w:bCs/>
          <w:kern w:val="36"/>
          <w:sz w:val="24"/>
          <w:szCs w:val="24"/>
        </w:rPr>
        <w:t xml:space="preserve">er Latest </w:t>
      </w:r>
      <w:proofErr w:type="spellStart"/>
      <w:r w:rsidRPr="000F2948">
        <w:rPr>
          <w:rFonts w:ascii="Arial" w:eastAsia="Times New Roman" w:hAnsi="Arial" w:cs="Arial"/>
          <w:b/>
          <w:bCs/>
          <w:kern w:val="36"/>
          <w:sz w:val="24"/>
          <w:szCs w:val="24"/>
        </w:rPr>
        <w:t>PayStream</w:t>
      </w:r>
      <w:proofErr w:type="spellEnd"/>
      <w:r w:rsidRPr="000F2948">
        <w:rPr>
          <w:rFonts w:ascii="Arial" w:eastAsia="Times New Roman" w:hAnsi="Arial" w:cs="Arial"/>
          <w:b/>
          <w:bCs/>
          <w:kern w:val="36"/>
          <w:sz w:val="24"/>
          <w:szCs w:val="24"/>
        </w:rPr>
        <w:t xml:space="preserve"> Advisors </w:t>
      </w:r>
      <w:r w:rsidR="000F2948">
        <w:rPr>
          <w:rFonts w:ascii="Arial" w:eastAsia="Times New Roman" w:hAnsi="Arial" w:cs="Arial"/>
          <w:b/>
          <w:bCs/>
          <w:kern w:val="36"/>
          <w:sz w:val="24"/>
          <w:szCs w:val="24"/>
        </w:rPr>
        <w:t>Report</w:t>
      </w:r>
      <w:r w:rsidRPr="000F2948">
        <w:rPr>
          <w:rFonts w:ascii="Arial" w:eastAsia="Times New Roman" w:hAnsi="Arial" w:cs="Arial"/>
          <w:b/>
          <w:bCs/>
          <w:kern w:val="36"/>
          <w:sz w:val="24"/>
          <w:szCs w:val="24"/>
        </w:rPr>
        <w:t xml:space="preserve">, </w:t>
      </w:r>
      <w:r w:rsidR="000F2948">
        <w:rPr>
          <w:rFonts w:ascii="Arial" w:eastAsia="Times New Roman" w:hAnsi="Arial" w:cs="Arial"/>
          <w:b/>
          <w:bCs/>
          <w:kern w:val="36"/>
          <w:sz w:val="24"/>
          <w:szCs w:val="24"/>
        </w:rPr>
        <w:t>Co-</w:t>
      </w:r>
      <w:r w:rsidRPr="000F2948">
        <w:rPr>
          <w:rFonts w:ascii="Arial" w:eastAsia="Times New Roman" w:hAnsi="Arial" w:cs="Arial"/>
          <w:b/>
          <w:bCs/>
          <w:kern w:val="36"/>
          <w:sz w:val="24"/>
          <w:szCs w:val="24"/>
        </w:rPr>
        <w:t>Sponsored by Metafile</w:t>
      </w:r>
    </w:p>
    <w:p w:rsidR="00D37A6A" w:rsidRPr="000F2948" w:rsidRDefault="00D37A6A" w:rsidP="00D37A6A">
      <w:pPr>
        <w:pStyle w:val="Heading5"/>
        <w:rPr>
          <w:rFonts w:ascii="Arial" w:hAnsi="Arial" w:cs="Arial"/>
          <w:i/>
          <w:color w:val="auto"/>
          <w:sz w:val="20"/>
          <w:szCs w:val="20"/>
        </w:rPr>
      </w:pPr>
      <w:r w:rsidRPr="000F2948">
        <w:rPr>
          <w:rStyle w:val="Emphasis"/>
          <w:rFonts w:ascii="Arial" w:hAnsi="Arial" w:cs="Arial"/>
          <w:color w:val="auto"/>
          <w:sz w:val="20"/>
          <w:szCs w:val="20"/>
        </w:rPr>
        <w:t>“Receivables Document Management</w:t>
      </w:r>
      <w:r w:rsidRPr="000F2948">
        <w:rPr>
          <w:rFonts w:ascii="Arial" w:hAnsi="Arial" w:cs="Arial"/>
          <w:color w:val="auto"/>
          <w:sz w:val="20"/>
          <w:szCs w:val="20"/>
        </w:rPr>
        <w:t> </w:t>
      </w:r>
      <w:r w:rsidRPr="000F2948">
        <w:rPr>
          <w:rFonts w:ascii="Arial" w:hAnsi="Arial" w:cs="Arial"/>
          <w:i/>
          <w:color w:val="auto"/>
          <w:sz w:val="20"/>
          <w:szCs w:val="20"/>
        </w:rPr>
        <w:t>Report” Predicts Rapid Growth In Accounts Receivables Automation</w:t>
      </w:r>
      <w:r w:rsidR="000F2948">
        <w:rPr>
          <w:rFonts w:ascii="Arial" w:hAnsi="Arial" w:cs="Arial"/>
          <w:i/>
          <w:color w:val="auto"/>
          <w:sz w:val="20"/>
          <w:szCs w:val="20"/>
        </w:rPr>
        <w:t>,</w:t>
      </w:r>
      <w:r w:rsidRPr="000F2948">
        <w:rPr>
          <w:rFonts w:ascii="Arial" w:hAnsi="Arial" w:cs="Arial"/>
          <w:i/>
          <w:color w:val="auto"/>
          <w:sz w:val="20"/>
          <w:szCs w:val="20"/>
        </w:rPr>
        <w:t xml:space="preserve"> </w:t>
      </w:r>
      <w:r w:rsidR="000F2948">
        <w:rPr>
          <w:rFonts w:ascii="Arial" w:hAnsi="Arial" w:cs="Arial"/>
          <w:i/>
          <w:color w:val="auto"/>
          <w:sz w:val="20"/>
          <w:szCs w:val="20"/>
        </w:rPr>
        <w:t>With Corresponding</w:t>
      </w:r>
      <w:r w:rsidR="0045206A">
        <w:rPr>
          <w:rFonts w:ascii="Arial" w:hAnsi="Arial" w:cs="Arial"/>
          <w:i/>
          <w:color w:val="auto"/>
          <w:sz w:val="20"/>
          <w:szCs w:val="20"/>
        </w:rPr>
        <w:t xml:space="preserve"> </w:t>
      </w:r>
      <w:r w:rsidRPr="000F2948">
        <w:rPr>
          <w:rFonts w:ascii="Arial" w:hAnsi="Arial" w:cs="Arial"/>
          <w:i/>
          <w:color w:val="auto"/>
          <w:sz w:val="20"/>
          <w:szCs w:val="20"/>
        </w:rPr>
        <w:t xml:space="preserve">Time And Financial Savings For Companies </w:t>
      </w:r>
      <w:r w:rsidR="000F2948">
        <w:rPr>
          <w:rFonts w:ascii="Arial" w:hAnsi="Arial" w:cs="Arial"/>
          <w:i/>
          <w:color w:val="auto"/>
          <w:sz w:val="20"/>
          <w:szCs w:val="20"/>
        </w:rPr>
        <w:t>Adapting To This Evolution</w:t>
      </w:r>
    </w:p>
    <w:p w:rsidR="00D37A6A" w:rsidRPr="000F2948" w:rsidRDefault="00974151" w:rsidP="00974151">
      <w:pPr>
        <w:spacing w:before="100" w:beforeAutospacing="1" w:after="100" w:afterAutospacing="1" w:line="240" w:lineRule="auto"/>
        <w:rPr>
          <w:rFonts w:ascii="Arial" w:eastAsia="Times New Roman" w:hAnsi="Arial" w:cs="Arial"/>
          <w:sz w:val="20"/>
          <w:szCs w:val="20"/>
        </w:rPr>
      </w:pPr>
      <w:r w:rsidRPr="000F2948">
        <w:rPr>
          <w:rFonts w:ascii="Arial" w:eastAsia="Times New Roman" w:hAnsi="Arial" w:cs="Arial"/>
          <w:sz w:val="20"/>
          <w:szCs w:val="20"/>
        </w:rPr>
        <w:t>Rochester, M</w:t>
      </w:r>
      <w:r w:rsidR="006B03E0" w:rsidRPr="000F2948">
        <w:rPr>
          <w:rFonts w:ascii="Arial" w:eastAsia="Times New Roman" w:hAnsi="Arial" w:cs="Arial"/>
          <w:sz w:val="20"/>
          <w:szCs w:val="20"/>
        </w:rPr>
        <w:t>N</w:t>
      </w:r>
      <w:r w:rsidR="008D2095">
        <w:rPr>
          <w:rFonts w:ascii="Arial" w:eastAsia="Times New Roman" w:hAnsi="Arial" w:cs="Arial"/>
          <w:sz w:val="20"/>
          <w:szCs w:val="20"/>
        </w:rPr>
        <w:t>,</w:t>
      </w:r>
      <w:r w:rsidR="006B03E0" w:rsidRPr="000F2948">
        <w:rPr>
          <w:rFonts w:ascii="Arial" w:eastAsia="Times New Roman" w:hAnsi="Arial" w:cs="Arial"/>
          <w:sz w:val="20"/>
          <w:szCs w:val="20"/>
        </w:rPr>
        <w:t xml:space="preserve"> </w:t>
      </w:r>
      <w:r w:rsidR="00D37A6A" w:rsidRPr="000F2948">
        <w:rPr>
          <w:rFonts w:ascii="Arial" w:eastAsia="Times New Roman" w:hAnsi="Arial" w:cs="Arial"/>
          <w:sz w:val="20"/>
          <w:szCs w:val="20"/>
        </w:rPr>
        <w:t>December 16</w:t>
      </w:r>
      <w:r w:rsidRPr="000F2948">
        <w:rPr>
          <w:rFonts w:ascii="Arial" w:eastAsia="Times New Roman" w:hAnsi="Arial" w:cs="Arial"/>
          <w:sz w:val="20"/>
          <w:szCs w:val="20"/>
        </w:rPr>
        <w:t xml:space="preserve">, 2008 -- </w:t>
      </w:r>
      <w:hyperlink r:id="rId5" w:tgtFrame="_blank" w:history="1">
        <w:r w:rsidRPr="000F2948">
          <w:rPr>
            <w:rFonts w:ascii="Arial" w:eastAsia="Times New Roman" w:hAnsi="Arial" w:cs="Arial"/>
            <w:color w:val="0000FF"/>
            <w:sz w:val="20"/>
            <w:szCs w:val="20"/>
            <w:u w:val="single"/>
          </w:rPr>
          <w:t>http://www.metaviewer.com</w:t>
        </w:r>
      </w:hyperlink>
      <w:r w:rsidRPr="000F2948">
        <w:rPr>
          <w:rFonts w:ascii="Arial" w:eastAsia="Times New Roman" w:hAnsi="Arial" w:cs="Arial"/>
          <w:sz w:val="20"/>
          <w:szCs w:val="20"/>
        </w:rPr>
        <w:t xml:space="preserve"> - Metafile, a Minnesota-based content management firm dedicated to providing financial innovations</w:t>
      </w:r>
      <w:r w:rsidR="000F2948">
        <w:rPr>
          <w:rFonts w:ascii="Arial" w:eastAsia="Times New Roman" w:hAnsi="Arial" w:cs="Arial"/>
          <w:sz w:val="20"/>
          <w:szCs w:val="20"/>
        </w:rPr>
        <w:t xml:space="preserve"> via paperless automation solution MetaViewer, </w:t>
      </w:r>
      <w:r w:rsidR="00B572F9" w:rsidRPr="000F2948">
        <w:rPr>
          <w:rFonts w:ascii="Arial" w:eastAsia="Times New Roman" w:hAnsi="Arial" w:cs="Arial"/>
          <w:sz w:val="20"/>
          <w:szCs w:val="20"/>
        </w:rPr>
        <w:t xml:space="preserve">is helping </w:t>
      </w:r>
      <w:r w:rsidR="00D37A6A" w:rsidRPr="000F2948">
        <w:rPr>
          <w:rFonts w:ascii="Arial" w:eastAsia="Times New Roman" w:hAnsi="Arial" w:cs="Arial"/>
          <w:sz w:val="20"/>
          <w:szCs w:val="20"/>
        </w:rPr>
        <w:t>ensure companie</w:t>
      </w:r>
      <w:r w:rsidR="000F2948">
        <w:rPr>
          <w:rFonts w:ascii="Arial" w:eastAsia="Times New Roman" w:hAnsi="Arial" w:cs="Arial"/>
          <w:sz w:val="20"/>
          <w:szCs w:val="20"/>
        </w:rPr>
        <w:t xml:space="preserve">s take advantage of </w:t>
      </w:r>
      <w:r w:rsidR="00AF587F">
        <w:rPr>
          <w:rFonts w:ascii="Arial" w:eastAsia="Times New Roman" w:hAnsi="Arial" w:cs="Arial"/>
          <w:sz w:val="20"/>
          <w:szCs w:val="20"/>
        </w:rPr>
        <w:t xml:space="preserve">the </w:t>
      </w:r>
      <w:r w:rsidR="00D37A6A" w:rsidRPr="000F2948">
        <w:rPr>
          <w:rFonts w:ascii="Arial" w:eastAsia="Times New Roman" w:hAnsi="Arial" w:cs="Arial"/>
          <w:sz w:val="20"/>
          <w:szCs w:val="20"/>
        </w:rPr>
        <w:t>working capital improvements</w:t>
      </w:r>
      <w:r w:rsidR="00626C17" w:rsidRPr="000F2948">
        <w:rPr>
          <w:rFonts w:ascii="Arial" w:eastAsia="Times New Roman" w:hAnsi="Arial" w:cs="Arial"/>
          <w:sz w:val="20"/>
          <w:szCs w:val="20"/>
        </w:rPr>
        <w:t xml:space="preserve"> </w:t>
      </w:r>
      <w:r w:rsidR="000F2948">
        <w:rPr>
          <w:rFonts w:ascii="Arial" w:eastAsia="Times New Roman" w:hAnsi="Arial" w:cs="Arial"/>
          <w:sz w:val="20"/>
          <w:szCs w:val="20"/>
        </w:rPr>
        <w:t xml:space="preserve">available to them with </w:t>
      </w:r>
      <w:r w:rsidR="00AF587F">
        <w:rPr>
          <w:rFonts w:ascii="Arial" w:eastAsia="Times New Roman" w:hAnsi="Arial" w:cs="Arial"/>
          <w:sz w:val="20"/>
          <w:szCs w:val="20"/>
        </w:rPr>
        <w:t xml:space="preserve">a shift towards </w:t>
      </w:r>
      <w:hyperlink r:id="rId6" w:history="1">
        <w:r w:rsidR="000F2948" w:rsidRPr="000F2948">
          <w:rPr>
            <w:rStyle w:val="Hyperlink"/>
            <w:rFonts w:ascii="Arial" w:eastAsia="Times New Roman" w:hAnsi="Arial" w:cs="Arial"/>
            <w:sz w:val="20"/>
            <w:szCs w:val="20"/>
          </w:rPr>
          <w:t xml:space="preserve">paperless </w:t>
        </w:r>
        <w:r w:rsidR="00626C17" w:rsidRPr="000F2948">
          <w:rPr>
            <w:rStyle w:val="Hyperlink"/>
            <w:rFonts w:ascii="Arial" w:eastAsia="Times New Roman" w:hAnsi="Arial" w:cs="Arial"/>
            <w:sz w:val="20"/>
            <w:szCs w:val="20"/>
          </w:rPr>
          <w:t>accounts receivables</w:t>
        </w:r>
      </w:hyperlink>
      <w:r w:rsidR="00626C17" w:rsidRPr="000F2948">
        <w:rPr>
          <w:rFonts w:ascii="Arial" w:eastAsia="Times New Roman" w:hAnsi="Arial" w:cs="Arial"/>
          <w:sz w:val="20"/>
          <w:szCs w:val="20"/>
        </w:rPr>
        <w:t xml:space="preserve"> </w:t>
      </w:r>
      <w:r w:rsidR="000F2948">
        <w:rPr>
          <w:rFonts w:ascii="Arial" w:eastAsia="Times New Roman" w:hAnsi="Arial" w:cs="Arial"/>
          <w:sz w:val="20"/>
          <w:szCs w:val="20"/>
        </w:rPr>
        <w:t xml:space="preserve">processes by offering a complimentary download of PayStream Advisors latest </w:t>
      </w:r>
      <w:r w:rsidR="00AF587F" w:rsidRPr="000F2948">
        <w:rPr>
          <w:rStyle w:val="Emphasis"/>
          <w:rFonts w:ascii="Arial" w:hAnsi="Arial" w:cs="Arial"/>
          <w:sz w:val="20"/>
          <w:szCs w:val="20"/>
        </w:rPr>
        <w:t>“</w:t>
      </w:r>
      <w:r w:rsidR="00AF587F" w:rsidRPr="00AF587F">
        <w:rPr>
          <w:rStyle w:val="Emphasis"/>
          <w:rFonts w:ascii="Arial" w:hAnsi="Arial" w:cs="Arial"/>
          <w:iCs w:val="0"/>
          <w:sz w:val="20"/>
          <w:szCs w:val="20"/>
        </w:rPr>
        <w:t>Receivables Document Management Report</w:t>
      </w:r>
      <w:r w:rsidR="00AF587F" w:rsidRPr="000F2948">
        <w:rPr>
          <w:rFonts w:ascii="Arial" w:hAnsi="Arial" w:cs="Arial"/>
          <w:sz w:val="20"/>
          <w:szCs w:val="20"/>
        </w:rPr>
        <w:t>”</w:t>
      </w:r>
      <w:r w:rsidR="00AF587F">
        <w:rPr>
          <w:rFonts w:ascii="Arial" w:hAnsi="Arial" w:cs="Arial"/>
          <w:sz w:val="20"/>
          <w:szCs w:val="20"/>
        </w:rPr>
        <w:t>.</w:t>
      </w:r>
    </w:p>
    <w:p w:rsidR="00B34B0B" w:rsidRDefault="00D37A6A" w:rsidP="00AF587F">
      <w:pPr>
        <w:spacing w:before="100" w:beforeAutospacing="1" w:after="100" w:afterAutospacing="1" w:line="240" w:lineRule="auto"/>
        <w:rPr>
          <w:rFonts w:ascii="Arial" w:hAnsi="Arial" w:cs="Arial"/>
          <w:sz w:val="20"/>
          <w:szCs w:val="20"/>
        </w:rPr>
      </w:pPr>
      <w:r w:rsidRPr="000F2948">
        <w:rPr>
          <w:rStyle w:val="Emphasis"/>
          <w:rFonts w:ascii="Arial" w:hAnsi="Arial" w:cs="Arial"/>
          <w:i w:val="0"/>
          <w:sz w:val="20"/>
          <w:szCs w:val="20"/>
        </w:rPr>
        <w:t xml:space="preserve">The </w:t>
      </w:r>
      <w:r w:rsidRPr="000F2948">
        <w:rPr>
          <w:rStyle w:val="Emphasis"/>
          <w:rFonts w:ascii="Arial" w:hAnsi="Arial" w:cs="Arial"/>
          <w:sz w:val="20"/>
          <w:szCs w:val="20"/>
        </w:rPr>
        <w:t>“</w:t>
      </w:r>
      <w:hyperlink r:id="rId7" w:history="1">
        <w:r w:rsidRPr="000F2948">
          <w:rPr>
            <w:rStyle w:val="Hyperlink"/>
            <w:rFonts w:ascii="Arial" w:hAnsi="Arial" w:cs="Arial"/>
            <w:i/>
            <w:sz w:val="20"/>
            <w:szCs w:val="20"/>
          </w:rPr>
          <w:t>Receivables Document Management Report</w:t>
        </w:r>
      </w:hyperlink>
      <w:r w:rsidR="0045206A">
        <w:rPr>
          <w:rFonts w:ascii="Arial" w:hAnsi="Arial" w:cs="Arial"/>
          <w:sz w:val="20"/>
          <w:szCs w:val="20"/>
        </w:rPr>
        <w:t>”</w:t>
      </w:r>
      <w:r w:rsidRPr="000F2948">
        <w:rPr>
          <w:rFonts w:ascii="Arial" w:hAnsi="Arial" w:cs="Arial"/>
          <w:sz w:val="20"/>
          <w:szCs w:val="20"/>
        </w:rPr>
        <w:t xml:space="preserve"> was authored </w:t>
      </w:r>
      <w:r w:rsidR="0045206A">
        <w:rPr>
          <w:rFonts w:ascii="Arial" w:hAnsi="Arial" w:cs="Arial"/>
          <w:sz w:val="20"/>
          <w:szCs w:val="20"/>
        </w:rPr>
        <w:t xml:space="preserve">by </w:t>
      </w:r>
      <w:proofErr w:type="spellStart"/>
      <w:r w:rsidRPr="000F2948">
        <w:rPr>
          <w:rFonts w:ascii="Arial" w:hAnsi="Arial" w:cs="Arial"/>
          <w:sz w:val="20"/>
          <w:szCs w:val="20"/>
        </w:rPr>
        <w:t>PayStream</w:t>
      </w:r>
      <w:proofErr w:type="spellEnd"/>
      <w:r w:rsidRPr="000F2948">
        <w:rPr>
          <w:rFonts w:ascii="Arial" w:hAnsi="Arial" w:cs="Arial"/>
          <w:sz w:val="20"/>
          <w:szCs w:val="20"/>
        </w:rPr>
        <w:t xml:space="preserve"> Advisors and co-sponsored by Metafile.  </w:t>
      </w:r>
      <w:r w:rsidR="00B34B0B" w:rsidRPr="000F2948">
        <w:rPr>
          <w:rFonts w:ascii="Arial" w:hAnsi="Arial" w:cs="Arial"/>
          <w:sz w:val="20"/>
          <w:szCs w:val="20"/>
        </w:rPr>
        <w:t xml:space="preserve">The </w:t>
      </w:r>
      <w:r w:rsidR="00B34B0B">
        <w:rPr>
          <w:rFonts w:ascii="Arial" w:hAnsi="Arial" w:cs="Arial"/>
          <w:sz w:val="20"/>
          <w:szCs w:val="20"/>
        </w:rPr>
        <w:t>report</w:t>
      </w:r>
      <w:r w:rsidR="00B34B0B" w:rsidRPr="000F2948">
        <w:rPr>
          <w:rFonts w:ascii="Arial" w:hAnsi="Arial" w:cs="Arial"/>
          <w:sz w:val="20"/>
          <w:szCs w:val="20"/>
        </w:rPr>
        <w:t xml:space="preserve"> </w:t>
      </w:r>
      <w:r w:rsidR="00B34B0B">
        <w:rPr>
          <w:rFonts w:ascii="Arial" w:hAnsi="Arial" w:cs="Arial"/>
          <w:sz w:val="20"/>
          <w:szCs w:val="20"/>
        </w:rPr>
        <w:t xml:space="preserve">predicts a burgeoning </w:t>
      </w:r>
      <w:r w:rsidR="00B34B0B" w:rsidRPr="000F2948">
        <w:rPr>
          <w:rFonts w:ascii="Arial" w:hAnsi="Arial" w:cs="Arial"/>
          <w:sz w:val="20"/>
          <w:szCs w:val="20"/>
        </w:rPr>
        <w:t xml:space="preserve">market </w:t>
      </w:r>
      <w:r w:rsidR="00B34B0B">
        <w:rPr>
          <w:rFonts w:ascii="Arial" w:hAnsi="Arial" w:cs="Arial"/>
          <w:sz w:val="20"/>
          <w:szCs w:val="20"/>
        </w:rPr>
        <w:t xml:space="preserve">over the next five years in the United States for </w:t>
      </w:r>
      <w:r w:rsidR="00B34B0B" w:rsidRPr="000F2948">
        <w:rPr>
          <w:rFonts w:ascii="Arial" w:hAnsi="Arial" w:cs="Arial"/>
          <w:sz w:val="20"/>
          <w:szCs w:val="20"/>
        </w:rPr>
        <w:t xml:space="preserve">paperless accounts receivables document management solutions </w:t>
      </w:r>
      <w:r w:rsidR="00B34B0B">
        <w:rPr>
          <w:rFonts w:ascii="Arial" w:hAnsi="Arial" w:cs="Arial"/>
          <w:sz w:val="20"/>
          <w:szCs w:val="20"/>
        </w:rPr>
        <w:t xml:space="preserve">with </w:t>
      </w:r>
      <w:r w:rsidR="0045206A">
        <w:rPr>
          <w:rFonts w:ascii="Arial" w:hAnsi="Arial" w:cs="Arial"/>
          <w:sz w:val="20"/>
          <w:szCs w:val="20"/>
        </w:rPr>
        <w:t xml:space="preserve">a </w:t>
      </w:r>
      <w:r w:rsidR="00B34B0B">
        <w:rPr>
          <w:rFonts w:ascii="Arial" w:hAnsi="Arial" w:cs="Arial"/>
          <w:sz w:val="20"/>
          <w:szCs w:val="20"/>
        </w:rPr>
        <w:t>corresponding annual growth of ten percent expected.</w:t>
      </w:r>
    </w:p>
    <w:p w:rsidR="00D37A6A" w:rsidRPr="000F2948" w:rsidRDefault="00626C17" w:rsidP="00AC0C0B">
      <w:pPr>
        <w:spacing w:before="100" w:beforeAutospacing="1" w:after="100" w:afterAutospacing="1" w:line="240" w:lineRule="auto"/>
        <w:rPr>
          <w:rFonts w:ascii="Arial" w:hAnsi="Arial" w:cs="Arial"/>
          <w:sz w:val="20"/>
          <w:szCs w:val="20"/>
        </w:rPr>
      </w:pPr>
      <w:r w:rsidRPr="000F2948">
        <w:rPr>
          <w:rFonts w:ascii="Arial" w:hAnsi="Arial" w:cs="Arial"/>
          <w:sz w:val="20"/>
          <w:szCs w:val="20"/>
        </w:rPr>
        <w:t xml:space="preserve">Also predicted is the success of firms who adapt to this </w:t>
      </w:r>
      <w:r w:rsidR="00AF587F">
        <w:rPr>
          <w:rFonts w:ascii="Arial" w:hAnsi="Arial" w:cs="Arial"/>
          <w:sz w:val="20"/>
          <w:szCs w:val="20"/>
        </w:rPr>
        <w:t xml:space="preserve">flourishing market early, </w:t>
      </w:r>
      <w:r w:rsidRPr="000F2948">
        <w:rPr>
          <w:rFonts w:ascii="Arial" w:hAnsi="Arial" w:cs="Arial"/>
          <w:sz w:val="20"/>
          <w:szCs w:val="20"/>
        </w:rPr>
        <w:t xml:space="preserve">by replacing the paper based files </w:t>
      </w:r>
      <w:r w:rsidR="00AF587F">
        <w:rPr>
          <w:rFonts w:ascii="Arial" w:hAnsi="Arial" w:cs="Arial"/>
          <w:sz w:val="20"/>
          <w:szCs w:val="20"/>
        </w:rPr>
        <w:t xml:space="preserve">and processes </w:t>
      </w:r>
      <w:r w:rsidR="0045206A">
        <w:rPr>
          <w:rFonts w:ascii="Arial" w:hAnsi="Arial" w:cs="Arial"/>
          <w:sz w:val="20"/>
          <w:szCs w:val="20"/>
        </w:rPr>
        <w:t>in their accounts receivables</w:t>
      </w:r>
      <w:r w:rsidRPr="000F2948">
        <w:rPr>
          <w:rFonts w:ascii="Arial" w:hAnsi="Arial" w:cs="Arial"/>
          <w:sz w:val="20"/>
          <w:szCs w:val="20"/>
        </w:rPr>
        <w:t xml:space="preserve"> departments with easil</w:t>
      </w:r>
      <w:r w:rsidR="00AF587F">
        <w:rPr>
          <w:rFonts w:ascii="Arial" w:hAnsi="Arial" w:cs="Arial"/>
          <w:sz w:val="20"/>
          <w:szCs w:val="20"/>
        </w:rPr>
        <w:t>y accessible electronic files and automated financial practices.</w:t>
      </w:r>
    </w:p>
    <w:p w:rsidR="00284548" w:rsidRDefault="00284548" w:rsidP="00284548">
      <w:pPr>
        <w:rPr>
          <w:rFonts w:ascii="Arial" w:hAnsi="Arial" w:cs="Arial"/>
          <w:sz w:val="20"/>
          <w:szCs w:val="20"/>
        </w:rPr>
      </w:pPr>
      <w:r>
        <w:rPr>
          <w:rFonts w:ascii="Arial" w:hAnsi="Arial" w:cs="Arial"/>
          <w:sz w:val="20"/>
          <w:szCs w:val="20"/>
        </w:rPr>
        <w:t>“While the move towards paperless is an evolution that wil</w:t>
      </w:r>
      <w:r w:rsidR="00BD3B4F">
        <w:rPr>
          <w:rFonts w:ascii="Arial" w:hAnsi="Arial" w:cs="Arial"/>
          <w:sz w:val="20"/>
          <w:szCs w:val="20"/>
        </w:rPr>
        <w:t xml:space="preserve">l be of benefit to nearly every </w:t>
      </w:r>
      <w:r>
        <w:rPr>
          <w:rFonts w:ascii="Arial" w:hAnsi="Arial" w:cs="Arial"/>
          <w:sz w:val="20"/>
          <w:szCs w:val="20"/>
        </w:rPr>
        <w:t>company, it is not necessarily a shift that many will find easy to move to overnight,” states Jim Mandt, Metafile’s Vice President of Technical Services.  “Accounts receivable practices, including order processing and invoice delivery</w:t>
      </w:r>
      <w:r w:rsidR="008D2095">
        <w:rPr>
          <w:rFonts w:ascii="Arial" w:hAnsi="Arial" w:cs="Arial"/>
          <w:sz w:val="20"/>
          <w:szCs w:val="20"/>
        </w:rPr>
        <w:t>,</w:t>
      </w:r>
      <w:r>
        <w:rPr>
          <w:rFonts w:ascii="Arial" w:hAnsi="Arial" w:cs="Arial"/>
          <w:sz w:val="20"/>
          <w:szCs w:val="20"/>
        </w:rPr>
        <w:t xml:space="preserve"> remain highly paper intensive.  Companies should take time to plan before making this move.”</w:t>
      </w:r>
    </w:p>
    <w:p w:rsidR="00626C17" w:rsidRPr="000F2948" w:rsidRDefault="00626C17" w:rsidP="00626C17">
      <w:pPr>
        <w:spacing w:before="100" w:beforeAutospacing="1" w:after="100" w:afterAutospacing="1" w:line="240" w:lineRule="auto"/>
        <w:rPr>
          <w:rFonts w:ascii="Arial" w:hAnsi="Arial" w:cs="Arial"/>
          <w:sz w:val="20"/>
          <w:szCs w:val="20"/>
        </w:rPr>
      </w:pPr>
      <w:r w:rsidRPr="000F2948">
        <w:rPr>
          <w:rFonts w:ascii="Arial" w:eastAsia="Times New Roman" w:hAnsi="Arial" w:cs="Arial"/>
          <w:sz w:val="20"/>
          <w:szCs w:val="20"/>
        </w:rPr>
        <w:t xml:space="preserve">The </w:t>
      </w:r>
      <w:r w:rsidRPr="00AF587F">
        <w:rPr>
          <w:rFonts w:ascii="Arial" w:eastAsia="Times New Roman" w:hAnsi="Arial" w:cs="Arial"/>
          <w:i/>
          <w:sz w:val="20"/>
          <w:szCs w:val="20"/>
        </w:rPr>
        <w:t>Receivables Document Management Report</w:t>
      </w:r>
      <w:r w:rsidRPr="000F2948">
        <w:rPr>
          <w:rFonts w:ascii="Arial" w:eastAsia="Times New Roman" w:hAnsi="Arial" w:cs="Arial"/>
          <w:sz w:val="20"/>
          <w:szCs w:val="20"/>
        </w:rPr>
        <w:t xml:space="preserve"> helps make this shift more palpable for companies still reluctant to completely move into a paperless environment.  A key aspect of the whitepaper is the sharing of a</w:t>
      </w:r>
      <w:r w:rsidRPr="000F2948">
        <w:rPr>
          <w:rFonts w:ascii="Arial" w:hAnsi="Arial" w:cs="Arial"/>
          <w:sz w:val="20"/>
          <w:szCs w:val="20"/>
        </w:rPr>
        <w:t>ppropriate strategies for effectively taking accounts receivables processes paperless.</w:t>
      </w:r>
    </w:p>
    <w:p w:rsidR="00626C17" w:rsidRPr="000F2948" w:rsidRDefault="00AF587F" w:rsidP="00AC0C0B">
      <w:pPr>
        <w:spacing w:before="100" w:beforeAutospacing="1" w:after="100" w:afterAutospacing="1" w:line="240" w:lineRule="auto"/>
        <w:rPr>
          <w:rFonts w:ascii="Arial" w:hAnsi="Arial" w:cs="Arial"/>
          <w:sz w:val="20"/>
          <w:szCs w:val="20"/>
        </w:rPr>
      </w:pPr>
      <w:r>
        <w:rPr>
          <w:rFonts w:ascii="Arial" w:hAnsi="Arial" w:cs="Arial"/>
          <w:sz w:val="20"/>
          <w:szCs w:val="20"/>
        </w:rPr>
        <w:t xml:space="preserve">Strategic advice </w:t>
      </w:r>
      <w:r w:rsidR="00626C17" w:rsidRPr="000F2948">
        <w:rPr>
          <w:rFonts w:ascii="Arial" w:hAnsi="Arial" w:cs="Arial"/>
          <w:sz w:val="20"/>
          <w:szCs w:val="20"/>
        </w:rPr>
        <w:t>detailed throughout this whitepaper include</w:t>
      </w:r>
      <w:r w:rsidR="0045206A">
        <w:rPr>
          <w:rFonts w:ascii="Arial" w:hAnsi="Arial" w:cs="Arial"/>
          <w:sz w:val="20"/>
          <w:szCs w:val="20"/>
        </w:rPr>
        <w:t>s</w:t>
      </w:r>
      <w:r w:rsidR="00626C17" w:rsidRPr="000F2948">
        <w:rPr>
          <w:rFonts w:ascii="Arial" w:hAnsi="Arial" w:cs="Arial"/>
          <w:sz w:val="20"/>
          <w:szCs w:val="20"/>
        </w:rPr>
        <w:t>:</w:t>
      </w:r>
      <w:r w:rsidR="00626C17" w:rsidRPr="000F2948">
        <w:rPr>
          <w:rFonts w:ascii="Arial" w:hAnsi="Arial" w:cs="Arial"/>
          <w:sz w:val="20"/>
          <w:szCs w:val="20"/>
        </w:rPr>
        <w:br/>
      </w:r>
    </w:p>
    <w:p w:rsidR="00626C17" w:rsidRPr="000F2948" w:rsidRDefault="00626C17" w:rsidP="00626C17">
      <w:pPr>
        <w:pStyle w:val="ListParagraph"/>
        <w:numPr>
          <w:ilvl w:val="0"/>
          <w:numId w:val="6"/>
        </w:numPr>
        <w:spacing w:before="100" w:beforeAutospacing="1" w:after="100" w:afterAutospacing="1" w:line="240" w:lineRule="auto"/>
        <w:rPr>
          <w:rFonts w:ascii="Arial" w:hAnsi="Arial" w:cs="Arial"/>
          <w:sz w:val="20"/>
          <w:szCs w:val="20"/>
        </w:rPr>
      </w:pPr>
      <w:r w:rsidRPr="00AF587F">
        <w:rPr>
          <w:rFonts w:ascii="Arial" w:hAnsi="Arial" w:cs="Arial"/>
          <w:b/>
          <w:sz w:val="20"/>
          <w:szCs w:val="20"/>
        </w:rPr>
        <w:t>Determine the needs of your organization:</w:t>
      </w:r>
      <w:r w:rsidRPr="000F2948">
        <w:rPr>
          <w:rFonts w:ascii="Arial" w:hAnsi="Arial" w:cs="Arial"/>
          <w:sz w:val="20"/>
          <w:szCs w:val="20"/>
        </w:rPr>
        <w:t xml:space="preserve">  Are you looking to improve workflow, enable document imaging, or both?  Many paperless automation vendors exist in the marketplace today that can </w:t>
      </w:r>
      <w:r w:rsidR="00AF587F">
        <w:rPr>
          <w:rFonts w:ascii="Arial" w:hAnsi="Arial" w:cs="Arial"/>
          <w:sz w:val="20"/>
          <w:szCs w:val="20"/>
        </w:rPr>
        <w:t xml:space="preserve">quickly </w:t>
      </w:r>
      <w:r w:rsidRPr="000F2948">
        <w:rPr>
          <w:rFonts w:ascii="Arial" w:hAnsi="Arial" w:cs="Arial"/>
          <w:sz w:val="20"/>
          <w:szCs w:val="20"/>
        </w:rPr>
        <w:t>automate one or more of these processes.  Know</w:t>
      </w:r>
      <w:r w:rsidR="00AF587F">
        <w:rPr>
          <w:rFonts w:ascii="Arial" w:hAnsi="Arial" w:cs="Arial"/>
          <w:sz w:val="20"/>
          <w:szCs w:val="20"/>
        </w:rPr>
        <w:t>ing</w:t>
      </w:r>
      <w:r w:rsidRPr="000F2948">
        <w:rPr>
          <w:rFonts w:ascii="Arial" w:hAnsi="Arial" w:cs="Arial"/>
          <w:sz w:val="20"/>
          <w:szCs w:val="20"/>
        </w:rPr>
        <w:t xml:space="preserve"> your company’s needs </w:t>
      </w:r>
      <w:r w:rsidR="00AF587F">
        <w:rPr>
          <w:rFonts w:ascii="Arial" w:hAnsi="Arial" w:cs="Arial"/>
          <w:sz w:val="20"/>
          <w:szCs w:val="20"/>
        </w:rPr>
        <w:t xml:space="preserve">prior to researching for a solution </w:t>
      </w:r>
      <w:r w:rsidRPr="000F2948">
        <w:rPr>
          <w:rFonts w:ascii="Arial" w:hAnsi="Arial" w:cs="Arial"/>
          <w:sz w:val="20"/>
          <w:szCs w:val="20"/>
        </w:rPr>
        <w:t>ensure</w:t>
      </w:r>
      <w:r w:rsidR="00AF587F">
        <w:rPr>
          <w:rFonts w:ascii="Arial" w:hAnsi="Arial" w:cs="Arial"/>
          <w:sz w:val="20"/>
          <w:szCs w:val="20"/>
        </w:rPr>
        <w:t>s</w:t>
      </w:r>
      <w:r w:rsidRPr="000F2948">
        <w:rPr>
          <w:rFonts w:ascii="Arial" w:hAnsi="Arial" w:cs="Arial"/>
          <w:sz w:val="20"/>
          <w:szCs w:val="20"/>
        </w:rPr>
        <w:t xml:space="preserve"> more beneficial initial consultations.</w:t>
      </w:r>
    </w:p>
    <w:p w:rsidR="00AF587F" w:rsidRDefault="00626C17" w:rsidP="00626C17">
      <w:pPr>
        <w:pStyle w:val="ListParagraph"/>
        <w:numPr>
          <w:ilvl w:val="0"/>
          <w:numId w:val="6"/>
        </w:numPr>
        <w:spacing w:before="100" w:beforeAutospacing="1" w:after="100" w:afterAutospacing="1" w:line="240" w:lineRule="auto"/>
        <w:rPr>
          <w:rFonts w:ascii="Arial" w:hAnsi="Arial" w:cs="Arial"/>
          <w:sz w:val="20"/>
          <w:szCs w:val="20"/>
        </w:rPr>
      </w:pPr>
      <w:r w:rsidRPr="00AF587F">
        <w:rPr>
          <w:rFonts w:ascii="Arial" w:hAnsi="Arial" w:cs="Arial"/>
          <w:b/>
          <w:sz w:val="20"/>
          <w:szCs w:val="20"/>
        </w:rPr>
        <w:t xml:space="preserve">Determine the </w:t>
      </w:r>
      <w:r w:rsidR="000F2948" w:rsidRPr="00AF587F">
        <w:rPr>
          <w:rFonts w:ascii="Arial" w:hAnsi="Arial" w:cs="Arial"/>
          <w:b/>
          <w:sz w:val="20"/>
          <w:szCs w:val="20"/>
        </w:rPr>
        <w:t>savings objectives of your organization</w:t>
      </w:r>
      <w:r w:rsidRPr="00AF587F">
        <w:rPr>
          <w:rFonts w:ascii="Arial" w:hAnsi="Arial" w:cs="Arial"/>
          <w:b/>
          <w:sz w:val="20"/>
          <w:szCs w:val="20"/>
        </w:rPr>
        <w:t>:</w:t>
      </w:r>
      <w:r w:rsidRPr="00AF587F">
        <w:rPr>
          <w:rFonts w:ascii="Arial" w:hAnsi="Arial" w:cs="Arial"/>
          <w:sz w:val="20"/>
          <w:szCs w:val="20"/>
        </w:rPr>
        <w:t xml:space="preserve">  </w:t>
      </w:r>
      <w:r w:rsidR="000F2948" w:rsidRPr="00AF587F">
        <w:rPr>
          <w:rFonts w:ascii="Arial" w:hAnsi="Arial" w:cs="Arial"/>
          <w:sz w:val="20"/>
          <w:szCs w:val="20"/>
        </w:rPr>
        <w:t>Taking one or more of your accounts receivables processes p</w:t>
      </w:r>
      <w:r w:rsidRPr="00AF587F">
        <w:rPr>
          <w:rFonts w:ascii="Arial" w:hAnsi="Arial" w:cs="Arial"/>
          <w:sz w:val="20"/>
          <w:szCs w:val="20"/>
        </w:rPr>
        <w:t>aperless brings with it the promise of bo</w:t>
      </w:r>
      <w:r w:rsidR="000F2948" w:rsidRPr="00AF587F">
        <w:rPr>
          <w:rFonts w:ascii="Arial" w:hAnsi="Arial" w:cs="Arial"/>
          <w:sz w:val="20"/>
          <w:szCs w:val="20"/>
        </w:rPr>
        <w:t xml:space="preserve">th time and financial savings.  So </w:t>
      </w:r>
      <w:r w:rsidR="00AF587F">
        <w:rPr>
          <w:rFonts w:ascii="Arial" w:hAnsi="Arial" w:cs="Arial"/>
          <w:sz w:val="20"/>
          <w:szCs w:val="20"/>
        </w:rPr>
        <w:t>where should you start</w:t>
      </w:r>
      <w:r w:rsidR="00AF587F" w:rsidRPr="00AF587F">
        <w:rPr>
          <w:rFonts w:ascii="Arial" w:hAnsi="Arial" w:cs="Arial"/>
          <w:sz w:val="20"/>
          <w:szCs w:val="20"/>
        </w:rPr>
        <w:t xml:space="preserve">?  </w:t>
      </w:r>
      <w:r w:rsidR="000F2948" w:rsidRPr="00AF587F">
        <w:rPr>
          <w:rFonts w:ascii="Arial" w:hAnsi="Arial" w:cs="Arial"/>
          <w:sz w:val="20"/>
          <w:szCs w:val="20"/>
        </w:rPr>
        <w:t>Discover which of your pr</w:t>
      </w:r>
      <w:r w:rsidR="00AF587F">
        <w:rPr>
          <w:rFonts w:ascii="Arial" w:hAnsi="Arial" w:cs="Arial"/>
          <w:sz w:val="20"/>
          <w:szCs w:val="20"/>
        </w:rPr>
        <w:t>actices</w:t>
      </w:r>
      <w:r w:rsidR="000F2948" w:rsidRPr="00AF587F">
        <w:rPr>
          <w:rFonts w:ascii="Arial" w:hAnsi="Arial" w:cs="Arial"/>
          <w:sz w:val="20"/>
          <w:szCs w:val="20"/>
        </w:rPr>
        <w:t xml:space="preserve"> are </w:t>
      </w:r>
      <w:r w:rsidR="00AF587F" w:rsidRPr="00AF587F">
        <w:rPr>
          <w:rFonts w:ascii="Arial" w:hAnsi="Arial" w:cs="Arial"/>
          <w:sz w:val="20"/>
          <w:szCs w:val="20"/>
        </w:rPr>
        <w:t>costing the most in terms of time and money and f</w:t>
      </w:r>
      <w:r w:rsidR="000F2948" w:rsidRPr="00AF587F">
        <w:rPr>
          <w:rFonts w:ascii="Arial" w:hAnsi="Arial" w:cs="Arial"/>
          <w:sz w:val="20"/>
          <w:szCs w:val="20"/>
        </w:rPr>
        <w:t xml:space="preserve">ind a vendor who </w:t>
      </w:r>
      <w:r w:rsidR="00AF587F">
        <w:rPr>
          <w:rFonts w:ascii="Arial" w:hAnsi="Arial" w:cs="Arial"/>
          <w:sz w:val="20"/>
          <w:szCs w:val="20"/>
        </w:rPr>
        <w:t>can most readily upgrade that process.</w:t>
      </w:r>
    </w:p>
    <w:p w:rsidR="00626C17" w:rsidRPr="0045206A" w:rsidRDefault="000F2948" w:rsidP="00626C17">
      <w:pPr>
        <w:pStyle w:val="ListParagraph"/>
        <w:numPr>
          <w:ilvl w:val="0"/>
          <w:numId w:val="6"/>
        </w:numPr>
        <w:spacing w:before="100" w:beforeAutospacing="1" w:after="100" w:afterAutospacing="1" w:line="240" w:lineRule="auto"/>
        <w:rPr>
          <w:rFonts w:ascii="Arial" w:hAnsi="Arial" w:cs="Arial"/>
          <w:sz w:val="20"/>
          <w:szCs w:val="20"/>
        </w:rPr>
      </w:pPr>
      <w:r w:rsidRPr="00AF587F">
        <w:rPr>
          <w:rFonts w:ascii="Arial" w:hAnsi="Arial" w:cs="Arial"/>
          <w:b/>
          <w:sz w:val="20"/>
          <w:szCs w:val="20"/>
        </w:rPr>
        <w:t>Don’t’ Fall Behind:</w:t>
      </w:r>
      <w:r w:rsidRPr="00AF587F">
        <w:rPr>
          <w:rFonts w:ascii="Arial" w:hAnsi="Arial" w:cs="Arial"/>
          <w:sz w:val="20"/>
          <w:szCs w:val="20"/>
        </w:rPr>
        <w:t xml:space="preserve">  </w:t>
      </w:r>
      <w:r w:rsidRPr="00AF587F">
        <w:rPr>
          <w:rFonts w:ascii="Arial" w:hAnsi="Arial" w:cs="Arial"/>
          <w:color w:val="000000"/>
          <w:sz w:val="20"/>
          <w:szCs w:val="20"/>
        </w:rPr>
        <w:t>To remain current with leading revenue cycle practices, businesses must embrace a strategy that moves the organization towards a paperless environment. Those who do not will continue to struggle with costly inefficiencies that drive down net profit.</w:t>
      </w:r>
    </w:p>
    <w:p w:rsidR="0045206A" w:rsidRDefault="0045206A" w:rsidP="0045206A">
      <w:pPr>
        <w:spacing w:before="100" w:beforeAutospacing="1" w:after="100" w:afterAutospacing="1" w:line="240" w:lineRule="auto"/>
        <w:rPr>
          <w:rFonts w:ascii="Arial" w:eastAsia="Times New Roman" w:hAnsi="Arial" w:cs="Arial"/>
          <w:sz w:val="20"/>
          <w:szCs w:val="20"/>
        </w:rPr>
      </w:pPr>
      <w:proofErr w:type="spellStart"/>
      <w:r w:rsidRPr="0045206A">
        <w:rPr>
          <w:rFonts w:ascii="Arial" w:eastAsia="Times New Roman" w:hAnsi="Arial" w:cs="Arial"/>
          <w:sz w:val="20"/>
          <w:szCs w:val="20"/>
        </w:rPr>
        <w:t>PayStream</w:t>
      </w:r>
      <w:proofErr w:type="spellEnd"/>
      <w:r w:rsidRPr="0045206A">
        <w:rPr>
          <w:rFonts w:ascii="Arial" w:eastAsia="Times New Roman" w:hAnsi="Arial" w:cs="Arial"/>
          <w:sz w:val="20"/>
          <w:szCs w:val="20"/>
        </w:rPr>
        <w:t xml:space="preserve"> Advisors latest </w:t>
      </w:r>
      <w:r w:rsidRPr="0045206A">
        <w:rPr>
          <w:rStyle w:val="Emphasis"/>
          <w:rFonts w:ascii="Arial" w:hAnsi="Arial" w:cs="Arial"/>
          <w:sz w:val="20"/>
          <w:szCs w:val="20"/>
        </w:rPr>
        <w:t>“</w:t>
      </w:r>
      <w:hyperlink r:id="rId8" w:history="1">
        <w:r w:rsidRPr="0045206A">
          <w:rPr>
            <w:rStyle w:val="Hyperlink"/>
            <w:rFonts w:ascii="Arial" w:hAnsi="Arial" w:cs="Arial"/>
            <w:i/>
            <w:sz w:val="20"/>
            <w:szCs w:val="20"/>
          </w:rPr>
          <w:t>Receivables Document Management Report</w:t>
        </w:r>
      </w:hyperlink>
      <w:r w:rsidRPr="0045206A">
        <w:rPr>
          <w:rFonts w:ascii="Arial" w:hAnsi="Arial" w:cs="Arial"/>
          <w:sz w:val="20"/>
          <w:szCs w:val="20"/>
        </w:rPr>
        <w:t xml:space="preserve">”, co-sponsored by Metafile, is proudly offered for complimentary download on </w:t>
      </w:r>
      <w:r>
        <w:rPr>
          <w:rFonts w:ascii="Arial" w:eastAsia="Times New Roman" w:hAnsi="Arial" w:cs="Arial"/>
          <w:sz w:val="20"/>
          <w:szCs w:val="20"/>
        </w:rPr>
        <w:t xml:space="preserve">Metafile’s </w:t>
      </w:r>
      <w:proofErr w:type="spellStart"/>
      <w:r>
        <w:rPr>
          <w:rFonts w:ascii="Arial" w:eastAsia="Times New Roman" w:hAnsi="Arial" w:cs="Arial"/>
          <w:sz w:val="20"/>
          <w:szCs w:val="20"/>
        </w:rPr>
        <w:t>MetaViewer</w:t>
      </w:r>
      <w:proofErr w:type="spellEnd"/>
      <w:r>
        <w:rPr>
          <w:rFonts w:ascii="Arial" w:eastAsia="Times New Roman" w:hAnsi="Arial" w:cs="Arial"/>
          <w:sz w:val="20"/>
          <w:szCs w:val="20"/>
        </w:rPr>
        <w:t xml:space="preserve"> website.</w:t>
      </w:r>
    </w:p>
    <w:p w:rsidR="000F2948" w:rsidRDefault="0045206A" w:rsidP="0045206A">
      <w:pPr>
        <w:spacing w:before="100" w:beforeAutospacing="1" w:after="100" w:afterAutospacing="1" w:line="240" w:lineRule="auto"/>
        <w:rPr>
          <w:rFonts w:ascii="Arial" w:hAnsi="Arial" w:cs="Arial"/>
          <w:sz w:val="20"/>
          <w:szCs w:val="20"/>
        </w:rPr>
      </w:pPr>
      <w:r>
        <w:rPr>
          <w:rFonts w:ascii="Arial" w:hAnsi="Arial" w:cs="Arial"/>
          <w:sz w:val="20"/>
          <w:szCs w:val="20"/>
        </w:rPr>
        <w:t>A</w:t>
      </w:r>
      <w:r w:rsidRPr="000F2948">
        <w:rPr>
          <w:rFonts w:ascii="Arial" w:hAnsi="Arial" w:cs="Arial"/>
          <w:sz w:val="20"/>
          <w:szCs w:val="20"/>
        </w:rPr>
        <w:t xml:space="preserve">lso available for </w:t>
      </w:r>
      <w:r>
        <w:rPr>
          <w:rFonts w:ascii="Arial" w:hAnsi="Arial" w:cs="Arial"/>
          <w:sz w:val="20"/>
          <w:szCs w:val="20"/>
        </w:rPr>
        <w:t xml:space="preserve">complimentary download from Metafile is </w:t>
      </w:r>
      <w:proofErr w:type="spellStart"/>
      <w:r>
        <w:rPr>
          <w:rFonts w:ascii="Arial" w:hAnsi="Arial" w:cs="Arial"/>
          <w:sz w:val="20"/>
          <w:szCs w:val="20"/>
        </w:rPr>
        <w:t>PayStream</w:t>
      </w:r>
      <w:proofErr w:type="spellEnd"/>
      <w:r>
        <w:rPr>
          <w:rFonts w:ascii="Arial" w:hAnsi="Arial" w:cs="Arial"/>
          <w:sz w:val="20"/>
          <w:szCs w:val="20"/>
        </w:rPr>
        <w:t xml:space="preserve"> Advisor</w:t>
      </w:r>
      <w:r w:rsidR="00A54874">
        <w:rPr>
          <w:rFonts w:ascii="Arial" w:hAnsi="Arial" w:cs="Arial"/>
          <w:sz w:val="20"/>
          <w:szCs w:val="20"/>
        </w:rPr>
        <w:t>’s</w:t>
      </w:r>
      <w:r>
        <w:rPr>
          <w:rFonts w:ascii="Arial" w:hAnsi="Arial" w:cs="Arial"/>
          <w:sz w:val="20"/>
          <w:szCs w:val="20"/>
        </w:rPr>
        <w:t xml:space="preserve"> </w:t>
      </w:r>
      <w:r w:rsidR="000F2948" w:rsidRPr="000F2948">
        <w:rPr>
          <w:rFonts w:ascii="Arial" w:hAnsi="Arial" w:cs="Arial"/>
          <w:sz w:val="20"/>
          <w:szCs w:val="20"/>
        </w:rPr>
        <w:t>“</w:t>
      </w:r>
      <w:hyperlink r:id="rId9" w:history="1">
        <w:r w:rsidR="000F2948" w:rsidRPr="00B34B0B">
          <w:rPr>
            <w:rStyle w:val="Hyperlink"/>
            <w:rFonts w:ascii="Arial" w:hAnsi="Arial" w:cs="Arial"/>
            <w:sz w:val="20"/>
            <w:szCs w:val="20"/>
          </w:rPr>
          <w:t>Imaging &amp; Workflow Automation Report</w:t>
        </w:r>
      </w:hyperlink>
      <w:r w:rsidR="000F2948" w:rsidRPr="000F2948">
        <w:rPr>
          <w:rFonts w:ascii="Arial" w:hAnsi="Arial" w:cs="Arial"/>
          <w:sz w:val="20"/>
          <w:szCs w:val="20"/>
        </w:rPr>
        <w:t>”</w:t>
      </w:r>
      <w:r w:rsidR="00AF587F">
        <w:rPr>
          <w:rFonts w:ascii="Arial" w:hAnsi="Arial" w:cs="Arial"/>
          <w:sz w:val="20"/>
          <w:szCs w:val="20"/>
        </w:rPr>
        <w:t xml:space="preserve">, </w:t>
      </w:r>
      <w:r>
        <w:rPr>
          <w:rFonts w:ascii="Arial" w:hAnsi="Arial" w:cs="Arial"/>
          <w:sz w:val="20"/>
          <w:szCs w:val="20"/>
        </w:rPr>
        <w:t>released earlier this year.</w:t>
      </w:r>
    </w:p>
    <w:p w:rsidR="00A54874" w:rsidRPr="000F2948" w:rsidRDefault="00A54874" w:rsidP="0045206A">
      <w:pPr>
        <w:spacing w:before="100" w:beforeAutospacing="1" w:after="100" w:afterAutospacing="1" w:line="240" w:lineRule="auto"/>
        <w:rPr>
          <w:rFonts w:ascii="Arial" w:hAnsi="Arial" w:cs="Arial"/>
          <w:sz w:val="20"/>
          <w:szCs w:val="20"/>
        </w:rPr>
      </w:pPr>
    </w:p>
    <w:p w:rsidR="00974151" w:rsidRPr="000F2948" w:rsidRDefault="00974151" w:rsidP="00974151">
      <w:pPr>
        <w:spacing w:before="100" w:beforeAutospacing="1" w:after="100" w:afterAutospacing="1" w:line="240" w:lineRule="auto"/>
        <w:rPr>
          <w:rFonts w:ascii="Arial" w:eastAsia="Times New Roman" w:hAnsi="Arial" w:cs="Arial"/>
          <w:sz w:val="20"/>
          <w:szCs w:val="20"/>
        </w:rPr>
      </w:pPr>
      <w:r w:rsidRPr="000F2948">
        <w:rPr>
          <w:rFonts w:ascii="Arial" w:eastAsia="Times New Roman" w:hAnsi="Arial" w:cs="Arial"/>
          <w:b/>
          <w:sz w:val="20"/>
          <w:szCs w:val="20"/>
        </w:rPr>
        <w:lastRenderedPageBreak/>
        <w:t>About Metafile</w:t>
      </w:r>
      <w:r w:rsidRPr="000F2948">
        <w:rPr>
          <w:rFonts w:ascii="Arial" w:eastAsia="Times New Roman" w:hAnsi="Arial" w:cs="Arial"/>
          <w:sz w:val="20"/>
          <w:szCs w:val="20"/>
        </w:rPr>
        <w:br/>
        <w:t xml:space="preserve">Metafile Information Systems, Inc. provides workflow automation solutions via its customizable content management solution MetaViewer. A privately held software development and integration firm, Metafile has helped the financial departments </w:t>
      </w:r>
      <w:r w:rsidR="005D721A" w:rsidRPr="000F2948">
        <w:rPr>
          <w:rFonts w:ascii="Arial" w:eastAsia="Times New Roman" w:hAnsi="Arial" w:cs="Arial"/>
          <w:sz w:val="20"/>
          <w:szCs w:val="20"/>
        </w:rPr>
        <w:t>of</w:t>
      </w:r>
      <w:r w:rsidRPr="000F2948">
        <w:rPr>
          <w:rFonts w:ascii="Arial" w:eastAsia="Times New Roman" w:hAnsi="Arial" w:cs="Arial"/>
          <w:sz w:val="20"/>
          <w:szCs w:val="20"/>
        </w:rPr>
        <w:t xml:space="preserve"> companies such as Winn Dixie, Gate Petroleum, Wellborn Cabinet and Allied Beverage streamline accounts payable and accounts receivable processes for over 25 years. More information on Metafile and MetaViewer may be found online at </w:t>
      </w:r>
      <w:hyperlink r:id="rId10" w:tgtFrame="_blank" w:history="1">
        <w:r w:rsidRPr="000F2948">
          <w:rPr>
            <w:rFonts w:ascii="Arial" w:eastAsia="Times New Roman" w:hAnsi="Arial" w:cs="Arial"/>
            <w:color w:val="0000FF"/>
            <w:sz w:val="20"/>
            <w:szCs w:val="20"/>
            <w:u w:val="single"/>
          </w:rPr>
          <w:t>www.metaviewer.com</w:t>
        </w:r>
      </w:hyperlink>
      <w:r w:rsidRPr="000F2948">
        <w:rPr>
          <w:rFonts w:ascii="Arial" w:eastAsia="Times New Roman" w:hAnsi="Arial" w:cs="Arial"/>
          <w:sz w:val="20"/>
          <w:szCs w:val="20"/>
        </w:rPr>
        <w:t xml:space="preserve">. </w:t>
      </w:r>
    </w:p>
    <w:p w:rsidR="00AC0C0B" w:rsidRPr="000F2948" w:rsidRDefault="00974151" w:rsidP="00747C86">
      <w:pPr>
        <w:spacing w:before="100" w:beforeAutospacing="1" w:after="100" w:afterAutospacing="1" w:line="240" w:lineRule="auto"/>
        <w:rPr>
          <w:rStyle w:val="view6"/>
          <w:rFonts w:ascii="Arial" w:hAnsi="Arial" w:cs="Arial"/>
          <w:sz w:val="20"/>
          <w:szCs w:val="20"/>
        </w:rPr>
      </w:pPr>
      <w:r w:rsidRPr="000F2948">
        <w:rPr>
          <w:rFonts w:ascii="Arial" w:eastAsia="Times New Roman" w:hAnsi="Arial" w:cs="Arial"/>
          <w:b/>
          <w:sz w:val="20"/>
          <w:szCs w:val="20"/>
        </w:rPr>
        <w:t xml:space="preserve">About </w:t>
      </w:r>
      <w:r w:rsidR="000F2948" w:rsidRPr="000F2948">
        <w:rPr>
          <w:rFonts w:ascii="Arial" w:eastAsia="Times New Roman" w:hAnsi="Arial" w:cs="Arial"/>
          <w:b/>
          <w:sz w:val="20"/>
          <w:szCs w:val="20"/>
        </w:rPr>
        <w:t>PayS</w:t>
      </w:r>
      <w:r w:rsidR="00747C86" w:rsidRPr="000F2948">
        <w:rPr>
          <w:rFonts w:ascii="Arial" w:eastAsia="Times New Roman" w:hAnsi="Arial" w:cs="Arial"/>
          <w:b/>
          <w:sz w:val="20"/>
          <w:szCs w:val="20"/>
        </w:rPr>
        <w:t>tream Advisors</w:t>
      </w:r>
      <w:r w:rsidRPr="000F2948">
        <w:rPr>
          <w:rFonts w:ascii="Arial" w:eastAsia="Times New Roman" w:hAnsi="Arial" w:cs="Arial"/>
          <w:sz w:val="20"/>
          <w:szCs w:val="20"/>
        </w:rPr>
        <w:t xml:space="preserve"> </w:t>
      </w:r>
      <w:r w:rsidRPr="000F2948">
        <w:rPr>
          <w:rFonts w:ascii="Arial" w:eastAsia="Times New Roman" w:hAnsi="Arial" w:cs="Arial"/>
          <w:sz w:val="20"/>
          <w:szCs w:val="20"/>
        </w:rPr>
        <w:br/>
      </w:r>
      <w:r w:rsidR="00747C86" w:rsidRPr="000F2948">
        <w:rPr>
          <w:rStyle w:val="view6"/>
          <w:rFonts w:ascii="Arial" w:hAnsi="Arial" w:cs="Arial"/>
          <w:sz w:val="20"/>
          <w:szCs w:val="20"/>
        </w:rPr>
        <w:t>PayStream Advisors (paystreamadvisors.com) delivers unbiased, third-party market trend information, assessments of financial automation technology, and innovative ideas to business leaders in healthcare, consumer billing, finance and treasury, accounts receivable and accounts payable. Call (704) 900-1677 or visit PayStream Advisors' website for more information.</w:t>
      </w:r>
    </w:p>
    <w:p w:rsidR="00974151" w:rsidRPr="000F2948" w:rsidRDefault="00974151" w:rsidP="00747C86">
      <w:pPr>
        <w:spacing w:before="100" w:beforeAutospacing="1" w:after="100" w:afterAutospacing="1" w:line="240" w:lineRule="auto"/>
        <w:rPr>
          <w:rFonts w:ascii="Arial" w:eastAsia="Times New Roman" w:hAnsi="Arial" w:cs="Arial"/>
          <w:sz w:val="20"/>
          <w:szCs w:val="20"/>
        </w:rPr>
      </w:pPr>
      <w:r w:rsidRPr="000F2948">
        <w:rPr>
          <w:rFonts w:ascii="Arial" w:eastAsia="Times New Roman" w:hAnsi="Arial" w:cs="Arial"/>
          <w:b/>
          <w:sz w:val="20"/>
          <w:szCs w:val="20"/>
        </w:rPr>
        <w:t>Media Contact</w:t>
      </w:r>
      <w:r w:rsidRPr="000F2948">
        <w:rPr>
          <w:rFonts w:ascii="Arial" w:eastAsia="Times New Roman" w:hAnsi="Arial" w:cs="Arial"/>
          <w:sz w:val="20"/>
          <w:szCs w:val="20"/>
        </w:rPr>
        <w:br/>
        <w:t>Mike Yanke</w:t>
      </w:r>
      <w:r w:rsidRPr="000F2948">
        <w:rPr>
          <w:rFonts w:ascii="Arial" w:eastAsia="Times New Roman" w:hAnsi="Arial" w:cs="Arial"/>
          <w:sz w:val="20"/>
          <w:szCs w:val="20"/>
        </w:rPr>
        <w:br/>
        <w:t>TopRank Marketing</w:t>
      </w:r>
      <w:r w:rsidRPr="000F2948">
        <w:rPr>
          <w:rFonts w:ascii="Arial" w:eastAsia="Times New Roman" w:hAnsi="Arial" w:cs="Arial"/>
          <w:sz w:val="20"/>
          <w:szCs w:val="20"/>
        </w:rPr>
        <w:br/>
        <w:t>myanke@toprankmarketing.com</w:t>
      </w:r>
    </w:p>
    <w:p w:rsidR="00974151" w:rsidRPr="000F2948" w:rsidRDefault="00974151" w:rsidP="005D721A">
      <w:pPr>
        <w:spacing w:before="100" w:beforeAutospacing="1" w:after="100" w:afterAutospacing="1" w:line="240" w:lineRule="auto"/>
        <w:jc w:val="center"/>
        <w:rPr>
          <w:rFonts w:ascii="Arial" w:eastAsia="Times New Roman" w:hAnsi="Arial" w:cs="Arial"/>
          <w:sz w:val="20"/>
          <w:szCs w:val="20"/>
        </w:rPr>
      </w:pPr>
      <w:r w:rsidRPr="000F2948">
        <w:rPr>
          <w:rFonts w:ascii="Arial" w:eastAsia="Times New Roman" w:hAnsi="Arial" w:cs="Arial"/>
          <w:sz w:val="20"/>
          <w:szCs w:val="20"/>
        </w:rPr>
        <w:t>###</w:t>
      </w:r>
    </w:p>
    <w:p w:rsidR="0040300D" w:rsidRPr="00CB4A1B" w:rsidRDefault="008D1B37">
      <w:pPr>
        <w:rPr>
          <w:rFonts w:ascii="Arial" w:hAnsi="Arial" w:cs="Arial"/>
          <w:sz w:val="20"/>
          <w:szCs w:val="20"/>
        </w:rPr>
      </w:pPr>
    </w:p>
    <w:sectPr w:rsidR="0040300D" w:rsidRPr="00CB4A1B" w:rsidSect="009837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E3A5B"/>
    <w:multiLevelType w:val="multilevel"/>
    <w:tmpl w:val="DD8A7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46530D"/>
    <w:multiLevelType w:val="multilevel"/>
    <w:tmpl w:val="E43C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490E0B"/>
    <w:multiLevelType w:val="multilevel"/>
    <w:tmpl w:val="022A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E84BE8"/>
    <w:multiLevelType w:val="multilevel"/>
    <w:tmpl w:val="A9DA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AA212D"/>
    <w:multiLevelType w:val="multilevel"/>
    <w:tmpl w:val="0454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886AA2"/>
    <w:multiLevelType w:val="hybridMultilevel"/>
    <w:tmpl w:val="4A36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4151"/>
    <w:rsid w:val="000F2948"/>
    <w:rsid w:val="00151A0D"/>
    <w:rsid w:val="00194137"/>
    <w:rsid w:val="001C2D1A"/>
    <w:rsid w:val="00284548"/>
    <w:rsid w:val="002A0A61"/>
    <w:rsid w:val="002C5D53"/>
    <w:rsid w:val="002F2CDE"/>
    <w:rsid w:val="003D7AE2"/>
    <w:rsid w:val="003E3427"/>
    <w:rsid w:val="003F7E7E"/>
    <w:rsid w:val="0045206A"/>
    <w:rsid w:val="004A1251"/>
    <w:rsid w:val="004A349F"/>
    <w:rsid w:val="005D721A"/>
    <w:rsid w:val="005F3E24"/>
    <w:rsid w:val="00626C17"/>
    <w:rsid w:val="006B03E0"/>
    <w:rsid w:val="006B2BCE"/>
    <w:rsid w:val="00747C86"/>
    <w:rsid w:val="00790DE3"/>
    <w:rsid w:val="008D1B37"/>
    <w:rsid w:val="008D2095"/>
    <w:rsid w:val="00955ABC"/>
    <w:rsid w:val="00974151"/>
    <w:rsid w:val="00983785"/>
    <w:rsid w:val="00A27689"/>
    <w:rsid w:val="00A54874"/>
    <w:rsid w:val="00AB10F9"/>
    <w:rsid w:val="00AC0C0B"/>
    <w:rsid w:val="00AE1432"/>
    <w:rsid w:val="00AF587F"/>
    <w:rsid w:val="00B13761"/>
    <w:rsid w:val="00B34B0B"/>
    <w:rsid w:val="00B572F9"/>
    <w:rsid w:val="00BD3B4F"/>
    <w:rsid w:val="00C53FDC"/>
    <w:rsid w:val="00C81700"/>
    <w:rsid w:val="00CB4A1B"/>
    <w:rsid w:val="00D37A6A"/>
    <w:rsid w:val="00D64061"/>
    <w:rsid w:val="00E170A6"/>
    <w:rsid w:val="00E66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785"/>
  </w:style>
  <w:style w:type="paragraph" w:styleId="Heading1">
    <w:name w:val="heading 1"/>
    <w:basedOn w:val="Normal"/>
    <w:link w:val="Heading1Char"/>
    <w:uiPriority w:val="9"/>
    <w:qFormat/>
    <w:rsid w:val="009741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D37A6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15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741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4151"/>
    <w:rPr>
      <w:color w:val="0000FF"/>
      <w:u w:val="single"/>
    </w:rPr>
  </w:style>
  <w:style w:type="paragraph" w:styleId="BalloonText">
    <w:name w:val="Balloon Text"/>
    <w:basedOn w:val="Normal"/>
    <w:link w:val="BalloonTextChar"/>
    <w:uiPriority w:val="99"/>
    <w:semiHidden/>
    <w:unhideWhenUsed/>
    <w:rsid w:val="00974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51"/>
    <w:rPr>
      <w:rFonts w:ascii="Tahoma" w:hAnsi="Tahoma" w:cs="Tahoma"/>
      <w:sz w:val="16"/>
      <w:szCs w:val="16"/>
    </w:rPr>
  </w:style>
  <w:style w:type="character" w:styleId="Strong">
    <w:name w:val="Strong"/>
    <w:basedOn w:val="DefaultParagraphFont"/>
    <w:uiPriority w:val="22"/>
    <w:qFormat/>
    <w:rsid w:val="00974151"/>
    <w:rPr>
      <w:b/>
      <w:bCs/>
    </w:rPr>
  </w:style>
  <w:style w:type="character" w:styleId="Emphasis">
    <w:name w:val="Emphasis"/>
    <w:basedOn w:val="DefaultParagraphFont"/>
    <w:uiPriority w:val="20"/>
    <w:qFormat/>
    <w:rsid w:val="00974151"/>
    <w:rPr>
      <w:i/>
      <w:iCs/>
    </w:rPr>
  </w:style>
  <w:style w:type="paragraph" w:customStyle="1" w:styleId="Pa6">
    <w:name w:val="Pa6"/>
    <w:basedOn w:val="Normal"/>
    <w:next w:val="Normal"/>
    <w:uiPriority w:val="99"/>
    <w:rsid w:val="00AE1432"/>
    <w:pPr>
      <w:autoSpaceDE w:val="0"/>
      <w:autoSpaceDN w:val="0"/>
      <w:adjustRightInd w:val="0"/>
      <w:spacing w:after="0" w:line="201" w:lineRule="atLeast"/>
    </w:pPr>
    <w:rPr>
      <w:rFonts w:ascii="Arial" w:hAnsi="Arial" w:cs="Arial"/>
      <w:sz w:val="24"/>
      <w:szCs w:val="24"/>
    </w:rPr>
  </w:style>
  <w:style w:type="paragraph" w:customStyle="1" w:styleId="Pa7">
    <w:name w:val="Pa7"/>
    <w:basedOn w:val="Normal"/>
    <w:next w:val="Normal"/>
    <w:uiPriority w:val="99"/>
    <w:rsid w:val="00AE1432"/>
    <w:pPr>
      <w:autoSpaceDE w:val="0"/>
      <w:autoSpaceDN w:val="0"/>
      <w:adjustRightInd w:val="0"/>
      <w:spacing w:after="0" w:line="201" w:lineRule="atLeast"/>
    </w:pPr>
    <w:rPr>
      <w:rFonts w:ascii="Arial" w:hAnsi="Arial" w:cs="Arial"/>
      <w:sz w:val="24"/>
      <w:szCs w:val="24"/>
    </w:rPr>
  </w:style>
  <w:style w:type="character" w:customStyle="1" w:styleId="view6">
    <w:name w:val="view6"/>
    <w:basedOn w:val="DefaultParagraphFont"/>
    <w:rsid w:val="00747C86"/>
  </w:style>
  <w:style w:type="character" w:customStyle="1" w:styleId="Heading5Char">
    <w:name w:val="Heading 5 Char"/>
    <w:basedOn w:val="DefaultParagraphFont"/>
    <w:link w:val="Heading5"/>
    <w:uiPriority w:val="9"/>
    <w:semiHidden/>
    <w:rsid w:val="00D37A6A"/>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626C17"/>
    <w:pPr>
      <w:ind w:left="720"/>
      <w:contextualSpacing/>
    </w:pPr>
  </w:style>
</w:styles>
</file>

<file path=word/webSettings.xml><?xml version="1.0" encoding="utf-8"?>
<w:webSettings xmlns:r="http://schemas.openxmlformats.org/officeDocument/2006/relationships" xmlns:w="http://schemas.openxmlformats.org/wordprocessingml/2006/main">
  <w:divs>
    <w:div w:id="40717699">
      <w:bodyDiv w:val="1"/>
      <w:marLeft w:val="0"/>
      <w:marRight w:val="0"/>
      <w:marTop w:val="0"/>
      <w:marBottom w:val="0"/>
      <w:divBdr>
        <w:top w:val="none" w:sz="0" w:space="0" w:color="auto"/>
        <w:left w:val="none" w:sz="0" w:space="0" w:color="auto"/>
        <w:bottom w:val="none" w:sz="0" w:space="0" w:color="auto"/>
        <w:right w:val="none" w:sz="0" w:space="0" w:color="auto"/>
      </w:divBdr>
    </w:div>
    <w:div w:id="180631964">
      <w:bodyDiv w:val="1"/>
      <w:marLeft w:val="0"/>
      <w:marRight w:val="0"/>
      <w:marTop w:val="0"/>
      <w:marBottom w:val="0"/>
      <w:divBdr>
        <w:top w:val="none" w:sz="0" w:space="0" w:color="auto"/>
        <w:left w:val="none" w:sz="0" w:space="0" w:color="auto"/>
        <w:bottom w:val="none" w:sz="0" w:space="0" w:color="auto"/>
        <w:right w:val="none" w:sz="0" w:space="0" w:color="auto"/>
      </w:divBdr>
    </w:div>
    <w:div w:id="429468710">
      <w:bodyDiv w:val="1"/>
      <w:marLeft w:val="0"/>
      <w:marRight w:val="0"/>
      <w:marTop w:val="0"/>
      <w:marBottom w:val="0"/>
      <w:divBdr>
        <w:top w:val="none" w:sz="0" w:space="0" w:color="auto"/>
        <w:left w:val="none" w:sz="0" w:space="0" w:color="auto"/>
        <w:bottom w:val="none" w:sz="0" w:space="0" w:color="auto"/>
        <w:right w:val="none" w:sz="0" w:space="0" w:color="auto"/>
      </w:divBdr>
    </w:div>
    <w:div w:id="639917738">
      <w:bodyDiv w:val="1"/>
      <w:marLeft w:val="0"/>
      <w:marRight w:val="0"/>
      <w:marTop w:val="0"/>
      <w:marBottom w:val="0"/>
      <w:divBdr>
        <w:top w:val="none" w:sz="0" w:space="0" w:color="auto"/>
        <w:left w:val="none" w:sz="0" w:space="0" w:color="auto"/>
        <w:bottom w:val="none" w:sz="0" w:space="0" w:color="auto"/>
        <w:right w:val="none" w:sz="0" w:space="0" w:color="auto"/>
      </w:divBdr>
    </w:div>
    <w:div w:id="666054908">
      <w:bodyDiv w:val="1"/>
      <w:marLeft w:val="0"/>
      <w:marRight w:val="0"/>
      <w:marTop w:val="0"/>
      <w:marBottom w:val="0"/>
      <w:divBdr>
        <w:top w:val="none" w:sz="0" w:space="0" w:color="auto"/>
        <w:left w:val="none" w:sz="0" w:space="0" w:color="auto"/>
        <w:bottom w:val="none" w:sz="0" w:space="0" w:color="auto"/>
        <w:right w:val="none" w:sz="0" w:space="0" w:color="auto"/>
      </w:divBdr>
    </w:div>
    <w:div w:id="859851351">
      <w:bodyDiv w:val="1"/>
      <w:marLeft w:val="0"/>
      <w:marRight w:val="0"/>
      <w:marTop w:val="0"/>
      <w:marBottom w:val="0"/>
      <w:divBdr>
        <w:top w:val="none" w:sz="0" w:space="0" w:color="auto"/>
        <w:left w:val="none" w:sz="0" w:space="0" w:color="auto"/>
        <w:bottom w:val="none" w:sz="0" w:space="0" w:color="auto"/>
        <w:right w:val="none" w:sz="0" w:space="0" w:color="auto"/>
      </w:divBdr>
    </w:div>
    <w:div w:id="1035232007">
      <w:bodyDiv w:val="1"/>
      <w:marLeft w:val="0"/>
      <w:marRight w:val="0"/>
      <w:marTop w:val="0"/>
      <w:marBottom w:val="0"/>
      <w:divBdr>
        <w:top w:val="none" w:sz="0" w:space="0" w:color="auto"/>
        <w:left w:val="none" w:sz="0" w:space="0" w:color="auto"/>
        <w:bottom w:val="none" w:sz="0" w:space="0" w:color="auto"/>
        <w:right w:val="none" w:sz="0" w:space="0" w:color="auto"/>
      </w:divBdr>
    </w:div>
    <w:div w:id="1059594430">
      <w:bodyDiv w:val="1"/>
      <w:marLeft w:val="0"/>
      <w:marRight w:val="0"/>
      <w:marTop w:val="0"/>
      <w:marBottom w:val="0"/>
      <w:divBdr>
        <w:top w:val="none" w:sz="0" w:space="0" w:color="auto"/>
        <w:left w:val="none" w:sz="0" w:space="0" w:color="auto"/>
        <w:bottom w:val="none" w:sz="0" w:space="0" w:color="auto"/>
        <w:right w:val="none" w:sz="0" w:space="0" w:color="auto"/>
      </w:divBdr>
    </w:div>
    <w:div w:id="1302350676">
      <w:bodyDiv w:val="1"/>
      <w:marLeft w:val="0"/>
      <w:marRight w:val="0"/>
      <w:marTop w:val="0"/>
      <w:marBottom w:val="0"/>
      <w:divBdr>
        <w:top w:val="none" w:sz="0" w:space="0" w:color="auto"/>
        <w:left w:val="none" w:sz="0" w:space="0" w:color="auto"/>
        <w:bottom w:val="none" w:sz="0" w:space="0" w:color="auto"/>
        <w:right w:val="none" w:sz="0" w:space="0" w:color="auto"/>
      </w:divBdr>
    </w:div>
    <w:div w:id="1899627360">
      <w:bodyDiv w:val="1"/>
      <w:marLeft w:val="0"/>
      <w:marRight w:val="0"/>
      <w:marTop w:val="0"/>
      <w:marBottom w:val="0"/>
      <w:divBdr>
        <w:top w:val="none" w:sz="0" w:space="0" w:color="auto"/>
        <w:left w:val="none" w:sz="0" w:space="0" w:color="auto"/>
        <w:bottom w:val="none" w:sz="0" w:space="0" w:color="auto"/>
        <w:right w:val="none" w:sz="0" w:space="0" w:color="auto"/>
      </w:divBdr>
      <w:divsChild>
        <w:div w:id="278999965">
          <w:marLeft w:val="0"/>
          <w:marRight w:val="0"/>
          <w:marTop w:val="0"/>
          <w:marBottom w:val="0"/>
          <w:divBdr>
            <w:top w:val="none" w:sz="0" w:space="0" w:color="auto"/>
            <w:left w:val="none" w:sz="0" w:space="0" w:color="auto"/>
            <w:bottom w:val="none" w:sz="0" w:space="0" w:color="auto"/>
            <w:right w:val="none" w:sz="0" w:space="0" w:color="auto"/>
          </w:divBdr>
        </w:div>
        <w:div w:id="707682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viewer.com/ittrium/visit?path=A1x2b0x1x79y1x4cex1x67y1x964x1x8e" TargetMode="External"/><Relationship Id="rId3" Type="http://schemas.openxmlformats.org/officeDocument/2006/relationships/settings" Target="settings.xml"/><Relationship Id="rId7" Type="http://schemas.openxmlformats.org/officeDocument/2006/relationships/hyperlink" Target="http://www.metaviewer.com/ittrium/visit?path=A1x2b0x1x79y1x4cex1x67y1x964x1x8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aviewer.com/ittrium/visit?path=A1x2b0x1x79y1x3ecx1x67" TargetMode="External"/><Relationship Id="rId11" Type="http://schemas.openxmlformats.org/officeDocument/2006/relationships/fontTable" Target="fontTable.xml"/><Relationship Id="rId5" Type="http://schemas.openxmlformats.org/officeDocument/2006/relationships/hyperlink" Target="http://www.metaviewer.com" TargetMode="External"/><Relationship Id="rId10" Type="http://schemas.openxmlformats.org/officeDocument/2006/relationships/hyperlink" Target="http://www.metaviewer.com" TargetMode="External"/><Relationship Id="rId4" Type="http://schemas.openxmlformats.org/officeDocument/2006/relationships/webSettings" Target="webSettings.xml"/><Relationship Id="rId9" Type="http://schemas.openxmlformats.org/officeDocument/2006/relationships/hyperlink" Target="http://www.metaviewer.com/ittrium/visit?path=A1x67x1y1x2b0x1x79y14x79x2b0x1x38x1x14y1x4cex1x67y1x85cx1x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Yanke</dc:creator>
  <cp:keywords/>
  <dc:description/>
  <cp:lastModifiedBy>Mike Yanke</cp:lastModifiedBy>
  <cp:revision>2</cp:revision>
  <cp:lastPrinted>2008-12-15T16:30:00Z</cp:lastPrinted>
  <dcterms:created xsi:type="dcterms:W3CDTF">2008-12-16T17:49:00Z</dcterms:created>
  <dcterms:modified xsi:type="dcterms:W3CDTF">2008-12-16T17:49:00Z</dcterms:modified>
</cp:coreProperties>
</file>