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48" w:type="dxa"/>
        <w:tblLook w:val="0000"/>
      </w:tblPr>
      <w:tblGrid>
        <w:gridCol w:w="2520"/>
        <w:gridCol w:w="2513"/>
        <w:gridCol w:w="4128"/>
      </w:tblGrid>
      <w:tr w:rsidR="00943031" w:rsidTr="00F645CA">
        <w:tc>
          <w:tcPr>
            <w:tcW w:w="2520" w:type="dxa"/>
            <w:shd w:val="clear" w:color="auto" w:fill="auto"/>
          </w:tcPr>
          <w:p w:rsidR="002C3C71" w:rsidRPr="00CF6BDA" w:rsidRDefault="002C3C71" w:rsidP="002C3C71">
            <w:pPr>
              <w:pStyle w:val="Contact"/>
              <w:spacing w:before="40"/>
              <w:rPr>
                <w:rFonts w:ascii="Verdana" w:hAnsi="Verdana"/>
                <w:b/>
              </w:rPr>
            </w:pPr>
            <w:r w:rsidRPr="00CF6BDA">
              <w:rPr>
                <w:rStyle w:val="Emphasis"/>
                <w:rFonts w:ascii="Verdana" w:hAnsi="Verdana"/>
                <w:b/>
              </w:rPr>
              <w:t xml:space="preserve">Contact: </w:t>
            </w:r>
            <w:r w:rsidR="000F61F9">
              <w:rPr>
                <w:rStyle w:val="Emphasis"/>
                <w:rFonts w:ascii="Verdana" w:hAnsi="Verdana"/>
                <w:b/>
              </w:rPr>
              <w:t>Ed Lemire</w:t>
            </w:r>
          </w:p>
          <w:p w:rsidR="002C3C71" w:rsidRPr="00CF6BDA" w:rsidRDefault="002C3C71" w:rsidP="002C3C71">
            <w:pPr>
              <w:pStyle w:val="Contact"/>
              <w:rPr>
                <w:rFonts w:ascii="Verdana" w:hAnsi="Verdana"/>
              </w:rPr>
            </w:pPr>
            <w:r w:rsidRPr="00CF6BDA">
              <w:rPr>
                <w:rFonts w:ascii="Verdana" w:hAnsi="Verdana"/>
              </w:rPr>
              <w:t>Acteva</w:t>
            </w:r>
          </w:p>
          <w:p w:rsidR="002C3C71" w:rsidRPr="00CF6BDA" w:rsidRDefault="002C3C71" w:rsidP="002C3C71">
            <w:pPr>
              <w:pStyle w:val="Contact"/>
              <w:rPr>
                <w:rFonts w:ascii="Verdana" w:hAnsi="Verdana"/>
              </w:rPr>
            </w:pPr>
            <w:r w:rsidRPr="00CF6BDA">
              <w:rPr>
                <w:rFonts w:ascii="Verdana" w:hAnsi="Verdana"/>
              </w:rPr>
              <w:t>Phone: 415-962-90</w:t>
            </w:r>
            <w:r w:rsidR="00A548AF">
              <w:rPr>
                <w:rFonts w:ascii="Verdana" w:hAnsi="Verdana"/>
              </w:rPr>
              <w:t>3</w:t>
            </w:r>
            <w:r w:rsidR="000F61F9">
              <w:rPr>
                <w:rFonts w:ascii="Verdana" w:hAnsi="Verdana"/>
              </w:rPr>
              <w:t>9</w:t>
            </w:r>
          </w:p>
          <w:p w:rsidR="00943031" w:rsidRDefault="002C3C71" w:rsidP="002C3C71">
            <w:pPr>
              <w:pStyle w:val="Contact"/>
              <w:widowControl w:val="0"/>
              <w:spacing w:after="40" w:line="240" w:lineRule="auto"/>
            </w:pPr>
            <w:r w:rsidRPr="00CF6BDA">
              <w:rPr>
                <w:rFonts w:ascii="Verdana" w:hAnsi="Verdana"/>
              </w:rPr>
              <w:t>Fax: 415-366-1713</w:t>
            </w:r>
          </w:p>
        </w:tc>
        <w:tc>
          <w:tcPr>
            <w:tcW w:w="2513" w:type="dxa"/>
          </w:tcPr>
          <w:p w:rsidR="000466D5" w:rsidRPr="00CF6BDA" w:rsidRDefault="0008675C" w:rsidP="00CF6BDA">
            <w:pPr>
              <w:pStyle w:val="ReturnAddress"/>
              <w:spacing w:before="40"/>
              <w:ind w:left="65" w:firstLine="7"/>
              <w:rPr>
                <w:rFonts w:ascii="Verdana" w:hAnsi="Verdana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Verdana" w:hAnsi="Verdana"/>
                  </w:rPr>
                  <w:t xml:space="preserve">100 Pine </w:t>
                </w:r>
                <w:r w:rsidR="000466D5" w:rsidRPr="00CF6BDA">
                  <w:rPr>
                    <w:rFonts w:ascii="Verdana" w:hAnsi="Verdana"/>
                  </w:rPr>
                  <w:t>Street</w:t>
                </w:r>
              </w:smartTag>
            </w:smartTag>
          </w:p>
          <w:p w:rsidR="000466D5" w:rsidRPr="00CF6BDA" w:rsidRDefault="000466D5" w:rsidP="00CF6BDA">
            <w:pPr>
              <w:pStyle w:val="ReturnAddress"/>
              <w:ind w:left="65" w:firstLine="7"/>
              <w:rPr>
                <w:rFonts w:ascii="Verdana" w:hAnsi="Verdana"/>
              </w:rPr>
            </w:pPr>
            <w:r w:rsidRPr="00CF6BDA">
              <w:rPr>
                <w:rFonts w:ascii="Verdana" w:hAnsi="Verdana"/>
              </w:rPr>
              <w:t>San Francisco, CA 941</w:t>
            </w:r>
            <w:r w:rsidR="0008675C">
              <w:rPr>
                <w:rFonts w:ascii="Verdana" w:hAnsi="Verdana"/>
              </w:rPr>
              <w:t>11</w:t>
            </w:r>
            <w:r w:rsidR="00D139B1">
              <w:rPr>
                <w:rFonts w:ascii="Verdana" w:hAnsi="Verdana"/>
              </w:rPr>
              <w:t xml:space="preserve">  </w:t>
            </w:r>
          </w:p>
          <w:p w:rsidR="000466D5" w:rsidRPr="00CF6BDA" w:rsidRDefault="000466D5" w:rsidP="00CF6BDA">
            <w:pPr>
              <w:pStyle w:val="ReturnAddress"/>
              <w:ind w:left="65" w:firstLine="7"/>
              <w:rPr>
                <w:rFonts w:ascii="Verdana" w:hAnsi="Verdana"/>
              </w:rPr>
            </w:pPr>
            <w:r w:rsidRPr="00CF6BDA">
              <w:rPr>
                <w:rFonts w:ascii="Verdana" w:hAnsi="Verdana"/>
              </w:rPr>
              <w:t>Phone: 415-962-90</w:t>
            </w:r>
            <w:r w:rsidR="00ED3A64">
              <w:rPr>
                <w:rFonts w:ascii="Verdana" w:hAnsi="Verdana"/>
              </w:rPr>
              <w:t>00</w:t>
            </w:r>
          </w:p>
          <w:p w:rsidR="00943031" w:rsidRDefault="000466D5" w:rsidP="00CF6BDA">
            <w:pPr>
              <w:pStyle w:val="ReturnAddress"/>
              <w:keepLines w:val="0"/>
              <w:widowControl w:val="0"/>
              <w:spacing w:after="40" w:line="240" w:lineRule="auto"/>
              <w:ind w:left="65" w:firstLine="7"/>
            </w:pPr>
            <w:r w:rsidRPr="00CF6BDA">
              <w:rPr>
                <w:rFonts w:ascii="Verdana" w:hAnsi="Verdana"/>
              </w:rPr>
              <w:t>Fax: 415-366-1713</w:t>
            </w:r>
          </w:p>
        </w:tc>
        <w:tc>
          <w:tcPr>
            <w:tcW w:w="4128" w:type="dxa"/>
            <w:shd w:val="clear" w:color="auto" w:fill="auto"/>
          </w:tcPr>
          <w:p w:rsidR="00943031" w:rsidRDefault="00560F9E" w:rsidP="00D139B1">
            <w:pPr>
              <w:pStyle w:val="ReturnAddress"/>
              <w:ind w:left="882"/>
            </w:pPr>
            <w:r>
              <w:rPr>
                <w:noProof/>
                <w:color w:val="D15B05"/>
              </w:rPr>
              <w:drawing>
                <wp:inline distT="0" distB="0" distL="0" distR="0">
                  <wp:extent cx="1905000" cy="447675"/>
                  <wp:effectExtent l="19050" t="0" r="0" b="0"/>
                  <wp:docPr id="1" name="Picture 1" descr="Online event registration that increases ticket sales for your event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line event registration that increases ticket sales for your ev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53E" w:rsidRDefault="00E6353E" w:rsidP="00E6353E">
      <w:pPr>
        <w:pStyle w:val="msolistparagraph0"/>
        <w:ind w:left="360"/>
        <w:rPr>
          <w:rFonts w:ascii="Calibri" w:hAnsi="Calibri"/>
          <w:color w:val="1F497D"/>
          <w:sz w:val="18"/>
          <w:szCs w:val="18"/>
        </w:rPr>
      </w:pPr>
    </w:p>
    <w:p w:rsidR="007A77E6" w:rsidRPr="007A77E6" w:rsidRDefault="007A77E6" w:rsidP="007A77E6">
      <w:pPr>
        <w:rPr>
          <w:color w:val="002060"/>
        </w:rPr>
      </w:pPr>
    </w:p>
    <w:p w:rsidR="005C5CB2" w:rsidRPr="006070B7" w:rsidRDefault="005C5CB2" w:rsidP="00F645CA">
      <w:pPr>
        <w:spacing w:line="360" w:lineRule="auto"/>
        <w:ind w:left="630"/>
        <w:rPr>
          <w:rStyle w:val="Strong"/>
          <w:rFonts w:ascii="Verdana" w:hAnsi="Verdana"/>
        </w:rPr>
      </w:pPr>
      <w:r w:rsidRPr="006070B7">
        <w:rPr>
          <w:rStyle w:val="Strong"/>
          <w:rFonts w:ascii="Verdana" w:hAnsi="Verdana"/>
        </w:rPr>
        <w:t xml:space="preserve">SAN FRANCISCO – </w:t>
      </w:r>
      <w:r w:rsidR="00B71A2C">
        <w:rPr>
          <w:rStyle w:val="Strong"/>
          <w:rFonts w:ascii="Verdana" w:hAnsi="Verdana"/>
        </w:rPr>
        <w:t xml:space="preserve">March </w:t>
      </w:r>
      <w:r w:rsidR="0074184B">
        <w:rPr>
          <w:rStyle w:val="Strong"/>
          <w:rFonts w:ascii="Verdana" w:hAnsi="Verdana"/>
        </w:rPr>
        <w:t>2</w:t>
      </w:r>
      <w:r w:rsidR="00EE006B">
        <w:rPr>
          <w:rStyle w:val="Strong"/>
          <w:rFonts w:ascii="Verdana" w:hAnsi="Verdana"/>
        </w:rPr>
        <w:t>3</w:t>
      </w:r>
      <w:r>
        <w:rPr>
          <w:rStyle w:val="Strong"/>
          <w:rFonts w:ascii="Verdana" w:hAnsi="Verdana"/>
        </w:rPr>
        <w:t>, 20</w:t>
      </w:r>
      <w:r w:rsidR="00A548AF">
        <w:rPr>
          <w:rStyle w:val="Strong"/>
          <w:rFonts w:ascii="Verdana" w:hAnsi="Verdana"/>
        </w:rPr>
        <w:t>10</w:t>
      </w:r>
    </w:p>
    <w:p w:rsidR="00221ACF" w:rsidRPr="003F4B0C" w:rsidRDefault="00665596" w:rsidP="00F645CA">
      <w:pPr>
        <w:ind w:left="630"/>
        <w:rPr>
          <w:rStyle w:val="Strong"/>
          <w:rFonts w:ascii="Verdana" w:hAnsi="Verdana"/>
          <w:b w:val="0"/>
          <w:color w:val="0D0F67"/>
        </w:rPr>
      </w:pPr>
      <w:r w:rsidRPr="003F4B0C">
        <w:rPr>
          <w:rFonts w:ascii="Verdana" w:hAnsi="Verdana"/>
          <w:b/>
          <w:color w:val="0D0F67"/>
        </w:rPr>
        <w:t xml:space="preserve">Online Event </w:t>
      </w:r>
      <w:r w:rsidR="00981260">
        <w:rPr>
          <w:rFonts w:ascii="Verdana" w:hAnsi="Verdana"/>
          <w:b/>
          <w:color w:val="0D0F67"/>
        </w:rPr>
        <w:t>Management</w:t>
      </w:r>
      <w:r w:rsidRPr="003F4B0C">
        <w:rPr>
          <w:rFonts w:ascii="Verdana" w:hAnsi="Verdana"/>
          <w:b/>
          <w:color w:val="0D0F67"/>
        </w:rPr>
        <w:t xml:space="preserve"> Pioneer Surpass</w:t>
      </w:r>
      <w:r w:rsidR="00981260">
        <w:rPr>
          <w:rFonts w:ascii="Verdana" w:hAnsi="Verdana"/>
          <w:b/>
          <w:color w:val="0D0F67"/>
        </w:rPr>
        <w:t>es</w:t>
      </w:r>
      <w:r w:rsidRPr="003F4B0C">
        <w:rPr>
          <w:rFonts w:ascii="Verdana" w:hAnsi="Verdana"/>
          <w:b/>
          <w:color w:val="0D0F67"/>
        </w:rPr>
        <w:t xml:space="preserve"> Five Million in Registrations</w:t>
      </w:r>
    </w:p>
    <w:p w:rsidR="00405F70" w:rsidRPr="006070B7" w:rsidRDefault="00F1734C" w:rsidP="00F645CA">
      <w:pPr>
        <w:ind w:left="630"/>
        <w:rPr>
          <w:rStyle w:val="Strong"/>
          <w:rFonts w:ascii="Verdana" w:hAnsi="Verdana"/>
          <w:b w:val="0"/>
          <w:i/>
        </w:rPr>
      </w:pPr>
      <w:r>
        <w:rPr>
          <w:rStyle w:val="Strong"/>
          <w:rFonts w:ascii="Verdana" w:hAnsi="Verdana"/>
          <w:b w:val="0"/>
          <w:i/>
        </w:rPr>
        <w:t>La</w:t>
      </w:r>
      <w:r w:rsidR="00665596">
        <w:rPr>
          <w:rStyle w:val="Strong"/>
          <w:rFonts w:ascii="Verdana" w:hAnsi="Verdana"/>
          <w:b w:val="0"/>
          <w:i/>
        </w:rPr>
        <w:t xml:space="preserve">ndmark accomplishment </w:t>
      </w:r>
      <w:r>
        <w:rPr>
          <w:rStyle w:val="Strong"/>
          <w:rFonts w:ascii="Verdana" w:hAnsi="Verdana"/>
          <w:b w:val="0"/>
          <w:i/>
        </w:rPr>
        <w:t xml:space="preserve">reached </w:t>
      </w:r>
      <w:r w:rsidR="00665596">
        <w:rPr>
          <w:rStyle w:val="Strong"/>
          <w:rFonts w:ascii="Verdana" w:hAnsi="Verdana"/>
          <w:b w:val="0"/>
          <w:i/>
        </w:rPr>
        <w:t xml:space="preserve">in online event registration </w:t>
      </w:r>
      <w:r>
        <w:rPr>
          <w:rStyle w:val="Strong"/>
          <w:rFonts w:ascii="Verdana" w:hAnsi="Verdana"/>
          <w:b w:val="0"/>
          <w:i/>
        </w:rPr>
        <w:t xml:space="preserve">and payment </w:t>
      </w:r>
      <w:r w:rsidR="00665596">
        <w:rPr>
          <w:rStyle w:val="Strong"/>
          <w:rFonts w:ascii="Verdana" w:hAnsi="Verdana"/>
          <w:b w:val="0"/>
          <w:i/>
        </w:rPr>
        <w:t xml:space="preserve">marketplace </w:t>
      </w:r>
      <w:r>
        <w:rPr>
          <w:rStyle w:val="Strong"/>
          <w:rFonts w:ascii="Verdana" w:hAnsi="Verdana"/>
          <w:b w:val="0"/>
          <w:i/>
        </w:rPr>
        <w:t xml:space="preserve"> </w:t>
      </w:r>
    </w:p>
    <w:p w:rsidR="00405F70" w:rsidRPr="00C81A28" w:rsidRDefault="00405F70" w:rsidP="00F645CA">
      <w:pPr>
        <w:ind w:left="630"/>
        <w:rPr>
          <w:rStyle w:val="Strong"/>
          <w:rFonts w:ascii="Verdana" w:hAnsi="Verdana"/>
        </w:rPr>
      </w:pPr>
    </w:p>
    <w:p w:rsidR="00827266" w:rsidRPr="00196957" w:rsidRDefault="00391867" w:rsidP="007114B7">
      <w:pPr>
        <w:spacing w:line="276" w:lineRule="auto"/>
        <w:ind w:left="630"/>
        <w:rPr>
          <w:rFonts w:ascii="Verdana" w:hAnsi="Verdana"/>
          <w:i/>
          <w:iCs/>
        </w:rPr>
      </w:pPr>
      <w:r w:rsidRPr="00196957">
        <w:rPr>
          <w:rStyle w:val="Strong"/>
          <w:rFonts w:ascii="Verdana" w:hAnsi="Verdana" w:cs="Vrinda"/>
          <w:b w:val="0"/>
        </w:rPr>
        <w:t xml:space="preserve">Acteva, </w:t>
      </w:r>
      <w:r w:rsidRPr="00196957">
        <w:rPr>
          <w:rFonts w:ascii="Verdana" w:hAnsi="Verdana" w:cs="Vrinda"/>
        </w:rPr>
        <w:t xml:space="preserve">the </w:t>
      </w:r>
      <w:r w:rsidR="00981260" w:rsidRPr="00196957">
        <w:rPr>
          <w:rFonts w:ascii="Verdana" w:hAnsi="Verdana" w:cs="Vrinda"/>
        </w:rPr>
        <w:t xml:space="preserve">trusted </w:t>
      </w:r>
      <w:r w:rsidRPr="00196957">
        <w:rPr>
          <w:rFonts w:ascii="Verdana" w:hAnsi="Verdana" w:cs="Vrinda"/>
        </w:rPr>
        <w:t xml:space="preserve">leader in </w:t>
      </w:r>
      <w:hyperlink r:id="rId9" w:history="1">
        <w:r w:rsidRPr="00135240">
          <w:rPr>
            <w:rStyle w:val="Hyperlink"/>
            <w:rFonts w:ascii="Verdana" w:hAnsi="Verdana" w:cs="Vrinda"/>
          </w:rPr>
          <w:t xml:space="preserve">event </w:t>
        </w:r>
        <w:r w:rsidR="00981260" w:rsidRPr="00135240">
          <w:rPr>
            <w:rStyle w:val="Hyperlink"/>
            <w:rFonts w:ascii="Verdana" w:hAnsi="Verdana" w:cs="Vrinda"/>
          </w:rPr>
          <w:t>management</w:t>
        </w:r>
      </w:hyperlink>
      <w:r w:rsidR="00981260" w:rsidRPr="00196957">
        <w:rPr>
          <w:rFonts w:ascii="Verdana" w:hAnsi="Verdana" w:cs="Vrinda"/>
          <w:color w:val="0000FF"/>
        </w:rPr>
        <w:t xml:space="preserve"> </w:t>
      </w:r>
      <w:r w:rsidR="00981260" w:rsidRPr="00196957">
        <w:rPr>
          <w:rFonts w:ascii="Verdana" w:hAnsi="Verdana" w:cs="Vrinda"/>
          <w:color w:val="000000" w:themeColor="text1"/>
        </w:rPr>
        <w:t>solutions</w:t>
      </w:r>
      <w:r w:rsidRPr="00196957">
        <w:rPr>
          <w:rFonts w:ascii="Verdana" w:hAnsi="Verdana" w:cs="Vrinda"/>
        </w:rPr>
        <w:t>,</w:t>
      </w:r>
      <w:r w:rsidRPr="00196957">
        <w:rPr>
          <w:rStyle w:val="Strong"/>
          <w:rFonts w:ascii="Verdana" w:hAnsi="Verdana" w:cs="Vrinda"/>
          <w:b w:val="0"/>
        </w:rPr>
        <w:t xml:space="preserve"> </w:t>
      </w:r>
      <w:r w:rsidR="00FB2CC4" w:rsidRPr="00196957">
        <w:rPr>
          <w:rStyle w:val="Strong"/>
          <w:rFonts w:ascii="Verdana" w:hAnsi="Verdana"/>
          <w:b w:val="0"/>
        </w:rPr>
        <w:t xml:space="preserve">is pleased to announce </w:t>
      </w:r>
      <w:r w:rsidR="007F454A" w:rsidRPr="00196957">
        <w:rPr>
          <w:rStyle w:val="Strong"/>
          <w:rFonts w:ascii="Verdana" w:hAnsi="Verdana"/>
          <w:b w:val="0"/>
        </w:rPr>
        <w:t xml:space="preserve">they have </w:t>
      </w:r>
      <w:r w:rsidR="00684E90" w:rsidRPr="00196957">
        <w:rPr>
          <w:rStyle w:val="Strong"/>
          <w:rFonts w:ascii="Verdana" w:hAnsi="Verdana"/>
          <w:b w:val="0"/>
        </w:rPr>
        <w:t xml:space="preserve">now </w:t>
      </w:r>
      <w:r w:rsidR="007F454A" w:rsidRPr="00196957">
        <w:rPr>
          <w:rStyle w:val="Strong"/>
          <w:rFonts w:ascii="Verdana" w:hAnsi="Verdana"/>
          <w:b w:val="0"/>
        </w:rPr>
        <w:t xml:space="preserve">processed more than 5 million registrations online. As the first company </w:t>
      </w:r>
      <w:r w:rsidR="00684E90" w:rsidRPr="00196957">
        <w:rPr>
          <w:rStyle w:val="Strong"/>
          <w:rFonts w:ascii="Verdana" w:hAnsi="Verdana"/>
          <w:b w:val="0"/>
        </w:rPr>
        <w:t xml:space="preserve">to </w:t>
      </w:r>
      <w:r w:rsidR="007F454A" w:rsidRPr="00196957">
        <w:rPr>
          <w:rStyle w:val="Strong"/>
          <w:rFonts w:ascii="Verdana" w:hAnsi="Verdana"/>
          <w:b w:val="0"/>
        </w:rPr>
        <w:t xml:space="preserve">dive into the online registration </w:t>
      </w:r>
      <w:r w:rsidR="00443989" w:rsidRPr="00196957">
        <w:rPr>
          <w:rStyle w:val="Strong"/>
          <w:rFonts w:ascii="Verdana" w:hAnsi="Verdana"/>
          <w:b w:val="0"/>
        </w:rPr>
        <w:t xml:space="preserve">and </w:t>
      </w:r>
      <w:r w:rsidR="00443989" w:rsidRPr="00196957">
        <w:rPr>
          <w:rStyle w:val="Strong"/>
          <w:rFonts w:ascii="Verdana" w:hAnsi="Verdana"/>
          <w:b w:val="0"/>
          <w:color w:val="000000" w:themeColor="text1"/>
        </w:rPr>
        <w:t>ticketing payment management services</w:t>
      </w:r>
      <w:r w:rsidR="00443989" w:rsidRPr="00196957">
        <w:rPr>
          <w:rStyle w:val="Strong"/>
          <w:rFonts w:ascii="Verdana" w:hAnsi="Verdana"/>
          <w:b w:val="0"/>
        </w:rPr>
        <w:t xml:space="preserve"> with</w:t>
      </w:r>
      <w:r w:rsidR="007F454A" w:rsidRPr="00196957">
        <w:rPr>
          <w:rStyle w:val="Strong"/>
          <w:rFonts w:ascii="Verdana" w:hAnsi="Verdana"/>
          <w:b w:val="0"/>
        </w:rPr>
        <w:t xml:space="preserve"> their initial customer in 1998, this signifies continued growth amid a challenging </w:t>
      </w:r>
      <w:r w:rsidR="00443989" w:rsidRPr="00196957">
        <w:rPr>
          <w:rStyle w:val="Strong"/>
          <w:rFonts w:ascii="Verdana" w:hAnsi="Verdana"/>
          <w:b w:val="0"/>
        </w:rPr>
        <w:t xml:space="preserve">and competitive </w:t>
      </w:r>
      <w:r w:rsidR="007F454A" w:rsidRPr="00196957">
        <w:rPr>
          <w:rStyle w:val="Strong"/>
          <w:rFonts w:ascii="Verdana" w:hAnsi="Verdana"/>
          <w:b w:val="0"/>
        </w:rPr>
        <w:t xml:space="preserve">business environment. </w:t>
      </w:r>
      <w:r w:rsidR="00405F70" w:rsidRPr="00196957">
        <w:rPr>
          <w:rFonts w:ascii="Verdana" w:hAnsi="Verdana" w:cs="Arial"/>
        </w:rPr>
        <w:t xml:space="preserve"> </w:t>
      </w:r>
      <w:bookmarkStart w:id="0" w:name="OLE_LINK5"/>
      <w:bookmarkStart w:id="1" w:name="OLE_LINK6"/>
    </w:p>
    <w:p w:rsidR="00221ACF" w:rsidRPr="00196957" w:rsidRDefault="00C81A28" w:rsidP="007114B7">
      <w:pPr>
        <w:spacing w:line="276" w:lineRule="auto"/>
        <w:ind w:left="630"/>
        <w:rPr>
          <w:rFonts w:ascii="Verdana" w:hAnsi="Verdana" w:cs="Arial"/>
          <w:color w:val="333333"/>
        </w:rPr>
      </w:pPr>
      <w:r w:rsidRPr="00196957">
        <w:rPr>
          <w:rStyle w:val="Strong"/>
          <w:rFonts w:ascii="Verdana" w:hAnsi="Verdana" w:cs="Arial"/>
          <w:color w:val="333333"/>
        </w:rPr>
        <w:t xml:space="preserve"> </w:t>
      </w:r>
      <w:r w:rsidRPr="00196957">
        <w:rPr>
          <w:rFonts w:ascii="Verdana" w:hAnsi="Verdana" w:cs="Arial"/>
          <w:color w:val="333333"/>
        </w:rPr>
        <w:t xml:space="preserve"> </w:t>
      </w:r>
    </w:p>
    <w:p w:rsidR="00FC7836" w:rsidRPr="000F61F9" w:rsidRDefault="00FC7836" w:rsidP="007114B7">
      <w:pPr>
        <w:spacing w:line="276" w:lineRule="auto"/>
        <w:ind w:left="630"/>
        <w:rPr>
          <w:rFonts w:ascii="Verdana" w:hAnsi="Verdana" w:cs="Arial"/>
          <w:color w:val="000000" w:themeColor="text1"/>
        </w:rPr>
      </w:pPr>
      <w:r w:rsidRPr="000F61F9">
        <w:rPr>
          <w:rFonts w:ascii="Verdana" w:hAnsi="Verdana" w:cs="Arial"/>
          <w:color w:val="000000" w:themeColor="text1"/>
        </w:rPr>
        <w:t xml:space="preserve">Acteva began as a specialized online event registration company but eventually branched out into </w:t>
      </w:r>
      <w:r w:rsidR="00DC4CDE" w:rsidRPr="000F61F9">
        <w:rPr>
          <w:rFonts w:ascii="Verdana" w:hAnsi="Verdana" w:cs="Arial"/>
          <w:color w:val="000000" w:themeColor="text1"/>
        </w:rPr>
        <w:t xml:space="preserve">new areas. These included </w:t>
      </w:r>
      <w:r w:rsidRPr="000F61F9">
        <w:rPr>
          <w:rFonts w:ascii="Verdana" w:hAnsi="Verdana" w:cs="Arial"/>
          <w:color w:val="000000" w:themeColor="text1"/>
        </w:rPr>
        <w:t xml:space="preserve">payment management, learning registration and </w:t>
      </w:r>
      <w:r w:rsidR="001C6E91" w:rsidRPr="000F61F9">
        <w:rPr>
          <w:rFonts w:ascii="Verdana" w:hAnsi="Verdana" w:cs="Arial"/>
          <w:color w:val="000000" w:themeColor="text1"/>
        </w:rPr>
        <w:t xml:space="preserve">class </w:t>
      </w:r>
      <w:r w:rsidRPr="000F61F9">
        <w:rPr>
          <w:rFonts w:ascii="Verdana" w:hAnsi="Verdana" w:cs="Arial"/>
          <w:color w:val="000000" w:themeColor="text1"/>
        </w:rPr>
        <w:t>management services and – more recently – social networking. Acteva now offers tools to help customers communicate 24/</w:t>
      </w:r>
      <w:r w:rsidR="003F4B0C" w:rsidRPr="000F61F9">
        <w:rPr>
          <w:rFonts w:ascii="Verdana" w:hAnsi="Verdana" w:cs="Arial"/>
          <w:color w:val="000000" w:themeColor="text1"/>
        </w:rPr>
        <w:t>7</w:t>
      </w:r>
      <w:r w:rsidRPr="000F61F9">
        <w:rPr>
          <w:rFonts w:ascii="Verdana" w:hAnsi="Verdana" w:cs="Arial"/>
          <w:color w:val="000000" w:themeColor="text1"/>
        </w:rPr>
        <w:t>, manage events of all sizes and easily engage with customers before, during and after events.</w:t>
      </w:r>
    </w:p>
    <w:p w:rsidR="00A56953" w:rsidRPr="000F61F9" w:rsidRDefault="00A56953" w:rsidP="007114B7">
      <w:pPr>
        <w:spacing w:line="276" w:lineRule="auto"/>
        <w:ind w:left="630"/>
        <w:rPr>
          <w:rFonts w:ascii="Verdana" w:hAnsi="Verdana" w:cs="Arial"/>
          <w:color w:val="000000" w:themeColor="text1"/>
        </w:rPr>
      </w:pPr>
    </w:p>
    <w:p w:rsidR="0014493D" w:rsidRPr="000F61F9" w:rsidRDefault="0014493D" w:rsidP="007114B7">
      <w:pPr>
        <w:spacing w:line="276" w:lineRule="auto"/>
        <w:ind w:left="630"/>
        <w:rPr>
          <w:rFonts w:ascii="Verdana" w:hAnsi="Verdana"/>
          <w:iCs/>
        </w:rPr>
      </w:pPr>
      <w:r w:rsidRPr="000F61F9">
        <w:rPr>
          <w:rFonts w:ascii="Verdana" w:hAnsi="Verdana"/>
          <w:iCs/>
        </w:rPr>
        <w:t>“</w:t>
      </w:r>
      <w:r w:rsidR="00160157" w:rsidRPr="000F61F9">
        <w:rPr>
          <w:rFonts w:ascii="Verdana" w:hAnsi="Verdana"/>
          <w:iCs/>
        </w:rPr>
        <w:t xml:space="preserve">Customers use Acteva’s services as </w:t>
      </w:r>
      <w:r w:rsidRPr="000F61F9">
        <w:rPr>
          <w:rFonts w:ascii="Verdana" w:hAnsi="Verdana"/>
          <w:iCs/>
        </w:rPr>
        <w:t xml:space="preserve">a </w:t>
      </w:r>
      <w:r w:rsidR="00A56953" w:rsidRPr="000F61F9">
        <w:rPr>
          <w:rFonts w:ascii="Verdana" w:hAnsi="Verdana"/>
          <w:iCs/>
        </w:rPr>
        <w:t>cost</w:t>
      </w:r>
      <w:r w:rsidRPr="000F61F9">
        <w:rPr>
          <w:rFonts w:ascii="Verdana" w:hAnsi="Verdana"/>
          <w:iCs/>
        </w:rPr>
        <w:t>-</w:t>
      </w:r>
      <w:r w:rsidR="00A56953" w:rsidRPr="000F61F9">
        <w:rPr>
          <w:rFonts w:ascii="Verdana" w:hAnsi="Verdana"/>
          <w:iCs/>
        </w:rPr>
        <w:t>effective</w:t>
      </w:r>
      <w:r w:rsidR="00160157" w:rsidRPr="000F61F9">
        <w:rPr>
          <w:rFonts w:ascii="Verdana" w:hAnsi="Verdana"/>
          <w:iCs/>
        </w:rPr>
        <w:t>,</w:t>
      </w:r>
      <w:r w:rsidR="00A56953" w:rsidRPr="000F61F9">
        <w:rPr>
          <w:rFonts w:ascii="Verdana" w:hAnsi="Verdana"/>
          <w:iCs/>
        </w:rPr>
        <w:t xml:space="preserve"> revenu</w:t>
      </w:r>
      <w:r w:rsidRPr="000F61F9">
        <w:rPr>
          <w:rFonts w:ascii="Verdana" w:hAnsi="Verdana"/>
          <w:iCs/>
        </w:rPr>
        <w:t>e-</w:t>
      </w:r>
      <w:r w:rsidR="00160157" w:rsidRPr="000F61F9">
        <w:rPr>
          <w:rFonts w:ascii="Verdana" w:hAnsi="Verdana"/>
          <w:iCs/>
        </w:rPr>
        <w:t xml:space="preserve">generating solution that allows them to </w:t>
      </w:r>
      <w:r w:rsidR="00A56953" w:rsidRPr="000F61F9">
        <w:rPr>
          <w:rFonts w:ascii="Verdana" w:hAnsi="Verdana"/>
          <w:iCs/>
        </w:rPr>
        <w:t>do more with less during these tough times</w:t>
      </w:r>
      <w:r w:rsidRPr="000F61F9">
        <w:rPr>
          <w:rFonts w:ascii="Verdana" w:hAnsi="Verdana"/>
          <w:iCs/>
        </w:rPr>
        <w:t xml:space="preserve">,” says Ed Lemire, </w:t>
      </w:r>
      <w:r w:rsidRPr="000F61F9">
        <w:rPr>
          <w:rFonts w:ascii="Verdana" w:hAnsi="Verdana" w:cs="Arial"/>
          <w:color w:val="000000" w:themeColor="text1"/>
        </w:rPr>
        <w:t>Acteva’s Executive Vice President.</w:t>
      </w:r>
      <w:r w:rsidRPr="000F61F9">
        <w:rPr>
          <w:rFonts w:ascii="Verdana" w:hAnsi="Verdana"/>
          <w:iCs/>
        </w:rPr>
        <w:t xml:space="preserve"> </w:t>
      </w:r>
    </w:p>
    <w:p w:rsidR="0014493D" w:rsidRPr="000F61F9" w:rsidRDefault="0014493D" w:rsidP="007114B7">
      <w:pPr>
        <w:pStyle w:val="PlainText"/>
        <w:spacing w:line="276" w:lineRule="auto"/>
        <w:ind w:left="630" w:right="-450"/>
        <w:rPr>
          <w:rFonts w:cs="Arial"/>
          <w:color w:val="000000" w:themeColor="text1"/>
          <w:sz w:val="20"/>
          <w:szCs w:val="20"/>
        </w:rPr>
      </w:pPr>
    </w:p>
    <w:p w:rsidR="00474050" w:rsidRPr="000F61F9" w:rsidRDefault="00A457AB" w:rsidP="007114B7">
      <w:pPr>
        <w:pStyle w:val="PlainText"/>
        <w:spacing w:line="276" w:lineRule="auto"/>
        <w:ind w:left="630" w:right="-450"/>
        <w:rPr>
          <w:rStyle w:val="Strong"/>
          <w:b w:val="0"/>
          <w:sz w:val="20"/>
          <w:szCs w:val="20"/>
        </w:rPr>
      </w:pPr>
      <w:r w:rsidRPr="000F61F9">
        <w:rPr>
          <w:rFonts w:cs="Arial"/>
          <w:color w:val="000000" w:themeColor="text1"/>
          <w:sz w:val="20"/>
          <w:szCs w:val="20"/>
        </w:rPr>
        <w:t>Mr. Lemire</w:t>
      </w:r>
      <w:r w:rsidR="00FC7836" w:rsidRPr="000F61F9">
        <w:rPr>
          <w:rStyle w:val="Strong"/>
          <w:b w:val="0"/>
          <w:sz w:val="20"/>
          <w:szCs w:val="20"/>
        </w:rPr>
        <w:t xml:space="preserve"> </w:t>
      </w:r>
      <w:r w:rsidR="00C41590" w:rsidRPr="000F61F9">
        <w:rPr>
          <w:rStyle w:val="Strong"/>
          <w:b w:val="0"/>
          <w:sz w:val="20"/>
          <w:szCs w:val="20"/>
        </w:rPr>
        <w:t>says</w:t>
      </w:r>
      <w:r w:rsidR="007F454A" w:rsidRPr="000F61F9">
        <w:rPr>
          <w:rStyle w:val="Strong"/>
          <w:b w:val="0"/>
          <w:sz w:val="20"/>
          <w:szCs w:val="20"/>
        </w:rPr>
        <w:t xml:space="preserve"> Acteva’s growth is a considerable achievem</w:t>
      </w:r>
      <w:r w:rsidR="00A43AB4" w:rsidRPr="000F61F9">
        <w:rPr>
          <w:rStyle w:val="Strong"/>
          <w:b w:val="0"/>
          <w:sz w:val="20"/>
          <w:szCs w:val="20"/>
        </w:rPr>
        <w:t>en</w:t>
      </w:r>
      <w:r w:rsidR="007F454A" w:rsidRPr="000F61F9">
        <w:rPr>
          <w:rStyle w:val="Strong"/>
          <w:b w:val="0"/>
          <w:sz w:val="20"/>
          <w:szCs w:val="20"/>
        </w:rPr>
        <w:t xml:space="preserve">t </w:t>
      </w:r>
      <w:r w:rsidR="00FC7836" w:rsidRPr="000F61F9">
        <w:rPr>
          <w:rStyle w:val="Strong"/>
          <w:b w:val="0"/>
          <w:sz w:val="20"/>
          <w:szCs w:val="20"/>
        </w:rPr>
        <w:t>for many reasons. “We’ve seen the</w:t>
      </w:r>
      <w:r w:rsidR="007F454A" w:rsidRPr="000F61F9">
        <w:rPr>
          <w:rStyle w:val="Strong"/>
          <w:b w:val="0"/>
          <w:sz w:val="20"/>
          <w:szCs w:val="20"/>
        </w:rPr>
        <w:t xml:space="preserve"> company change</w:t>
      </w:r>
      <w:r w:rsidR="00FC7836" w:rsidRPr="000F61F9">
        <w:rPr>
          <w:rStyle w:val="Strong"/>
          <w:b w:val="0"/>
          <w:sz w:val="20"/>
          <w:szCs w:val="20"/>
        </w:rPr>
        <w:t>, adapt and continue to</w:t>
      </w:r>
      <w:r w:rsidR="007F454A" w:rsidRPr="000F61F9">
        <w:rPr>
          <w:rStyle w:val="Strong"/>
          <w:b w:val="0"/>
          <w:sz w:val="20"/>
          <w:szCs w:val="20"/>
        </w:rPr>
        <w:t xml:space="preserve"> grow over </w:t>
      </w:r>
      <w:r w:rsidR="00FC7836" w:rsidRPr="000F61F9">
        <w:rPr>
          <w:rStyle w:val="Strong"/>
          <w:b w:val="0"/>
          <w:sz w:val="20"/>
          <w:szCs w:val="20"/>
        </w:rPr>
        <w:t xml:space="preserve">the years. </w:t>
      </w:r>
      <w:r w:rsidR="007F454A" w:rsidRPr="000F61F9">
        <w:rPr>
          <w:rStyle w:val="Strong"/>
          <w:b w:val="0"/>
          <w:sz w:val="20"/>
          <w:szCs w:val="20"/>
        </w:rPr>
        <w:t xml:space="preserve">Beginning with the dot com explosion – and </w:t>
      </w:r>
      <w:r w:rsidR="00A43AB4" w:rsidRPr="000F61F9">
        <w:rPr>
          <w:rStyle w:val="Strong"/>
          <w:b w:val="0"/>
          <w:sz w:val="20"/>
          <w:szCs w:val="20"/>
        </w:rPr>
        <w:t>subsequent implosion</w:t>
      </w:r>
      <w:r w:rsidR="007F454A" w:rsidRPr="000F61F9">
        <w:rPr>
          <w:rStyle w:val="Strong"/>
          <w:b w:val="0"/>
          <w:sz w:val="20"/>
          <w:szCs w:val="20"/>
        </w:rPr>
        <w:t xml:space="preserve"> – we’ve managed to provide superior, professional event registration solutions for our customers.” </w:t>
      </w:r>
      <w:bookmarkEnd w:id="0"/>
      <w:bookmarkEnd w:id="1"/>
      <w:r w:rsidR="00A43AB4" w:rsidRPr="000F61F9">
        <w:rPr>
          <w:rStyle w:val="Strong"/>
          <w:b w:val="0"/>
          <w:sz w:val="20"/>
          <w:szCs w:val="20"/>
        </w:rPr>
        <w:t xml:space="preserve"> He adds </w:t>
      </w:r>
      <w:r w:rsidR="00C808E4" w:rsidRPr="000F61F9">
        <w:rPr>
          <w:rStyle w:val="Strong"/>
          <w:b w:val="0"/>
          <w:sz w:val="20"/>
          <w:szCs w:val="20"/>
        </w:rPr>
        <w:t>Acteva also strives</w:t>
      </w:r>
      <w:r w:rsidR="00A43AB4" w:rsidRPr="000F61F9">
        <w:rPr>
          <w:rStyle w:val="Strong"/>
          <w:b w:val="0"/>
          <w:sz w:val="20"/>
          <w:szCs w:val="20"/>
        </w:rPr>
        <w:t xml:space="preserve"> to stay a step ahead of new changes in technology and plan</w:t>
      </w:r>
      <w:r w:rsidR="00FC7836" w:rsidRPr="000F61F9">
        <w:rPr>
          <w:rStyle w:val="Strong"/>
          <w:b w:val="0"/>
          <w:sz w:val="20"/>
          <w:szCs w:val="20"/>
        </w:rPr>
        <w:t>s</w:t>
      </w:r>
      <w:r w:rsidR="00A43AB4" w:rsidRPr="000F61F9">
        <w:rPr>
          <w:rStyle w:val="Strong"/>
          <w:b w:val="0"/>
          <w:sz w:val="20"/>
          <w:szCs w:val="20"/>
        </w:rPr>
        <w:t xml:space="preserve"> to continue to build upon Acteva’s successful business model as needed.</w:t>
      </w:r>
    </w:p>
    <w:p w:rsidR="00365743" w:rsidRPr="000F61F9" w:rsidRDefault="00365743" w:rsidP="007114B7">
      <w:pPr>
        <w:pStyle w:val="PlainText"/>
        <w:spacing w:line="276" w:lineRule="auto"/>
        <w:ind w:right="-450"/>
        <w:rPr>
          <w:rStyle w:val="Strong"/>
          <w:b w:val="0"/>
          <w:sz w:val="20"/>
          <w:szCs w:val="20"/>
        </w:rPr>
      </w:pPr>
    </w:p>
    <w:p w:rsidR="00A457AB" w:rsidRPr="000F61F9" w:rsidRDefault="00474050" w:rsidP="007114B7">
      <w:pPr>
        <w:pStyle w:val="PlainText"/>
        <w:spacing w:line="276" w:lineRule="auto"/>
        <w:ind w:left="630" w:right="-450"/>
        <w:rPr>
          <w:rFonts w:cs="Arial"/>
          <w:color w:val="000000" w:themeColor="text1"/>
          <w:sz w:val="20"/>
          <w:szCs w:val="20"/>
        </w:rPr>
      </w:pPr>
      <w:r w:rsidRPr="000F61F9">
        <w:rPr>
          <w:rFonts w:cs="Arial"/>
          <w:color w:val="000000" w:themeColor="text1"/>
          <w:sz w:val="20"/>
          <w:szCs w:val="20"/>
        </w:rPr>
        <w:t xml:space="preserve">“We’ve always managed to keep an eye on </w:t>
      </w:r>
      <w:r w:rsidR="00C808E4" w:rsidRPr="000F61F9">
        <w:rPr>
          <w:rFonts w:cs="Arial"/>
          <w:color w:val="000000" w:themeColor="text1"/>
          <w:sz w:val="20"/>
          <w:szCs w:val="20"/>
        </w:rPr>
        <w:t xml:space="preserve">changes </w:t>
      </w:r>
      <w:r w:rsidRPr="000F61F9">
        <w:rPr>
          <w:rFonts w:cs="Arial"/>
          <w:color w:val="000000" w:themeColor="text1"/>
          <w:sz w:val="20"/>
          <w:szCs w:val="20"/>
        </w:rPr>
        <w:t xml:space="preserve">that were taking place </w:t>
      </w:r>
      <w:r w:rsidR="00C808E4" w:rsidRPr="000F61F9">
        <w:rPr>
          <w:rFonts w:cs="Arial"/>
          <w:color w:val="000000" w:themeColor="text1"/>
          <w:sz w:val="20"/>
          <w:szCs w:val="20"/>
        </w:rPr>
        <w:t xml:space="preserve">in our industry </w:t>
      </w:r>
      <w:r w:rsidRPr="000F61F9">
        <w:rPr>
          <w:rFonts w:cs="Arial"/>
          <w:color w:val="000000" w:themeColor="text1"/>
          <w:sz w:val="20"/>
          <w:szCs w:val="20"/>
        </w:rPr>
        <w:t>and took steps to meet the requirements our customers’ demanded</w:t>
      </w:r>
      <w:r w:rsidR="001B321F" w:rsidRPr="000F61F9">
        <w:rPr>
          <w:rFonts w:cs="Arial"/>
          <w:color w:val="000000" w:themeColor="text1"/>
          <w:sz w:val="20"/>
          <w:szCs w:val="20"/>
        </w:rPr>
        <w:t>,</w:t>
      </w:r>
      <w:r w:rsidRPr="000F61F9">
        <w:rPr>
          <w:rFonts w:cs="Arial"/>
          <w:color w:val="000000" w:themeColor="text1"/>
          <w:sz w:val="20"/>
          <w:szCs w:val="20"/>
        </w:rPr>
        <w:t xml:space="preserve">” </w:t>
      </w:r>
      <w:r w:rsidR="000F7AB5" w:rsidRPr="000F61F9">
        <w:rPr>
          <w:rFonts w:cs="Arial"/>
          <w:color w:val="000000" w:themeColor="text1"/>
          <w:sz w:val="20"/>
          <w:szCs w:val="20"/>
        </w:rPr>
        <w:t>adds Mr.</w:t>
      </w:r>
      <w:r w:rsidRPr="000F61F9">
        <w:rPr>
          <w:rFonts w:cs="Arial"/>
          <w:color w:val="000000" w:themeColor="text1"/>
          <w:sz w:val="20"/>
          <w:szCs w:val="20"/>
        </w:rPr>
        <w:t xml:space="preserve"> Lemire. </w:t>
      </w:r>
    </w:p>
    <w:p w:rsidR="00A457AB" w:rsidRPr="000F61F9" w:rsidRDefault="00A457AB" w:rsidP="007114B7">
      <w:pPr>
        <w:pStyle w:val="PlainText"/>
        <w:spacing w:line="276" w:lineRule="auto"/>
        <w:ind w:left="630" w:right="-450"/>
        <w:rPr>
          <w:rFonts w:cs="Arial"/>
          <w:color w:val="000000" w:themeColor="text1"/>
          <w:sz w:val="20"/>
          <w:szCs w:val="20"/>
        </w:rPr>
      </w:pPr>
    </w:p>
    <w:p w:rsidR="00A457AB" w:rsidRDefault="00474050" w:rsidP="007114B7">
      <w:pPr>
        <w:pStyle w:val="PlainText"/>
        <w:spacing w:line="276" w:lineRule="auto"/>
        <w:ind w:left="630" w:right="-450"/>
        <w:rPr>
          <w:sz w:val="20"/>
          <w:szCs w:val="20"/>
        </w:rPr>
      </w:pPr>
      <w:r w:rsidRPr="000F61F9">
        <w:rPr>
          <w:rFonts w:cs="Arial"/>
          <w:color w:val="000000" w:themeColor="text1"/>
          <w:sz w:val="20"/>
          <w:szCs w:val="20"/>
        </w:rPr>
        <w:t xml:space="preserve">A prime example of </w:t>
      </w:r>
      <w:r w:rsidR="009478CD" w:rsidRPr="000F61F9">
        <w:rPr>
          <w:rFonts w:cs="Arial"/>
          <w:color w:val="000000" w:themeColor="text1"/>
          <w:sz w:val="20"/>
          <w:szCs w:val="20"/>
        </w:rPr>
        <w:t xml:space="preserve">taking an active role in responding to customers </w:t>
      </w:r>
      <w:r w:rsidR="007A77E6" w:rsidRPr="000F61F9">
        <w:rPr>
          <w:rFonts w:cs="Arial"/>
          <w:color w:val="000000" w:themeColor="text1"/>
          <w:sz w:val="20"/>
          <w:szCs w:val="20"/>
        </w:rPr>
        <w:t xml:space="preserve">occurred recently when Acteva introduced the new A3 (Acteva </w:t>
      </w:r>
      <w:r w:rsidR="007A77E6" w:rsidRPr="000F61F9">
        <w:rPr>
          <w:rFonts w:cs="Arial"/>
          <w:bCs/>
          <w:sz w:val="20"/>
          <w:szCs w:val="20"/>
        </w:rPr>
        <w:t>Advanced Architecture) platform</w:t>
      </w:r>
      <w:r w:rsidR="007A77E6" w:rsidRPr="000F61F9">
        <w:rPr>
          <w:rFonts w:cs="Arial"/>
          <w:sz w:val="20"/>
          <w:szCs w:val="20"/>
        </w:rPr>
        <w:t xml:space="preserve"> for state-of-the-art, online event technology</w:t>
      </w:r>
      <w:r w:rsidR="007A77E6" w:rsidRPr="000F61F9">
        <w:rPr>
          <w:rFonts w:cs="Arial"/>
          <w:color w:val="000000" w:themeColor="text1"/>
          <w:sz w:val="20"/>
          <w:szCs w:val="20"/>
        </w:rPr>
        <w:t>.</w:t>
      </w:r>
      <w:r w:rsidR="007A77E6" w:rsidRPr="000F61F9">
        <w:rPr>
          <w:color w:val="002060"/>
          <w:sz w:val="20"/>
          <w:szCs w:val="20"/>
        </w:rPr>
        <w:t xml:space="preserve"> </w:t>
      </w:r>
      <w:r w:rsidR="001C6E91" w:rsidRPr="000F61F9">
        <w:rPr>
          <w:sz w:val="20"/>
          <w:szCs w:val="20"/>
        </w:rPr>
        <w:t>This cloud computing platform is fully integrated with Acteva’s suite of specialized add-on products and designed with future growth in mind.</w:t>
      </w:r>
    </w:p>
    <w:p w:rsidR="001C6E91" w:rsidRDefault="001C6E91" w:rsidP="007114B7">
      <w:pPr>
        <w:pStyle w:val="PlainText"/>
        <w:spacing w:line="276" w:lineRule="auto"/>
        <w:ind w:left="630" w:right="-450"/>
        <w:rPr>
          <w:rFonts w:cs="Arial"/>
          <w:sz w:val="20"/>
          <w:szCs w:val="20"/>
        </w:rPr>
      </w:pPr>
    </w:p>
    <w:p w:rsidR="0014493D" w:rsidRPr="0014493D" w:rsidRDefault="00A457AB" w:rsidP="007114B7">
      <w:pPr>
        <w:pStyle w:val="PlainText"/>
        <w:spacing w:line="276" w:lineRule="auto"/>
        <w:ind w:left="630" w:right="-450"/>
        <w:rPr>
          <w:iCs/>
          <w:sz w:val="20"/>
          <w:szCs w:val="20"/>
        </w:rPr>
      </w:pPr>
      <w:r w:rsidRPr="00C77353">
        <w:rPr>
          <w:rFonts w:cs="Arial"/>
          <w:sz w:val="20"/>
          <w:szCs w:val="20"/>
        </w:rPr>
        <w:t xml:space="preserve">“The release of </w:t>
      </w:r>
      <w:r w:rsidRPr="00C77353">
        <w:rPr>
          <w:iCs/>
          <w:sz w:val="20"/>
          <w:szCs w:val="20"/>
        </w:rPr>
        <w:t xml:space="preserve">our latest </w:t>
      </w:r>
      <w:r w:rsidR="0014493D" w:rsidRPr="00C77353">
        <w:rPr>
          <w:iCs/>
          <w:sz w:val="20"/>
          <w:szCs w:val="20"/>
        </w:rPr>
        <w:t xml:space="preserve">technology with the new advanced architecture </w:t>
      </w:r>
      <w:r w:rsidR="00C808E4" w:rsidRPr="00C77353">
        <w:rPr>
          <w:iCs/>
          <w:sz w:val="20"/>
          <w:szCs w:val="20"/>
        </w:rPr>
        <w:t>i</w:t>
      </w:r>
      <w:r w:rsidRPr="00C77353">
        <w:rPr>
          <w:iCs/>
          <w:sz w:val="20"/>
          <w:szCs w:val="20"/>
        </w:rPr>
        <w:t>s a landmark event for us,” he adds. “We</w:t>
      </w:r>
      <w:r w:rsidR="007A77E6" w:rsidRPr="00C77353">
        <w:rPr>
          <w:iCs/>
          <w:sz w:val="20"/>
          <w:szCs w:val="20"/>
        </w:rPr>
        <w:t>’ve been working with</w:t>
      </w:r>
      <w:r w:rsidRPr="00C77353">
        <w:rPr>
          <w:iCs/>
          <w:sz w:val="20"/>
          <w:szCs w:val="20"/>
        </w:rPr>
        <w:t xml:space="preserve"> over</w:t>
      </w:r>
      <w:r w:rsidR="0014493D" w:rsidRPr="00C77353">
        <w:rPr>
          <w:iCs/>
          <w:sz w:val="20"/>
          <w:szCs w:val="20"/>
        </w:rPr>
        <w:t xml:space="preserve"> 50 customers in our early adopter program</w:t>
      </w:r>
      <w:r w:rsidRPr="00C77353">
        <w:rPr>
          <w:iCs/>
          <w:sz w:val="20"/>
          <w:szCs w:val="20"/>
        </w:rPr>
        <w:t xml:space="preserve"> </w:t>
      </w:r>
      <w:r w:rsidR="007A77E6" w:rsidRPr="00C77353">
        <w:rPr>
          <w:iCs/>
          <w:sz w:val="20"/>
          <w:szCs w:val="20"/>
        </w:rPr>
        <w:t xml:space="preserve">on the A3 platform </w:t>
      </w:r>
      <w:r w:rsidRPr="00C77353">
        <w:rPr>
          <w:iCs/>
          <w:sz w:val="20"/>
          <w:szCs w:val="20"/>
        </w:rPr>
        <w:t>and we’ll be announcing more new solutions in the coming year.</w:t>
      </w:r>
      <w:r w:rsidR="00C808E4" w:rsidRPr="00C77353">
        <w:rPr>
          <w:iCs/>
          <w:sz w:val="20"/>
          <w:szCs w:val="20"/>
        </w:rPr>
        <w:t>”</w:t>
      </w:r>
      <w:r w:rsidR="007A77E6">
        <w:rPr>
          <w:iCs/>
          <w:sz w:val="20"/>
          <w:szCs w:val="20"/>
        </w:rPr>
        <w:t xml:space="preserve"> </w:t>
      </w:r>
    </w:p>
    <w:p w:rsidR="0014493D" w:rsidRPr="00196957" w:rsidRDefault="0014493D" w:rsidP="007114B7">
      <w:pPr>
        <w:pStyle w:val="PlainText"/>
        <w:spacing w:line="276" w:lineRule="auto"/>
        <w:ind w:left="630" w:right="-450"/>
        <w:rPr>
          <w:sz w:val="20"/>
          <w:szCs w:val="20"/>
          <w:highlight w:val="yellow"/>
        </w:rPr>
      </w:pPr>
    </w:p>
    <w:p w:rsidR="00474050" w:rsidRPr="00196957" w:rsidRDefault="001B321F" w:rsidP="007114B7">
      <w:pPr>
        <w:pStyle w:val="PlainText"/>
        <w:spacing w:line="276" w:lineRule="auto"/>
        <w:ind w:left="630" w:right="-450"/>
        <w:rPr>
          <w:rFonts w:cs="Arial"/>
          <w:color w:val="000000" w:themeColor="text1"/>
          <w:sz w:val="20"/>
          <w:szCs w:val="20"/>
        </w:rPr>
      </w:pPr>
      <w:r w:rsidRPr="00196957">
        <w:rPr>
          <w:rFonts w:cs="Arial"/>
          <w:color w:val="000000" w:themeColor="text1"/>
          <w:sz w:val="20"/>
          <w:szCs w:val="20"/>
        </w:rPr>
        <w:t xml:space="preserve">Acteva has continually evolved, adapted and remained a step ahead of the ever-changing marketplace. Mr. </w:t>
      </w:r>
      <w:r w:rsidR="000F7AB5" w:rsidRPr="00196957">
        <w:rPr>
          <w:rFonts w:cs="Arial"/>
          <w:color w:val="000000" w:themeColor="text1"/>
          <w:sz w:val="20"/>
          <w:szCs w:val="20"/>
        </w:rPr>
        <w:t>Lemire</w:t>
      </w:r>
      <w:r w:rsidRPr="00196957">
        <w:rPr>
          <w:rFonts w:cs="Arial"/>
          <w:color w:val="000000" w:themeColor="text1"/>
          <w:sz w:val="20"/>
          <w:szCs w:val="20"/>
        </w:rPr>
        <w:t xml:space="preserve"> envisions this trend to continue into the new decade.</w:t>
      </w:r>
    </w:p>
    <w:p w:rsidR="001B321F" w:rsidRPr="00196957" w:rsidRDefault="001B321F" w:rsidP="007114B7">
      <w:pPr>
        <w:pStyle w:val="PlainText"/>
        <w:spacing w:line="276" w:lineRule="auto"/>
        <w:ind w:left="630" w:right="-450"/>
        <w:rPr>
          <w:sz w:val="20"/>
          <w:szCs w:val="20"/>
          <w:highlight w:val="yellow"/>
        </w:rPr>
      </w:pPr>
    </w:p>
    <w:p w:rsidR="00FB2CC4" w:rsidRPr="00196957" w:rsidRDefault="00FC7836" w:rsidP="007114B7">
      <w:pPr>
        <w:spacing w:line="276" w:lineRule="auto"/>
        <w:ind w:left="630"/>
        <w:rPr>
          <w:rStyle w:val="Strong"/>
          <w:rFonts w:ascii="Verdana" w:hAnsi="Verdana"/>
          <w:b w:val="0"/>
        </w:rPr>
      </w:pPr>
      <w:r w:rsidRPr="00196957">
        <w:rPr>
          <w:rFonts w:ascii="Verdana" w:hAnsi="Verdana" w:cs="Arial"/>
          <w:color w:val="000000" w:themeColor="text1"/>
        </w:rPr>
        <w:t>“</w:t>
      </w:r>
      <w:r w:rsidRPr="00196957">
        <w:rPr>
          <w:rStyle w:val="Strong"/>
          <w:rFonts w:ascii="Verdana" w:hAnsi="Verdana"/>
          <w:b w:val="0"/>
        </w:rPr>
        <w:t xml:space="preserve">Times have certainly changed since our founding and </w:t>
      </w:r>
      <w:r w:rsidRPr="00196957">
        <w:rPr>
          <w:rFonts w:ascii="Verdana" w:hAnsi="Verdana" w:cs="Arial"/>
          <w:color w:val="000000" w:themeColor="text1"/>
        </w:rPr>
        <w:t xml:space="preserve">we’ll remain committed to evolving </w:t>
      </w:r>
      <w:r w:rsidR="00C808E4">
        <w:rPr>
          <w:rFonts w:ascii="Verdana" w:hAnsi="Verdana" w:cs="Arial"/>
          <w:color w:val="000000" w:themeColor="text1"/>
        </w:rPr>
        <w:t xml:space="preserve">and growing </w:t>
      </w:r>
      <w:r w:rsidRPr="00196957">
        <w:rPr>
          <w:rFonts w:ascii="Verdana" w:hAnsi="Verdana" w:cs="Arial"/>
          <w:color w:val="000000" w:themeColor="text1"/>
        </w:rPr>
        <w:t>as a professional services company</w:t>
      </w:r>
      <w:r w:rsidR="008819A6">
        <w:rPr>
          <w:rFonts w:ascii="Verdana" w:hAnsi="Verdana" w:cs="Arial"/>
          <w:color w:val="000000" w:themeColor="text1"/>
        </w:rPr>
        <w:t>”</w:t>
      </w:r>
      <w:r w:rsidRPr="00196957">
        <w:rPr>
          <w:rFonts w:ascii="Verdana" w:hAnsi="Verdana" w:cs="Arial"/>
          <w:color w:val="000000" w:themeColor="text1"/>
        </w:rPr>
        <w:t xml:space="preserve"> he says. </w:t>
      </w:r>
      <w:r w:rsidR="00FB2CC4" w:rsidRPr="00196957">
        <w:rPr>
          <w:rStyle w:val="Strong"/>
          <w:rFonts w:ascii="Verdana" w:hAnsi="Verdana"/>
          <w:b w:val="0"/>
        </w:rPr>
        <w:t>“</w:t>
      </w:r>
      <w:r w:rsidRPr="00196957">
        <w:rPr>
          <w:rStyle w:val="Strong"/>
          <w:rFonts w:ascii="Verdana" w:hAnsi="Verdana"/>
          <w:b w:val="0"/>
        </w:rPr>
        <w:t>T</w:t>
      </w:r>
      <w:r w:rsidR="00FB2CC4" w:rsidRPr="00196957">
        <w:rPr>
          <w:rStyle w:val="Strong"/>
          <w:rFonts w:ascii="Verdana" w:hAnsi="Verdana"/>
          <w:b w:val="0"/>
        </w:rPr>
        <w:t>h</w:t>
      </w:r>
      <w:r w:rsidR="003F4B0C" w:rsidRPr="00196957">
        <w:rPr>
          <w:rStyle w:val="Strong"/>
          <w:rFonts w:ascii="Verdana" w:hAnsi="Verdana"/>
          <w:b w:val="0"/>
        </w:rPr>
        <w:t>e five million mark is a great achievement for us and</w:t>
      </w:r>
      <w:r w:rsidR="00FB2CC4" w:rsidRPr="00196957">
        <w:rPr>
          <w:rStyle w:val="Strong"/>
          <w:rFonts w:ascii="Verdana" w:hAnsi="Verdana"/>
          <w:b w:val="0"/>
        </w:rPr>
        <w:t xml:space="preserve"> represents a </w:t>
      </w:r>
      <w:r w:rsidR="00325B9B">
        <w:rPr>
          <w:rStyle w:val="Strong"/>
          <w:rFonts w:ascii="Verdana" w:hAnsi="Verdana"/>
          <w:b w:val="0"/>
        </w:rPr>
        <w:t xml:space="preserve">strong </w:t>
      </w:r>
      <w:r w:rsidR="00FB2CC4" w:rsidRPr="00196957">
        <w:rPr>
          <w:rStyle w:val="Strong"/>
          <w:rFonts w:ascii="Verdana" w:hAnsi="Verdana"/>
          <w:b w:val="0"/>
        </w:rPr>
        <w:t>commitment to our customers</w:t>
      </w:r>
      <w:r w:rsidR="00325B9B">
        <w:rPr>
          <w:rStyle w:val="Strong"/>
          <w:rFonts w:ascii="Verdana" w:hAnsi="Verdana"/>
          <w:b w:val="0"/>
        </w:rPr>
        <w:t>.”</w:t>
      </w:r>
    </w:p>
    <w:p w:rsidR="002C4A33" w:rsidRPr="002C4A33" w:rsidRDefault="002C4A33" w:rsidP="007114B7">
      <w:pPr>
        <w:spacing w:line="276" w:lineRule="auto"/>
        <w:ind w:left="630"/>
        <w:rPr>
          <w:rFonts w:cs="Arial"/>
          <w:color w:val="000080"/>
          <w:spacing w:val="0"/>
        </w:rPr>
      </w:pPr>
    </w:p>
    <w:p w:rsidR="00241FE4" w:rsidRDefault="00241FE4" w:rsidP="007114B7">
      <w:pPr>
        <w:spacing w:line="276" w:lineRule="auto"/>
        <w:ind w:left="63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For more information on Acteva’s </w:t>
      </w:r>
      <w:hyperlink r:id="rId10" w:history="1">
        <w:r w:rsidRPr="00BD7DF6">
          <w:rPr>
            <w:rStyle w:val="Hyperlink"/>
            <w:rFonts w:ascii="Verdana" w:hAnsi="Verdana"/>
          </w:rPr>
          <w:t xml:space="preserve">online event </w:t>
        </w:r>
        <w:r w:rsidR="00BD7DF6" w:rsidRPr="00BD7DF6">
          <w:rPr>
            <w:rStyle w:val="Hyperlink"/>
            <w:rFonts w:ascii="Verdana" w:hAnsi="Verdana"/>
          </w:rPr>
          <w:t>registration services</w:t>
        </w:r>
      </w:hyperlink>
      <w:r w:rsidR="00BD7DF6">
        <w:rPr>
          <w:rFonts w:ascii="Verdana" w:hAnsi="Verdana"/>
        </w:rPr>
        <w:t xml:space="preserve"> or their </w:t>
      </w:r>
      <w:hyperlink r:id="rId11" w:history="1">
        <w:r w:rsidR="00BD7DF6" w:rsidRPr="00BD7DF6">
          <w:rPr>
            <w:rStyle w:val="Hyperlink"/>
            <w:rFonts w:ascii="Verdana" w:hAnsi="Verdana"/>
          </w:rPr>
          <w:t>private social network solution</w:t>
        </w:r>
      </w:hyperlink>
      <w:r>
        <w:rPr>
          <w:rFonts w:ascii="Verdana" w:hAnsi="Verdana"/>
        </w:rPr>
        <w:t xml:space="preserve">, </w:t>
      </w:r>
      <w:r w:rsidR="00BD7DF6">
        <w:rPr>
          <w:rFonts w:ascii="Verdana" w:hAnsi="Verdana"/>
        </w:rPr>
        <w:t xml:space="preserve">visit </w:t>
      </w:r>
      <w:hyperlink r:id="rId12" w:history="1">
        <w:r w:rsidR="00BD7DF6" w:rsidRPr="001C6D32">
          <w:rPr>
            <w:rStyle w:val="Hyperlink"/>
            <w:rFonts w:ascii="Verdana" w:hAnsi="Verdana"/>
          </w:rPr>
          <w:t>www.Acteva.com</w:t>
        </w:r>
      </w:hyperlink>
      <w:r w:rsidR="00BD7DF6">
        <w:rPr>
          <w:rFonts w:ascii="Verdana" w:hAnsi="Verdana"/>
        </w:rPr>
        <w:t xml:space="preserve">. </w:t>
      </w:r>
    </w:p>
    <w:p w:rsidR="00827266" w:rsidRDefault="00827266" w:rsidP="00F645CA">
      <w:pPr>
        <w:spacing w:line="360" w:lineRule="auto"/>
        <w:ind w:left="630"/>
        <w:outlineLvl w:val="0"/>
        <w:rPr>
          <w:rFonts w:ascii="Verdana" w:hAnsi="Verdana"/>
          <w:b/>
          <w:sz w:val="18"/>
          <w:szCs w:val="18"/>
        </w:rPr>
      </w:pPr>
    </w:p>
    <w:p w:rsidR="00124E2D" w:rsidRPr="00124E2D" w:rsidRDefault="00124E2D" w:rsidP="00F645CA">
      <w:pPr>
        <w:pStyle w:val="NormalWeb"/>
        <w:ind w:left="630"/>
        <w:rPr>
          <w:rFonts w:cs="Arial"/>
          <w:b/>
          <w:bCs/>
          <w:color w:val="000000"/>
        </w:rPr>
      </w:pPr>
      <w:r w:rsidRPr="00124E2D">
        <w:rPr>
          <w:rFonts w:cs="Arial"/>
          <w:b/>
          <w:bCs/>
          <w:color w:val="000000"/>
        </w:rPr>
        <w:t xml:space="preserve"> About Acteva  </w:t>
      </w:r>
    </w:p>
    <w:p w:rsidR="004E07C3" w:rsidRPr="002973F1" w:rsidRDefault="00124E2D" w:rsidP="00F645CA">
      <w:pPr>
        <w:spacing w:line="276" w:lineRule="auto"/>
        <w:ind w:left="630"/>
        <w:rPr>
          <w:rFonts w:ascii="Verdana" w:hAnsi="Verdana"/>
          <w:color w:val="000000"/>
        </w:rPr>
      </w:pPr>
      <w:r w:rsidRPr="00BA7274">
        <w:rPr>
          <w:rFonts w:ascii="Verdana" w:hAnsi="Verdana"/>
        </w:rPr>
        <w:t>Acteva is the trusted leader in Online Event Management, including Event Registration and Payment Services, Private Social Networks and Learning Registration &amp; Management Services</w:t>
      </w:r>
      <w:r w:rsidRPr="00BA7274">
        <w:rPr>
          <w:rFonts w:ascii="Verdana" w:hAnsi="Verdana"/>
          <w:color w:val="000000"/>
        </w:rPr>
        <w:t>. Since 1998, over 1</w:t>
      </w:r>
      <w:r w:rsidR="00100698" w:rsidRPr="00BA7274">
        <w:rPr>
          <w:rFonts w:ascii="Verdana" w:hAnsi="Verdana"/>
          <w:color w:val="000000"/>
        </w:rPr>
        <w:t>6</w:t>
      </w:r>
      <w:r w:rsidRPr="00BA7274">
        <w:rPr>
          <w:rFonts w:ascii="Verdana" w:hAnsi="Verdana"/>
          <w:color w:val="000000"/>
        </w:rPr>
        <w:t>,</w:t>
      </w:r>
      <w:r w:rsidR="00100698" w:rsidRPr="00BA7274">
        <w:rPr>
          <w:rFonts w:ascii="Verdana" w:hAnsi="Verdana"/>
          <w:color w:val="000000"/>
        </w:rPr>
        <w:t>5</w:t>
      </w:r>
      <w:r w:rsidRPr="00BA7274">
        <w:rPr>
          <w:rFonts w:ascii="Verdana" w:hAnsi="Verdana"/>
          <w:color w:val="000000"/>
        </w:rPr>
        <w:t xml:space="preserve">00 customers have used Acteva to manage more than </w:t>
      </w:r>
      <w:r w:rsidR="00100698" w:rsidRPr="00BA7274">
        <w:rPr>
          <w:rFonts w:ascii="Verdana" w:hAnsi="Verdana"/>
          <w:color w:val="000000"/>
        </w:rPr>
        <w:t>300</w:t>
      </w:r>
      <w:r w:rsidRPr="00BA7274">
        <w:rPr>
          <w:rFonts w:ascii="Verdana" w:hAnsi="Verdana"/>
          <w:color w:val="000000"/>
        </w:rPr>
        <w:t xml:space="preserve">,000 events and process more than </w:t>
      </w:r>
      <w:r w:rsidR="00100698" w:rsidRPr="00BA7274">
        <w:rPr>
          <w:rFonts w:ascii="Verdana" w:hAnsi="Verdana"/>
          <w:color w:val="000000"/>
        </w:rPr>
        <w:t>5.1</w:t>
      </w:r>
      <w:r w:rsidRPr="00BA7274">
        <w:rPr>
          <w:rFonts w:ascii="Verdana" w:hAnsi="Verdana"/>
          <w:color w:val="000000"/>
        </w:rPr>
        <w:t xml:space="preserve"> million registrations. Acteva’s customers include Bausch &amp; Lomb, Pfizer, SAP, Girl Scouts of America, Whole Foods, BMW/MINI, NASA, VMware</w:t>
      </w:r>
      <w:r w:rsidRPr="000F61F9">
        <w:rPr>
          <w:rFonts w:ascii="Verdana" w:hAnsi="Verdana"/>
          <w:color w:val="000000"/>
        </w:rPr>
        <w:t xml:space="preserve">, </w:t>
      </w:r>
      <w:r w:rsidR="00B71A2C" w:rsidRPr="000F61F9">
        <w:rPr>
          <w:rFonts w:ascii="Verdana" w:hAnsi="Verdana"/>
          <w:color w:val="000000"/>
        </w:rPr>
        <w:t>Green Bay Diocese</w:t>
      </w:r>
      <w:r w:rsidR="00B71A2C">
        <w:rPr>
          <w:rFonts w:ascii="Verdana" w:hAnsi="Verdana"/>
          <w:color w:val="000000"/>
        </w:rPr>
        <w:t xml:space="preserve">, </w:t>
      </w:r>
      <w:r w:rsidRPr="00BA7274">
        <w:rPr>
          <w:rFonts w:ascii="Verdana" w:hAnsi="Verdana"/>
          <w:color w:val="000000"/>
        </w:rPr>
        <w:t xml:space="preserve">Apple, DHL, PG&amp;E and thousands of small to large-sized businesses and organizations. Acteva is headquartered in San Francisco, California. More information on Acteva is available at </w:t>
      </w:r>
      <w:hyperlink r:id="rId13" w:history="1">
        <w:r w:rsidRPr="00BA7274">
          <w:rPr>
            <w:rFonts w:ascii="Verdana" w:hAnsi="Verdana"/>
            <w:color w:val="000000"/>
          </w:rPr>
          <w:t>www.Acteva.com</w:t>
        </w:r>
      </w:hyperlink>
    </w:p>
    <w:p w:rsidR="00842575" w:rsidRPr="002973F1" w:rsidRDefault="00E621D7" w:rsidP="00F645CA">
      <w:pPr>
        <w:spacing w:line="276" w:lineRule="auto"/>
        <w:ind w:left="630"/>
        <w:rPr>
          <w:rStyle w:val="Strong"/>
          <w:rFonts w:ascii="Verdana" w:hAnsi="Verdana"/>
          <w:b w:val="0"/>
        </w:rPr>
      </w:pPr>
      <w:r w:rsidRPr="002973F1">
        <w:rPr>
          <w:rStyle w:val="Strong"/>
          <w:rFonts w:ascii="Verdana" w:hAnsi="Verdana"/>
          <w:b w:val="0"/>
        </w:rPr>
        <w:tab/>
      </w:r>
      <w:r w:rsidRPr="002973F1">
        <w:rPr>
          <w:rStyle w:val="Strong"/>
          <w:rFonts w:ascii="Verdana" w:hAnsi="Verdana"/>
          <w:b w:val="0"/>
        </w:rPr>
        <w:tab/>
      </w:r>
      <w:r w:rsidRPr="002973F1">
        <w:rPr>
          <w:rStyle w:val="Strong"/>
          <w:rFonts w:ascii="Verdana" w:hAnsi="Verdana"/>
          <w:b w:val="0"/>
        </w:rPr>
        <w:tab/>
      </w:r>
      <w:r w:rsidRPr="002973F1">
        <w:rPr>
          <w:rStyle w:val="Strong"/>
          <w:rFonts w:ascii="Verdana" w:hAnsi="Verdana"/>
          <w:b w:val="0"/>
        </w:rPr>
        <w:tab/>
      </w:r>
    </w:p>
    <w:p w:rsidR="00704EEE" w:rsidRDefault="00FD1012" w:rsidP="00DF5A57">
      <w:pPr>
        <w:spacing w:line="360" w:lineRule="auto"/>
        <w:ind w:left="4435" w:firstLine="605"/>
        <w:rPr>
          <w:rStyle w:val="Strong"/>
          <w:rFonts w:ascii="Verdana" w:hAnsi="Verdana"/>
          <w:b w:val="0"/>
        </w:rPr>
      </w:pPr>
      <w:r w:rsidRPr="00CF6BDA">
        <w:rPr>
          <w:rStyle w:val="Strong"/>
          <w:rFonts w:ascii="Verdana" w:hAnsi="Verdana"/>
          <w:b w:val="0"/>
        </w:rPr>
        <w:t># # #</w:t>
      </w:r>
    </w:p>
    <w:p w:rsidR="008245B7" w:rsidRPr="008A6687" w:rsidRDefault="008245B7" w:rsidP="008245B7">
      <w:pPr>
        <w:spacing w:line="276" w:lineRule="auto"/>
        <w:ind w:left="630"/>
        <w:rPr>
          <w:rStyle w:val="Strong"/>
          <w:rFonts w:ascii="Verdana" w:hAnsi="Verdana"/>
          <w:b w:val="0"/>
          <w:sz w:val="18"/>
          <w:szCs w:val="18"/>
        </w:rPr>
      </w:pPr>
      <w:r w:rsidRPr="008A6687">
        <w:rPr>
          <w:rStyle w:val="Strong"/>
          <w:rFonts w:ascii="Verdana" w:hAnsi="Verdana"/>
          <w:b w:val="0"/>
          <w:sz w:val="18"/>
          <w:szCs w:val="18"/>
        </w:rPr>
        <w:tab/>
      </w:r>
      <w:r w:rsidRPr="008A6687">
        <w:rPr>
          <w:rStyle w:val="Strong"/>
          <w:rFonts w:ascii="Verdana" w:hAnsi="Verdana"/>
          <w:b w:val="0"/>
          <w:sz w:val="18"/>
          <w:szCs w:val="18"/>
        </w:rPr>
        <w:tab/>
      </w:r>
      <w:r w:rsidRPr="008A6687">
        <w:rPr>
          <w:rStyle w:val="Strong"/>
          <w:rFonts w:ascii="Verdana" w:hAnsi="Verdana"/>
          <w:b w:val="0"/>
          <w:sz w:val="18"/>
          <w:szCs w:val="18"/>
        </w:rPr>
        <w:tab/>
      </w:r>
    </w:p>
    <w:p w:rsidR="008A6687" w:rsidRPr="00AD3291" w:rsidRDefault="008A6687" w:rsidP="008245B7">
      <w:pPr>
        <w:spacing w:line="276" w:lineRule="auto"/>
        <w:ind w:left="630"/>
        <w:rPr>
          <w:rStyle w:val="Strong"/>
          <w:rFonts w:ascii="Verdana" w:hAnsi="Verdana"/>
          <w:b w:val="0"/>
          <w:color w:val="000000" w:themeColor="text1"/>
          <w:sz w:val="24"/>
          <w:szCs w:val="24"/>
        </w:rPr>
      </w:pPr>
    </w:p>
    <w:p w:rsidR="008A6687" w:rsidRPr="008245B7" w:rsidRDefault="008A6687" w:rsidP="008245B7">
      <w:pPr>
        <w:spacing w:line="276" w:lineRule="auto"/>
        <w:ind w:left="630"/>
        <w:rPr>
          <w:rStyle w:val="Strong"/>
          <w:rFonts w:ascii="Verdana" w:hAnsi="Verdana"/>
          <w:b w:val="0"/>
          <w:sz w:val="18"/>
          <w:szCs w:val="18"/>
        </w:rPr>
      </w:pPr>
    </w:p>
    <w:sectPr w:rsidR="008A6687" w:rsidRPr="008245B7" w:rsidSect="00D845A4">
      <w:headerReference w:type="default" r:id="rId14"/>
      <w:footerReference w:type="default" r:id="rId15"/>
      <w:headerReference w:type="first" r:id="rId16"/>
      <w:pgSz w:w="12240" w:h="15840" w:code="1"/>
      <w:pgMar w:top="965" w:right="864" w:bottom="720" w:left="965" w:header="965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253" w:rsidRDefault="007D0253">
      <w:r>
        <w:separator/>
      </w:r>
    </w:p>
  </w:endnote>
  <w:endnote w:type="continuationSeparator" w:id="0">
    <w:p w:rsidR="007D0253" w:rsidRDefault="007D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39" w:rsidRDefault="005C310F">
    <w:pPr>
      <w:pStyle w:val="Footer"/>
    </w:pPr>
    <w:r>
      <w:fldChar w:fldCharType="begin"/>
    </w:r>
    <w:r w:rsidR="00F00339">
      <w:instrText>if</w:instrText>
    </w:r>
    <w:fldSimple w:instr="numpages">
      <w:r w:rsidR="008867D6">
        <w:rPr>
          <w:noProof/>
        </w:rPr>
        <w:instrText>2</w:instrText>
      </w:r>
    </w:fldSimple>
    <w:r w:rsidR="00F00339">
      <w:instrText>&gt;</w:instrText>
    </w:r>
    <w:fldSimple w:instr="page">
      <w:r w:rsidR="008867D6">
        <w:rPr>
          <w:noProof/>
        </w:rPr>
        <w:instrText>2</w:instrText>
      </w:r>
    </w:fldSimple>
    <w:r w:rsidR="00F00339">
      <w:instrText>"more"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253" w:rsidRDefault="007D0253">
      <w:r>
        <w:separator/>
      </w:r>
    </w:p>
  </w:footnote>
  <w:footnote w:type="continuationSeparator" w:id="0">
    <w:p w:rsidR="007D0253" w:rsidRDefault="007D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39" w:rsidRDefault="00F00339">
    <w:pPr>
      <w:pStyle w:val="Header"/>
    </w:pPr>
    <w:r>
      <w:t xml:space="preserve">Page </w:t>
    </w:r>
    <w:fldSimple w:instr=" PAGE \* Arabic \* MERGEFORMAT ">
      <w:r w:rsidR="008867D6">
        <w:rPr>
          <w:noProof/>
        </w:rPr>
        <w:t>2</w:t>
      </w:r>
    </w:fldSimple>
    <w:r>
      <w:tab/>
    </w:r>
    <w:r>
      <w:tab/>
    </w:r>
    <w:r w:rsidR="000F54F7">
      <w:t xml:space="preserve"> </w:t>
    </w:r>
  </w:p>
  <w:p w:rsidR="00F00339" w:rsidRDefault="00F003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39" w:rsidRPr="00CF6BDA" w:rsidRDefault="00F00339">
    <w:pPr>
      <w:pStyle w:val="Header"/>
      <w:rPr>
        <w:rFonts w:ascii="Verdana" w:hAnsi="Verdana"/>
        <w:b/>
      </w:rPr>
    </w:pPr>
    <w:r w:rsidRPr="00CF6BDA">
      <w:rPr>
        <w:rFonts w:ascii="Verdana" w:hAnsi="Verdana"/>
        <w:b/>
      </w:rPr>
      <w:t xml:space="preserve">FOR IMMEDIATE RELEASE  </w:t>
    </w:r>
  </w:p>
  <w:p w:rsidR="00F00339" w:rsidRPr="00FD1012" w:rsidRDefault="00F00339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18A4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C606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E27B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4823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084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984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3AD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E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F0B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E7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266253"/>
    <w:multiLevelType w:val="hybridMultilevel"/>
    <w:tmpl w:val="1AEA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20CDE"/>
    <w:multiLevelType w:val="hybridMultilevel"/>
    <w:tmpl w:val="865C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544D0A"/>
    <w:multiLevelType w:val="hybridMultilevel"/>
    <w:tmpl w:val="7D104C7E"/>
    <w:lvl w:ilvl="0" w:tplc="CBA86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C4080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81CC0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E7BC9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030AE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58DAF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9EC45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AFEA1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0C87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>
    <w:nsid w:val="2CAE5AFC"/>
    <w:multiLevelType w:val="hybridMultilevel"/>
    <w:tmpl w:val="63A4EF26"/>
    <w:lvl w:ilvl="0" w:tplc="163EB228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61E4BC4"/>
    <w:multiLevelType w:val="hybridMultilevel"/>
    <w:tmpl w:val="A56E1F30"/>
    <w:lvl w:ilvl="0" w:tplc="F9CA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04CA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1206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1243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13309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987C3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9D76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B12EB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1BCC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7">
    <w:nsid w:val="36581819"/>
    <w:multiLevelType w:val="hybridMultilevel"/>
    <w:tmpl w:val="5DB0A234"/>
    <w:lvl w:ilvl="0" w:tplc="163EB228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8">
    <w:nsid w:val="48A93AE6"/>
    <w:multiLevelType w:val="hybridMultilevel"/>
    <w:tmpl w:val="30DA8AE0"/>
    <w:lvl w:ilvl="0" w:tplc="163EB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F02C0C"/>
    <w:multiLevelType w:val="hybridMultilevel"/>
    <w:tmpl w:val="1BBE9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A9678E"/>
    <w:multiLevelType w:val="hybridMultilevel"/>
    <w:tmpl w:val="BA4A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D2F06"/>
    <w:multiLevelType w:val="hybridMultilevel"/>
    <w:tmpl w:val="69984602"/>
    <w:lvl w:ilvl="0" w:tplc="4BE4E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A1C9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2C76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260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2FC4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CDAB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EBA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5B703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73809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2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ED060CB"/>
    <w:multiLevelType w:val="hybridMultilevel"/>
    <w:tmpl w:val="127E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2D5E5E"/>
    <w:multiLevelType w:val="hybridMultilevel"/>
    <w:tmpl w:val="14CA0BCC"/>
    <w:lvl w:ilvl="0" w:tplc="140A4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A0600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9F54D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F38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FBD6F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DD84C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27AF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C820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F3CEB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5">
    <w:nsid w:val="7714039B"/>
    <w:multiLevelType w:val="hybridMultilevel"/>
    <w:tmpl w:val="F5043E6A"/>
    <w:lvl w:ilvl="0" w:tplc="CB981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9F84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114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7B72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DFC1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CF29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E643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C962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C268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  <w:num w:numId="2">
    <w:abstractNumId w:val="22"/>
  </w:num>
  <w:num w:numId="3">
    <w:abstractNumId w:val="14"/>
  </w:num>
  <w:num w:numId="4">
    <w:abstractNumId w:val="2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18"/>
  </w:num>
  <w:num w:numId="19">
    <w:abstractNumId w:val="25"/>
  </w:num>
  <w:num w:numId="20">
    <w:abstractNumId w:val="13"/>
  </w:num>
  <w:num w:numId="21">
    <w:abstractNumId w:val="16"/>
  </w:num>
  <w:num w:numId="22">
    <w:abstractNumId w:val="24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  <w:num w:numId="28">
    <w:abstractNumId w:val="19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D5"/>
    <w:rsid w:val="000031F3"/>
    <w:rsid w:val="000153B0"/>
    <w:rsid w:val="000165AD"/>
    <w:rsid w:val="00024579"/>
    <w:rsid w:val="00024DC4"/>
    <w:rsid w:val="0002688B"/>
    <w:rsid w:val="00030B4C"/>
    <w:rsid w:val="00031FD0"/>
    <w:rsid w:val="00034166"/>
    <w:rsid w:val="00042415"/>
    <w:rsid w:val="000466D5"/>
    <w:rsid w:val="00047750"/>
    <w:rsid w:val="00047805"/>
    <w:rsid w:val="0005526A"/>
    <w:rsid w:val="000577D4"/>
    <w:rsid w:val="00060495"/>
    <w:rsid w:val="00062FCD"/>
    <w:rsid w:val="00077B1E"/>
    <w:rsid w:val="000854FD"/>
    <w:rsid w:val="0008675C"/>
    <w:rsid w:val="0008685F"/>
    <w:rsid w:val="000A4B13"/>
    <w:rsid w:val="000A62C2"/>
    <w:rsid w:val="000A6B78"/>
    <w:rsid w:val="000B67C6"/>
    <w:rsid w:val="000B70CC"/>
    <w:rsid w:val="000C1FCE"/>
    <w:rsid w:val="000C641E"/>
    <w:rsid w:val="000C6672"/>
    <w:rsid w:val="000D4D96"/>
    <w:rsid w:val="000D698C"/>
    <w:rsid w:val="000E165B"/>
    <w:rsid w:val="000E49B8"/>
    <w:rsid w:val="000F0E34"/>
    <w:rsid w:val="000F54F7"/>
    <w:rsid w:val="000F61F9"/>
    <w:rsid w:val="000F7AB5"/>
    <w:rsid w:val="00100698"/>
    <w:rsid w:val="0010083F"/>
    <w:rsid w:val="001116C6"/>
    <w:rsid w:val="001124DE"/>
    <w:rsid w:val="00115A30"/>
    <w:rsid w:val="00124E2D"/>
    <w:rsid w:val="00130204"/>
    <w:rsid w:val="00131434"/>
    <w:rsid w:val="00135240"/>
    <w:rsid w:val="00137F5F"/>
    <w:rsid w:val="00142EE3"/>
    <w:rsid w:val="0014493D"/>
    <w:rsid w:val="00145437"/>
    <w:rsid w:val="001515DB"/>
    <w:rsid w:val="00152C81"/>
    <w:rsid w:val="00152E42"/>
    <w:rsid w:val="00153CDC"/>
    <w:rsid w:val="00156596"/>
    <w:rsid w:val="001567D6"/>
    <w:rsid w:val="00160157"/>
    <w:rsid w:val="00160DA9"/>
    <w:rsid w:val="001621BD"/>
    <w:rsid w:val="00163354"/>
    <w:rsid w:val="00164171"/>
    <w:rsid w:val="00175581"/>
    <w:rsid w:val="00184C35"/>
    <w:rsid w:val="00185284"/>
    <w:rsid w:val="00193435"/>
    <w:rsid w:val="00194ABE"/>
    <w:rsid w:val="00196957"/>
    <w:rsid w:val="001A18F5"/>
    <w:rsid w:val="001A268C"/>
    <w:rsid w:val="001A6D0F"/>
    <w:rsid w:val="001B14C3"/>
    <w:rsid w:val="001B321F"/>
    <w:rsid w:val="001C04D2"/>
    <w:rsid w:val="001C6E91"/>
    <w:rsid w:val="001D3C11"/>
    <w:rsid w:val="001D48E7"/>
    <w:rsid w:val="001D5D77"/>
    <w:rsid w:val="001D7E0E"/>
    <w:rsid w:val="001F3931"/>
    <w:rsid w:val="001F70B6"/>
    <w:rsid w:val="001F7238"/>
    <w:rsid w:val="00203748"/>
    <w:rsid w:val="002100C5"/>
    <w:rsid w:val="00212966"/>
    <w:rsid w:val="00220D8F"/>
    <w:rsid w:val="00221ACF"/>
    <w:rsid w:val="00224489"/>
    <w:rsid w:val="0022492A"/>
    <w:rsid w:val="002269A5"/>
    <w:rsid w:val="00230E5E"/>
    <w:rsid w:val="00232605"/>
    <w:rsid w:val="002378D0"/>
    <w:rsid w:val="00241FE4"/>
    <w:rsid w:val="00244866"/>
    <w:rsid w:val="002464BF"/>
    <w:rsid w:val="00247DA0"/>
    <w:rsid w:val="002503A2"/>
    <w:rsid w:val="002548FD"/>
    <w:rsid w:val="002567AC"/>
    <w:rsid w:val="0026078E"/>
    <w:rsid w:val="0026269A"/>
    <w:rsid w:val="00264198"/>
    <w:rsid w:val="00264CBC"/>
    <w:rsid w:val="00267C4E"/>
    <w:rsid w:val="00283265"/>
    <w:rsid w:val="00283E01"/>
    <w:rsid w:val="00294CA0"/>
    <w:rsid w:val="002973F1"/>
    <w:rsid w:val="002B313A"/>
    <w:rsid w:val="002C12DE"/>
    <w:rsid w:val="002C3C71"/>
    <w:rsid w:val="002C4A33"/>
    <w:rsid w:val="002C60F8"/>
    <w:rsid w:val="002D1554"/>
    <w:rsid w:val="002D4007"/>
    <w:rsid w:val="002E0826"/>
    <w:rsid w:val="002E2965"/>
    <w:rsid w:val="002E4D73"/>
    <w:rsid w:val="002E5E3D"/>
    <w:rsid w:val="002F11E8"/>
    <w:rsid w:val="002F5FDF"/>
    <w:rsid w:val="0030398A"/>
    <w:rsid w:val="00310115"/>
    <w:rsid w:val="00312926"/>
    <w:rsid w:val="0031339A"/>
    <w:rsid w:val="00314502"/>
    <w:rsid w:val="00325B9B"/>
    <w:rsid w:val="00332CC0"/>
    <w:rsid w:val="003365E0"/>
    <w:rsid w:val="00337CDD"/>
    <w:rsid w:val="00342928"/>
    <w:rsid w:val="00351E06"/>
    <w:rsid w:val="00352EFF"/>
    <w:rsid w:val="00353DA6"/>
    <w:rsid w:val="00360533"/>
    <w:rsid w:val="00361C52"/>
    <w:rsid w:val="00365743"/>
    <w:rsid w:val="0037207D"/>
    <w:rsid w:val="00372169"/>
    <w:rsid w:val="00372AD8"/>
    <w:rsid w:val="00374C51"/>
    <w:rsid w:val="00381180"/>
    <w:rsid w:val="00386A67"/>
    <w:rsid w:val="00386BC7"/>
    <w:rsid w:val="0039102B"/>
    <w:rsid w:val="00391867"/>
    <w:rsid w:val="003943C9"/>
    <w:rsid w:val="003955A2"/>
    <w:rsid w:val="003A0C2A"/>
    <w:rsid w:val="003A313B"/>
    <w:rsid w:val="003B45A0"/>
    <w:rsid w:val="003B57D5"/>
    <w:rsid w:val="003C795F"/>
    <w:rsid w:val="003D5C2C"/>
    <w:rsid w:val="003E00E6"/>
    <w:rsid w:val="003E21C4"/>
    <w:rsid w:val="003F3073"/>
    <w:rsid w:val="003F4B0C"/>
    <w:rsid w:val="003F5C1B"/>
    <w:rsid w:val="00401A81"/>
    <w:rsid w:val="00405F70"/>
    <w:rsid w:val="004121C9"/>
    <w:rsid w:val="00415DC0"/>
    <w:rsid w:val="00426727"/>
    <w:rsid w:val="004303AE"/>
    <w:rsid w:val="00432536"/>
    <w:rsid w:val="00442723"/>
    <w:rsid w:val="00443989"/>
    <w:rsid w:val="00444E21"/>
    <w:rsid w:val="004515A0"/>
    <w:rsid w:val="004526C0"/>
    <w:rsid w:val="004541BF"/>
    <w:rsid w:val="00466EEE"/>
    <w:rsid w:val="00470470"/>
    <w:rsid w:val="00474050"/>
    <w:rsid w:val="00474416"/>
    <w:rsid w:val="00480246"/>
    <w:rsid w:val="00482249"/>
    <w:rsid w:val="00484371"/>
    <w:rsid w:val="00491CE6"/>
    <w:rsid w:val="00492434"/>
    <w:rsid w:val="004B5078"/>
    <w:rsid w:val="004C4038"/>
    <w:rsid w:val="004C50CA"/>
    <w:rsid w:val="004D243B"/>
    <w:rsid w:val="004D3AE3"/>
    <w:rsid w:val="004D592C"/>
    <w:rsid w:val="004D6407"/>
    <w:rsid w:val="004E07C3"/>
    <w:rsid w:val="004E1D8B"/>
    <w:rsid w:val="004E3ADD"/>
    <w:rsid w:val="004E545E"/>
    <w:rsid w:val="004F0FA9"/>
    <w:rsid w:val="004F5B60"/>
    <w:rsid w:val="004F6BEA"/>
    <w:rsid w:val="004F713E"/>
    <w:rsid w:val="005000EF"/>
    <w:rsid w:val="005026CC"/>
    <w:rsid w:val="0050332D"/>
    <w:rsid w:val="00505CBE"/>
    <w:rsid w:val="00512238"/>
    <w:rsid w:val="00520D11"/>
    <w:rsid w:val="00521CF6"/>
    <w:rsid w:val="005400E5"/>
    <w:rsid w:val="005456C7"/>
    <w:rsid w:val="005479E1"/>
    <w:rsid w:val="00552EAC"/>
    <w:rsid w:val="005547E3"/>
    <w:rsid w:val="00557223"/>
    <w:rsid w:val="00560F9E"/>
    <w:rsid w:val="0056104B"/>
    <w:rsid w:val="00566500"/>
    <w:rsid w:val="00566AF5"/>
    <w:rsid w:val="005752AC"/>
    <w:rsid w:val="00577599"/>
    <w:rsid w:val="00580428"/>
    <w:rsid w:val="005815CB"/>
    <w:rsid w:val="00581EB7"/>
    <w:rsid w:val="00584D08"/>
    <w:rsid w:val="0059255B"/>
    <w:rsid w:val="00594EAD"/>
    <w:rsid w:val="00595EB3"/>
    <w:rsid w:val="00597F1F"/>
    <w:rsid w:val="005A1A17"/>
    <w:rsid w:val="005A4ABA"/>
    <w:rsid w:val="005A6558"/>
    <w:rsid w:val="005B1FF3"/>
    <w:rsid w:val="005B43EB"/>
    <w:rsid w:val="005B78F0"/>
    <w:rsid w:val="005C034F"/>
    <w:rsid w:val="005C2857"/>
    <w:rsid w:val="005C310F"/>
    <w:rsid w:val="005C5162"/>
    <w:rsid w:val="005C5591"/>
    <w:rsid w:val="005C5CB2"/>
    <w:rsid w:val="005D4058"/>
    <w:rsid w:val="005D42E3"/>
    <w:rsid w:val="005E2780"/>
    <w:rsid w:val="005E2830"/>
    <w:rsid w:val="005F2EF0"/>
    <w:rsid w:val="005F5917"/>
    <w:rsid w:val="005F753D"/>
    <w:rsid w:val="0061036C"/>
    <w:rsid w:val="00614C34"/>
    <w:rsid w:val="00615A88"/>
    <w:rsid w:val="0062053A"/>
    <w:rsid w:val="0062115C"/>
    <w:rsid w:val="006233D1"/>
    <w:rsid w:val="0062761B"/>
    <w:rsid w:val="006277CF"/>
    <w:rsid w:val="0062791C"/>
    <w:rsid w:val="0063221A"/>
    <w:rsid w:val="006325CD"/>
    <w:rsid w:val="006364D4"/>
    <w:rsid w:val="006404F8"/>
    <w:rsid w:val="0064375C"/>
    <w:rsid w:val="00645488"/>
    <w:rsid w:val="006469A5"/>
    <w:rsid w:val="006478EF"/>
    <w:rsid w:val="00650EB0"/>
    <w:rsid w:val="00652029"/>
    <w:rsid w:val="00655A03"/>
    <w:rsid w:val="00656346"/>
    <w:rsid w:val="00657B4B"/>
    <w:rsid w:val="00664FC6"/>
    <w:rsid w:val="00665432"/>
    <w:rsid w:val="00665596"/>
    <w:rsid w:val="00665D1D"/>
    <w:rsid w:val="00672AC8"/>
    <w:rsid w:val="0067475C"/>
    <w:rsid w:val="00675849"/>
    <w:rsid w:val="006778BB"/>
    <w:rsid w:val="006803FE"/>
    <w:rsid w:val="00684A3D"/>
    <w:rsid w:val="00684E90"/>
    <w:rsid w:val="00684EAD"/>
    <w:rsid w:val="0068677A"/>
    <w:rsid w:val="00687B1E"/>
    <w:rsid w:val="006A5048"/>
    <w:rsid w:val="006A6B26"/>
    <w:rsid w:val="006B5705"/>
    <w:rsid w:val="006B697E"/>
    <w:rsid w:val="006C2B1E"/>
    <w:rsid w:val="006C38BA"/>
    <w:rsid w:val="006C6B45"/>
    <w:rsid w:val="006C7EAD"/>
    <w:rsid w:val="006D0E67"/>
    <w:rsid w:val="006D28B2"/>
    <w:rsid w:val="006D5147"/>
    <w:rsid w:val="006D71CB"/>
    <w:rsid w:val="006E41A6"/>
    <w:rsid w:val="006F3EB6"/>
    <w:rsid w:val="00700220"/>
    <w:rsid w:val="00704EEE"/>
    <w:rsid w:val="0071137B"/>
    <w:rsid w:val="007114B7"/>
    <w:rsid w:val="00713D41"/>
    <w:rsid w:val="0072078F"/>
    <w:rsid w:val="007260ED"/>
    <w:rsid w:val="0073295E"/>
    <w:rsid w:val="00736C04"/>
    <w:rsid w:val="0074184B"/>
    <w:rsid w:val="00741C92"/>
    <w:rsid w:val="0074293B"/>
    <w:rsid w:val="00744629"/>
    <w:rsid w:val="007455C6"/>
    <w:rsid w:val="007525DD"/>
    <w:rsid w:val="00754D97"/>
    <w:rsid w:val="00760A05"/>
    <w:rsid w:val="00765A1B"/>
    <w:rsid w:val="007738C9"/>
    <w:rsid w:val="00786323"/>
    <w:rsid w:val="007878BC"/>
    <w:rsid w:val="00797A0F"/>
    <w:rsid w:val="007A62DA"/>
    <w:rsid w:val="007A77E6"/>
    <w:rsid w:val="007B3626"/>
    <w:rsid w:val="007B5390"/>
    <w:rsid w:val="007B7D92"/>
    <w:rsid w:val="007C4369"/>
    <w:rsid w:val="007D0253"/>
    <w:rsid w:val="007D219A"/>
    <w:rsid w:val="007D3018"/>
    <w:rsid w:val="007D3E1A"/>
    <w:rsid w:val="007D56CE"/>
    <w:rsid w:val="007D5D14"/>
    <w:rsid w:val="007E7178"/>
    <w:rsid w:val="007E76F7"/>
    <w:rsid w:val="007F2FD2"/>
    <w:rsid w:val="007F3032"/>
    <w:rsid w:val="007F454A"/>
    <w:rsid w:val="007F6F4F"/>
    <w:rsid w:val="0080279E"/>
    <w:rsid w:val="00803D19"/>
    <w:rsid w:val="00805D52"/>
    <w:rsid w:val="008069C0"/>
    <w:rsid w:val="00806AD5"/>
    <w:rsid w:val="008134DF"/>
    <w:rsid w:val="00815B7C"/>
    <w:rsid w:val="00816606"/>
    <w:rsid w:val="008245B7"/>
    <w:rsid w:val="008254A2"/>
    <w:rsid w:val="00827266"/>
    <w:rsid w:val="008347A5"/>
    <w:rsid w:val="00834C3B"/>
    <w:rsid w:val="00842575"/>
    <w:rsid w:val="00845F7A"/>
    <w:rsid w:val="0085118E"/>
    <w:rsid w:val="008563AB"/>
    <w:rsid w:val="00856555"/>
    <w:rsid w:val="00856557"/>
    <w:rsid w:val="0086084E"/>
    <w:rsid w:val="0086099A"/>
    <w:rsid w:val="0086690C"/>
    <w:rsid w:val="008724A4"/>
    <w:rsid w:val="00874470"/>
    <w:rsid w:val="008819A6"/>
    <w:rsid w:val="00881BF9"/>
    <w:rsid w:val="008867D6"/>
    <w:rsid w:val="00894385"/>
    <w:rsid w:val="008943D6"/>
    <w:rsid w:val="0089788D"/>
    <w:rsid w:val="008A6687"/>
    <w:rsid w:val="008B6A8F"/>
    <w:rsid w:val="008B73C5"/>
    <w:rsid w:val="008C04F3"/>
    <w:rsid w:val="008C3CF7"/>
    <w:rsid w:val="008C3F4D"/>
    <w:rsid w:val="008C45EC"/>
    <w:rsid w:val="008C73EC"/>
    <w:rsid w:val="008E02C8"/>
    <w:rsid w:val="008E4620"/>
    <w:rsid w:val="008E535F"/>
    <w:rsid w:val="008E7ED3"/>
    <w:rsid w:val="008F3111"/>
    <w:rsid w:val="008F61FA"/>
    <w:rsid w:val="00910382"/>
    <w:rsid w:val="0091098C"/>
    <w:rsid w:val="00910AFE"/>
    <w:rsid w:val="009136CF"/>
    <w:rsid w:val="0092025B"/>
    <w:rsid w:val="00920F2A"/>
    <w:rsid w:val="009216C3"/>
    <w:rsid w:val="0092494B"/>
    <w:rsid w:val="0092643B"/>
    <w:rsid w:val="00927DFC"/>
    <w:rsid w:val="0093243B"/>
    <w:rsid w:val="00932A23"/>
    <w:rsid w:val="00937A03"/>
    <w:rsid w:val="00942B55"/>
    <w:rsid w:val="00943031"/>
    <w:rsid w:val="009478CD"/>
    <w:rsid w:val="00955C60"/>
    <w:rsid w:val="00961D75"/>
    <w:rsid w:val="00962CCE"/>
    <w:rsid w:val="00964F7F"/>
    <w:rsid w:val="00970770"/>
    <w:rsid w:val="00971559"/>
    <w:rsid w:val="00975014"/>
    <w:rsid w:val="00981260"/>
    <w:rsid w:val="00994377"/>
    <w:rsid w:val="00997A07"/>
    <w:rsid w:val="009A0D7C"/>
    <w:rsid w:val="009A17C2"/>
    <w:rsid w:val="009A21E1"/>
    <w:rsid w:val="009A68FE"/>
    <w:rsid w:val="009B2FBC"/>
    <w:rsid w:val="009B3D38"/>
    <w:rsid w:val="009B4EE3"/>
    <w:rsid w:val="009B756E"/>
    <w:rsid w:val="009B7E81"/>
    <w:rsid w:val="009C5AE9"/>
    <w:rsid w:val="009C6669"/>
    <w:rsid w:val="009D0AF4"/>
    <w:rsid w:val="009D1F8A"/>
    <w:rsid w:val="009D73FF"/>
    <w:rsid w:val="009E326C"/>
    <w:rsid w:val="009E36AD"/>
    <w:rsid w:val="009E5081"/>
    <w:rsid w:val="009F75A2"/>
    <w:rsid w:val="00A00A39"/>
    <w:rsid w:val="00A021E2"/>
    <w:rsid w:val="00A03C8D"/>
    <w:rsid w:val="00A07E8A"/>
    <w:rsid w:val="00A14331"/>
    <w:rsid w:val="00A14E9E"/>
    <w:rsid w:val="00A15590"/>
    <w:rsid w:val="00A17A1A"/>
    <w:rsid w:val="00A25375"/>
    <w:rsid w:val="00A30DD3"/>
    <w:rsid w:val="00A3323D"/>
    <w:rsid w:val="00A375A6"/>
    <w:rsid w:val="00A37A1E"/>
    <w:rsid w:val="00A4318D"/>
    <w:rsid w:val="00A43AB4"/>
    <w:rsid w:val="00A44EAE"/>
    <w:rsid w:val="00A457AB"/>
    <w:rsid w:val="00A475B7"/>
    <w:rsid w:val="00A548AF"/>
    <w:rsid w:val="00A56953"/>
    <w:rsid w:val="00A571CC"/>
    <w:rsid w:val="00A57812"/>
    <w:rsid w:val="00A6051E"/>
    <w:rsid w:val="00A72518"/>
    <w:rsid w:val="00A7454A"/>
    <w:rsid w:val="00A805EE"/>
    <w:rsid w:val="00A90F9F"/>
    <w:rsid w:val="00AA0137"/>
    <w:rsid w:val="00AA1FFE"/>
    <w:rsid w:val="00AA3016"/>
    <w:rsid w:val="00AA4174"/>
    <w:rsid w:val="00AB1BD7"/>
    <w:rsid w:val="00AB6B0F"/>
    <w:rsid w:val="00AB7151"/>
    <w:rsid w:val="00AC32F6"/>
    <w:rsid w:val="00AC3B0B"/>
    <w:rsid w:val="00AC4543"/>
    <w:rsid w:val="00AC75E0"/>
    <w:rsid w:val="00AD3291"/>
    <w:rsid w:val="00AD4E37"/>
    <w:rsid w:val="00AE05AF"/>
    <w:rsid w:val="00AE0ED9"/>
    <w:rsid w:val="00AE102F"/>
    <w:rsid w:val="00AE2401"/>
    <w:rsid w:val="00AE5C97"/>
    <w:rsid w:val="00AE61F8"/>
    <w:rsid w:val="00AE7653"/>
    <w:rsid w:val="00AF7329"/>
    <w:rsid w:val="00B03740"/>
    <w:rsid w:val="00B104F7"/>
    <w:rsid w:val="00B1172F"/>
    <w:rsid w:val="00B123BB"/>
    <w:rsid w:val="00B15284"/>
    <w:rsid w:val="00B17BE6"/>
    <w:rsid w:val="00B2077A"/>
    <w:rsid w:val="00B21176"/>
    <w:rsid w:val="00B245D9"/>
    <w:rsid w:val="00B27C8A"/>
    <w:rsid w:val="00B31489"/>
    <w:rsid w:val="00B36D95"/>
    <w:rsid w:val="00B36F34"/>
    <w:rsid w:val="00B37149"/>
    <w:rsid w:val="00B46EE9"/>
    <w:rsid w:val="00B5309F"/>
    <w:rsid w:val="00B61947"/>
    <w:rsid w:val="00B65167"/>
    <w:rsid w:val="00B707BC"/>
    <w:rsid w:val="00B71A2C"/>
    <w:rsid w:val="00B74774"/>
    <w:rsid w:val="00B7760C"/>
    <w:rsid w:val="00B95087"/>
    <w:rsid w:val="00BA04E7"/>
    <w:rsid w:val="00BA1D7F"/>
    <w:rsid w:val="00BA22F7"/>
    <w:rsid w:val="00BA6E8B"/>
    <w:rsid w:val="00BA7274"/>
    <w:rsid w:val="00BB1560"/>
    <w:rsid w:val="00BB540E"/>
    <w:rsid w:val="00BB58E9"/>
    <w:rsid w:val="00BC4390"/>
    <w:rsid w:val="00BC4BF5"/>
    <w:rsid w:val="00BC6593"/>
    <w:rsid w:val="00BD0C0D"/>
    <w:rsid w:val="00BD3671"/>
    <w:rsid w:val="00BD44B9"/>
    <w:rsid w:val="00BD79CD"/>
    <w:rsid w:val="00BD7DF6"/>
    <w:rsid w:val="00BE1FA6"/>
    <w:rsid w:val="00BF0EC8"/>
    <w:rsid w:val="00BF2173"/>
    <w:rsid w:val="00BF2202"/>
    <w:rsid w:val="00BF6422"/>
    <w:rsid w:val="00BF70BC"/>
    <w:rsid w:val="00C05E7C"/>
    <w:rsid w:val="00C11061"/>
    <w:rsid w:val="00C17221"/>
    <w:rsid w:val="00C20412"/>
    <w:rsid w:val="00C21ECC"/>
    <w:rsid w:val="00C23FF6"/>
    <w:rsid w:val="00C24A47"/>
    <w:rsid w:val="00C25FF0"/>
    <w:rsid w:val="00C33535"/>
    <w:rsid w:val="00C3362E"/>
    <w:rsid w:val="00C364C9"/>
    <w:rsid w:val="00C37CA1"/>
    <w:rsid w:val="00C4050D"/>
    <w:rsid w:val="00C41590"/>
    <w:rsid w:val="00C44006"/>
    <w:rsid w:val="00C45608"/>
    <w:rsid w:val="00C569AD"/>
    <w:rsid w:val="00C6387B"/>
    <w:rsid w:val="00C724E1"/>
    <w:rsid w:val="00C77353"/>
    <w:rsid w:val="00C806FA"/>
    <w:rsid w:val="00C808E4"/>
    <w:rsid w:val="00C81A28"/>
    <w:rsid w:val="00C86DD6"/>
    <w:rsid w:val="00C875BC"/>
    <w:rsid w:val="00C87687"/>
    <w:rsid w:val="00C90853"/>
    <w:rsid w:val="00C90886"/>
    <w:rsid w:val="00CA335B"/>
    <w:rsid w:val="00CA350C"/>
    <w:rsid w:val="00CB3AB4"/>
    <w:rsid w:val="00CC02BA"/>
    <w:rsid w:val="00CC14A1"/>
    <w:rsid w:val="00CC3F42"/>
    <w:rsid w:val="00CC73A1"/>
    <w:rsid w:val="00CC7E29"/>
    <w:rsid w:val="00CD4B04"/>
    <w:rsid w:val="00CD4EBD"/>
    <w:rsid w:val="00CD5F89"/>
    <w:rsid w:val="00CD6715"/>
    <w:rsid w:val="00CE1AB4"/>
    <w:rsid w:val="00CE2B4D"/>
    <w:rsid w:val="00CF6BDA"/>
    <w:rsid w:val="00D030D8"/>
    <w:rsid w:val="00D04674"/>
    <w:rsid w:val="00D06E4C"/>
    <w:rsid w:val="00D139B1"/>
    <w:rsid w:val="00D15A92"/>
    <w:rsid w:val="00D15DC0"/>
    <w:rsid w:val="00D16139"/>
    <w:rsid w:val="00D17326"/>
    <w:rsid w:val="00D2121D"/>
    <w:rsid w:val="00D23326"/>
    <w:rsid w:val="00D242D3"/>
    <w:rsid w:val="00D33F40"/>
    <w:rsid w:val="00D42E6C"/>
    <w:rsid w:val="00D47235"/>
    <w:rsid w:val="00D52569"/>
    <w:rsid w:val="00D62C45"/>
    <w:rsid w:val="00D63B10"/>
    <w:rsid w:val="00D63DBA"/>
    <w:rsid w:val="00D652C3"/>
    <w:rsid w:val="00D66391"/>
    <w:rsid w:val="00D66B28"/>
    <w:rsid w:val="00D71E6D"/>
    <w:rsid w:val="00D819E8"/>
    <w:rsid w:val="00D845A4"/>
    <w:rsid w:val="00D85C9D"/>
    <w:rsid w:val="00D962FB"/>
    <w:rsid w:val="00D96E1C"/>
    <w:rsid w:val="00DA48DE"/>
    <w:rsid w:val="00DB0677"/>
    <w:rsid w:val="00DB6261"/>
    <w:rsid w:val="00DB67BD"/>
    <w:rsid w:val="00DC4CDE"/>
    <w:rsid w:val="00DC5FEC"/>
    <w:rsid w:val="00DC743C"/>
    <w:rsid w:val="00DD19E5"/>
    <w:rsid w:val="00DD4042"/>
    <w:rsid w:val="00DE1BAF"/>
    <w:rsid w:val="00DE30F2"/>
    <w:rsid w:val="00DE4010"/>
    <w:rsid w:val="00DE4B3F"/>
    <w:rsid w:val="00DE7DB2"/>
    <w:rsid w:val="00DF5A57"/>
    <w:rsid w:val="00E00ABF"/>
    <w:rsid w:val="00E00FD7"/>
    <w:rsid w:val="00E02561"/>
    <w:rsid w:val="00E10E44"/>
    <w:rsid w:val="00E15CA2"/>
    <w:rsid w:val="00E16D0C"/>
    <w:rsid w:val="00E20F45"/>
    <w:rsid w:val="00E22D93"/>
    <w:rsid w:val="00E2619F"/>
    <w:rsid w:val="00E3008D"/>
    <w:rsid w:val="00E4474C"/>
    <w:rsid w:val="00E507EE"/>
    <w:rsid w:val="00E570EF"/>
    <w:rsid w:val="00E5763E"/>
    <w:rsid w:val="00E621D7"/>
    <w:rsid w:val="00E6353E"/>
    <w:rsid w:val="00E70914"/>
    <w:rsid w:val="00E76A56"/>
    <w:rsid w:val="00E8388E"/>
    <w:rsid w:val="00E85AD0"/>
    <w:rsid w:val="00E91355"/>
    <w:rsid w:val="00E91FA4"/>
    <w:rsid w:val="00E92AE9"/>
    <w:rsid w:val="00E9648F"/>
    <w:rsid w:val="00EB4CC4"/>
    <w:rsid w:val="00EC0041"/>
    <w:rsid w:val="00EC4ECE"/>
    <w:rsid w:val="00EC53B0"/>
    <w:rsid w:val="00ED0691"/>
    <w:rsid w:val="00ED294A"/>
    <w:rsid w:val="00ED3A64"/>
    <w:rsid w:val="00ED54C8"/>
    <w:rsid w:val="00ED690F"/>
    <w:rsid w:val="00EE006B"/>
    <w:rsid w:val="00EE1C88"/>
    <w:rsid w:val="00EE3EDA"/>
    <w:rsid w:val="00EE4EC2"/>
    <w:rsid w:val="00EF5093"/>
    <w:rsid w:val="00EF5A7B"/>
    <w:rsid w:val="00F00339"/>
    <w:rsid w:val="00F01A8E"/>
    <w:rsid w:val="00F15DAE"/>
    <w:rsid w:val="00F1734C"/>
    <w:rsid w:val="00F36B48"/>
    <w:rsid w:val="00F373AB"/>
    <w:rsid w:val="00F40EAA"/>
    <w:rsid w:val="00F43B51"/>
    <w:rsid w:val="00F47693"/>
    <w:rsid w:val="00F50C35"/>
    <w:rsid w:val="00F5645B"/>
    <w:rsid w:val="00F56C14"/>
    <w:rsid w:val="00F60C5B"/>
    <w:rsid w:val="00F627C5"/>
    <w:rsid w:val="00F645CA"/>
    <w:rsid w:val="00F70CBA"/>
    <w:rsid w:val="00F85C07"/>
    <w:rsid w:val="00F85DA4"/>
    <w:rsid w:val="00F940EF"/>
    <w:rsid w:val="00F953D8"/>
    <w:rsid w:val="00FA2813"/>
    <w:rsid w:val="00FA6349"/>
    <w:rsid w:val="00FA6848"/>
    <w:rsid w:val="00FB0418"/>
    <w:rsid w:val="00FB2CC4"/>
    <w:rsid w:val="00FC0B3B"/>
    <w:rsid w:val="00FC4D9A"/>
    <w:rsid w:val="00FC65F1"/>
    <w:rsid w:val="00FC6845"/>
    <w:rsid w:val="00FC7836"/>
    <w:rsid w:val="00FD1012"/>
    <w:rsid w:val="00FD11E0"/>
    <w:rsid w:val="00FD51A5"/>
    <w:rsid w:val="00FD6302"/>
    <w:rsid w:val="00FD6619"/>
    <w:rsid w:val="00FE1AAE"/>
    <w:rsid w:val="00FE35A9"/>
    <w:rsid w:val="00FE4554"/>
    <w:rsid w:val="00FE6B83"/>
    <w:rsid w:val="00FE778F"/>
    <w:rsid w:val="00FF360C"/>
    <w:rsid w:val="00FF3745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D95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1F3931"/>
    <w:pPr>
      <w:keepNext/>
      <w:keepLines/>
      <w:spacing w:before="300" w:line="440" w:lineRule="atLeast"/>
      <w:outlineLvl w:val="0"/>
    </w:pPr>
    <w:rPr>
      <w:rFonts w:ascii="Arial Black" w:hAnsi="Arial Black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1F3931"/>
    <w:pPr>
      <w:keepNext/>
      <w:keepLines/>
      <w:spacing w:before="300" w:line="440" w:lineRule="atLeast"/>
      <w:ind w:left="1195"/>
      <w:outlineLvl w:val="1"/>
    </w:pPr>
    <w:rPr>
      <w:spacing w:val="-10"/>
      <w:kern w:val="28"/>
    </w:rPr>
  </w:style>
  <w:style w:type="paragraph" w:styleId="Heading3">
    <w:name w:val="heading 3"/>
    <w:basedOn w:val="Normal"/>
    <w:next w:val="BodyText"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qFormat/>
    <w:rsid w:val="001F3931"/>
    <w:pPr>
      <w:keepLines/>
      <w:tabs>
        <w:tab w:val="center" w:pos="4320"/>
        <w:tab w:val="right" w:pos="9480"/>
      </w:tabs>
      <w:spacing w:line="440" w:lineRule="atLeast"/>
      <w:ind w:left="0"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6D95"/>
    <w:pPr>
      <w:spacing w:line="400" w:lineRule="atLeast"/>
      <w:ind w:firstLine="360"/>
      <w:jc w:val="both"/>
    </w:pPr>
  </w:style>
  <w:style w:type="paragraph" w:styleId="Date">
    <w:name w:val="Date"/>
    <w:basedOn w:val="BodyText"/>
    <w:rsid w:val="00B36D95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000000" w:fill="auto"/>
      <w:spacing w:line="240" w:lineRule="exact"/>
      <w:ind w:firstLine="0"/>
      <w:jc w:val="left"/>
    </w:pPr>
    <w:rPr>
      <w:rFonts w:ascii="Arial Black" w:hAnsi="Arial Black"/>
      <w:color w:val="FFFFFF"/>
      <w:spacing w:val="-10"/>
    </w:rPr>
  </w:style>
  <w:style w:type="paragraph" w:customStyle="1" w:styleId="DocumentLabel">
    <w:name w:val="Document Label"/>
    <w:basedOn w:val="Normal"/>
    <w:next w:val="Title"/>
    <w:rsid w:val="001F3931"/>
    <w:pPr>
      <w:keepNext/>
      <w:keepLines/>
      <w:spacing w:before="600" w:after="400" w:line="1040" w:lineRule="exact"/>
      <w:ind w:left="0"/>
    </w:pPr>
    <w:rPr>
      <w:color w:val="808080"/>
      <w:spacing w:val="-96"/>
      <w:kern w:val="28"/>
      <w:sz w:val="108"/>
    </w:rPr>
  </w:style>
  <w:style w:type="paragraph" w:styleId="Title">
    <w:name w:val="Title"/>
    <w:basedOn w:val="Normal"/>
    <w:next w:val="Subtitle"/>
    <w:qFormat/>
    <w:rsid w:val="001F3931"/>
    <w:pPr>
      <w:keepNext/>
      <w:keepLines/>
      <w:spacing w:after="280" w:line="340" w:lineRule="exact"/>
      <w:ind w:right="480"/>
    </w:pPr>
    <w:rPr>
      <w:rFonts w:ascii="Arial Black" w:hAnsi="Arial Black"/>
      <w:spacing w:val="-20"/>
      <w:kern w:val="28"/>
      <w:sz w:val="32"/>
    </w:rPr>
  </w:style>
  <w:style w:type="paragraph" w:styleId="Subtitle">
    <w:name w:val="Subtitle"/>
    <w:basedOn w:val="Title"/>
    <w:next w:val="BodyText"/>
    <w:qFormat/>
    <w:rsid w:val="00B36D95"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rsid w:val="001F3931"/>
    <w:pPr>
      <w:keepLines/>
      <w:tabs>
        <w:tab w:val="center" w:pos="4320"/>
        <w:tab w:val="right" w:pos="9480"/>
      </w:tabs>
      <w:ind w:left="0" w:right="-835"/>
    </w:pPr>
  </w:style>
  <w:style w:type="character" w:customStyle="1" w:styleId="Lead-inEmphasis">
    <w:name w:val="Lead-in Emphasis"/>
    <w:rsid w:val="00B36D95"/>
    <w:rPr>
      <w:rFonts w:ascii="Arial Black" w:hAnsi="Arial Black"/>
      <w:spacing w:val="-15"/>
    </w:rPr>
  </w:style>
  <w:style w:type="paragraph" w:customStyle="1" w:styleId="ReturnAddress">
    <w:name w:val="Return Address"/>
    <w:basedOn w:val="Normal"/>
    <w:rsid w:val="00B36D95"/>
    <w:pPr>
      <w:keepLines/>
      <w:spacing w:line="200" w:lineRule="atLeast"/>
      <w:ind w:left="0"/>
    </w:pPr>
    <w:rPr>
      <w:sz w:val="16"/>
    </w:rPr>
  </w:style>
  <w:style w:type="paragraph" w:customStyle="1" w:styleId="CompanyName">
    <w:name w:val="Company Name"/>
    <w:basedOn w:val="ReturnAddress"/>
    <w:rsid w:val="001F3931"/>
    <w:pPr>
      <w:shd w:val="solid" w:color="000000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Contact">
    <w:name w:val="Contact"/>
    <w:basedOn w:val="BodyText"/>
    <w:rsid w:val="00B36D95"/>
    <w:pPr>
      <w:spacing w:line="200" w:lineRule="atLeast"/>
      <w:ind w:left="0" w:firstLine="0"/>
      <w:jc w:val="left"/>
    </w:pPr>
    <w:rPr>
      <w:sz w:val="16"/>
    </w:rPr>
  </w:style>
  <w:style w:type="character" w:styleId="Emphasis">
    <w:name w:val="Emphasis"/>
    <w:qFormat/>
    <w:rsid w:val="00B36D95"/>
    <w:rPr>
      <w:rFonts w:ascii="Arial Black" w:hAnsi="Arial Black"/>
      <w:spacing w:val="-10"/>
    </w:rPr>
  </w:style>
  <w:style w:type="paragraph" w:customStyle="1" w:styleId="FooterFirst">
    <w:name w:val="Footer First"/>
    <w:basedOn w:val="Footer"/>
    <w:rsid w:val="00B36D95"/>
    <w:pPr>
      <w:pBdr>
        <w:bottom w:val="single" w:sz="6" w:space="0" w:color="auto"/>
      </w:pBdr>
    </w:pPr>
  </w:style>
  <w:style w:type="paragraph" w:styleId="Caption">
    <w:name w:val="caption"/>
    <w:basedOn w:val="Normal"/>
    <w:next w:val="BodyText"/>
    <w:qFormat/>
    <w:rsid w:val="00B36D95"/>
    <w:pPr>
      <w:keepNext/>
      <w:spacing w:after="440"/>
    </w:pPr>
    <w:rPr>
      <w:i/>
      <w:sz w:val="18"/>
    </w:rPr>
  </w:style>
  <w:style w:type="character" w:styleId="CommentReference">
    <w:name w:val="annotation reference"/>
    <w:rsid w:val="00B36D95"/>
    <w:rPr>
      <w:sz w:val="16"/>
    </w:rPr>
  </w:style>
  <w:style w:type="paragraph" w:styleId="CommentText">
    <w:name w:val="annotation text"/>
    <w:basedOn w:val="Normal"/>
    <w:link w:val="CommentTextChar"/>
    <w:rsid w:val="001F3931"/>
  </w:style>
  <w:style w:type="character" w:styleId="EndnoteReference">
    <w:name w:val="endnote reference"/>
    <w:semiHidden/>
    <w:rsid w:val="00B36D95"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rsid w:val="00B36D9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1F3931"/>
    <w:pPr>
      <w:ind w:right="-240"/>
    </w:pPr>
  </w:style>
  <w:style w:type="paragraph" w:styleId="ListContinue">
    <w:name w:val="List Continue"/>
    <w:basedOn w:val="Normal"/>
    <w:semiHidden/>
    <w:rsid w:val="00B36D95"/>
    <w:pPr>
      <w:spacing w:after="120"/>
      <w:ind w:left="1195"/>
    </w:pPr>
  </w:style>
  <w:style w:type="paragraph" w:styleId="ListContinue2">
    <w:name w:val="List Continue 2"/>
    <w:basedOn w:val="Normal"/>
    <w:semiHidden/>
    <w:rsid w:val="00B36D95"/>
    <w:pPr>
      <w:spacing w:after="120"/>
      <w:ind w:left="1555"/>
    </w:pPr>
  </w:style>
  <w:style w:type="paragraph" w:styleId="ListContinue3">
    <w:name w:val="List Continue 3"/>
    <w:basedOn w:val="Normal"/>
    <w:semiHidden/>
    <w:rsid w:val="00B36D95"/>
    <w:pPr>
      <w:spacing w:after="120"/>
      <w:ind w:left="1915"/>
    </w:pPr>
  </w:style>
  <w:style w:type="paragraph" w:styleId="ListContinue4">
    <w:name w:val="List Continue 4"/>
    <w:basedOn w:val="Normal"/>
    <w:semiHidden/>
    <w:rsid w:val="00B36D95"/>
    <w:pPr>
      <w:spacing w:after="120"/>
      <w:ind w:left="2275"/>
    </w:pPr>
  </w:style>
  <w:style w:type="paragraph" w:styleId="ListContinue5">
    <w:name w:val="List Continue 5"/>
    <w:basedOn w:val="Normal"/>
    <w:semiHidden/>
    <w:rsid w:val="00B36D95"/>
    <w:pPr>
      <w:spacing w:after="120"/>
      <w:ind w:left="2635"/>
    </w:pPr>
  </w:style>
  <w:style w:type="paragraph" w:styleId="ListNumber">
    <w:name w:val="List Number"/>
    <w:basedOn w:val="Normal"/>
    <w:semiHidden/>
    <w:rsid w:val="00B36D95"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rsid w:val="00B36D95"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rsid w:val="00B36D95"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rsid w:val="00B36D95"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rsid w:val="00B36D95"/>
    <w:pPr>
      <w:numPr>
        <w:numId w:val="15"/>
      </w:numPr>
      <w:ind w:left="2635"/>
    </w:pPr>
  </w:style>
  <w:style w:type="character" w:styleId="Strong">
    <w:name w:val="Strong"/>
    <w:basedOn w:val="DefaultParagraphFont"/>
    <w:qFormat/>
    <w:rsid w:val="00943031"/>
    <w:rPr>
      <w:b/>
      <w:bCs/>
    </w:rPr>
  </w:style>
  <w:style w:type="character" w:customStyle="1" w:styleId="EmailStyle46">
    <w:name w:val="EmailStyle461"/>
    <w:aliases w:val="EmailStyle461"/>
    <w:basedOn w:val="DefaultParagraphFont"/>
    <w:semiHidden/>
    <w:personal/>
    <w:personalCompose/>
    <w:rsid w:val="000466D5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basedOn w:val="DefaultParagraphFont"/>
    <w:rsid w:val="000466D5"/>
    <w:rPr>
      <w:color w:val="0000FF"/>
      <w:u w:val="single"/>
    </w:rPr>
  </w:style>
  <w:style w:type="paragraph" w:styleId="NormalWeb">
    <w:name w:val="Normal (Web)"/>
    <w:basedOn w:val="Normal"/>
    <w:uiPriority w:val="99"/>
    <w:rsid w:val="000466D5"/>
    <w:pPr>
      <w:ind w:left="0"/>
    </w:pPr>
    <w:rPr>
      <w:rFonts w:ascii="Verdana" w:hAnsi="Verdana"/>
      <w:spacing w:val="0"/>
    </w:rPr>
  </w:style>
  <w:style w:type="character" w:styleId="FollowedHyperlink">
    <w:name w:val="FollowedHyperlink"/>
    <w:basedOn w:val="DefaultParagraphFont"/>
    <w:rsid w:val="00962CCE"/>
    <w:rPr>
      <w:color w:val="800080"/>
      <w:u w:val="single"/>
    </w:rPr>
  </w:style>
  <w:style w:type="paragraph" w:customStyle="1" w:styleId="newssectionbodytext1">
    <w:name w:val="newssectionbodytext1"/>
    <w:basedOn w:val="Normal"/>
    <w:rsid w:val="005B1FF3"/>
    <w:pPr>
      <w:spacing w:line="312" w:lineRule="atLeast"/>
      <w:ind w:left="0"/>
    </w:pPr>
    <w:rPr>
      <w:rFonts w:ascii="Times New Roman" w:hAnsi="Times New Roman"/>
      <w:color w:val="636363"/>
      <w:spacing w:val="6"/>
      <w:sz w:val="24"/>
      <w:szCs w:val="24"/>
    </w:rPr>
  </w:style>
  <w:style w:type="paragraph" w:styleId="BalloonText">
    <w:name w:val="Balloon Text"/>
    <w:basedOn w:val="Normal"/>
    <w:semiHidden/>
    <w:rsid w:val="00137F5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2415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Normal"/>
    <w:rsid w:val="00353DA6"/>
    <w:pPr>
      <w:ind w:left="72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4F7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400E5"/>
    <w:pPr>
      <w:ind w:left="0"/>
    </w:pPr>
    <w:rPr>
      <w:rFonts w:ascii="Verdana" w:hAnsi="Verdana"/>
      <w:spacing w:val="0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5400E5"/>
    <w:rPr>
      <w:rFonts w:ascii="Verdana" w:hAnsi="Verdana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8245B7"/>
    <w:rPr>
      <w:rFonts w:ascii="Arial" w:hAnsi="Arial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37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9291">
          <w:marLeft w:val="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1567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teva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teva.com/index.html" TargetMode="External"/><Relationship Id="rId12" Type="http://schemas.openxmlformats.org/officeDocument/2006/relationships/hyperlink" Target="http://www.Actev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teva.com/privatenetwork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cteva.com/getstarte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eva.com/getstarted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VIDB~1\LOCALS~1\Temp\TCD18B.tmp\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release.dot</Template>
  <TotalTime>833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Ed Lemire</vt:lpstr>
    </vt:vector>
  </TitlesOfParts>
  <Company>Microsoft Corporation</Company>
  <LinksUpToDate>false</LinksUpToDate>
  <CharactersWithSpaces>4037</CharactersWithSpaces>
  <SharedDoc>false</SharedDoc>
  <HLinks>
    <vt:vector size="42" baseType="variant">
      <vt:variant>
        <vt:i4>2490425</vt:i4>
      </vt:variant>
      <vt:variant>
        <vt:i4>21</vt:i4>
      </vt:variant>
      <vt:variant>
        <vt:i4>0</vt:i4>
      </vt:variant>
      <vt:variant>
        <vt:i4>5</vt:i4>
      </vt:variant>
      <vt:variant>
        <vt:lpwstr>http://www.acteva.com/</vt:lpwstr>
      </vt:variant>
      <vt:variant>
        <vt:lpwstr/>
      </vt:variant>
      <vt:variant>
        <vt:i4>4456467</vt:i4>
      </vt:variant>
      <vt:variant>
        <vt:i4>18</vt:i4>
      </vt:variant>
      <vt:variant>
        <vt:i4>0</vt:i4>
      </vt:variant>
      <vt:variant>
        <vt:i4>5</vt:i4>
      </vt:variant>
      <vt:variant>
        <vt:lpwstr>http://www.acteva.com/getstarted.html</vt:lpwstr>
      </vt:variant>
      <vt:variant>
        <vt:lpwstr/>
      </vt:variant>
      <vt:variant>
        <vt:i4>1245283</vt:i4>
      </vt:variant>
      <vt:variant>
        <vt:i4>15</vt:i4>
      </vt:variant>
      <vt:variant>
        <vt:i4>0</vt:i4>
      </vt:variant>
      <vt:variant>
        <vt:i4>5</vt:i4>
      </vt:variant>
      <vt:variant>
        <vt:lpwstr>http://www.acteva.com/evax/evadata_1.cfm</vt:lpwstr>
      </vt:variant>
      <vt:variant>
        <vt:lpwstr/>
      </vt:variant>
      <vt:variant>
        <vt:i4>4456467</vt:i4>
      </vt:variant>
      <vt:variant>
        <vt:i4>12</vt:i4>
      </vt:variant>
      <vt:variant>
        <vt:i4>0</vt:i4>
      </vt:variant>
      <vt:variant>
        <vt:i4>5</vt:i4>
      </vt:variant>
      <vt:variant>
        <vt:lpwstr>http://www.acteva.com/getstarted.html</vt:lpwstr>
      </vt:variant>
      <vt:variant>
        <vt:lpwstr/>
      </vt:variant>
      <vt:variant>
        <vt:i4>2162693</vt:i4>
      </vt:variant>
      <vt:variant>
        <vt:i4>9</vt:i4>
      </vt:variant>
      <vt:variant>
        <vt:i4>0</vt:i4>
      </vt:variant>
      <vt:variant>
        <vt:i4>5</vt:i4>
      </vt:variant>
      <vt:variant>
        <vt:lpwstr>http://www.acteva.com/article_5Apr09.html</vt:lpwstr>
      </vt:variant>
      <vt:variant>
        <vt:lpwstr/>
      </vt:variant>
      <vt:variant>
        <vt:i4>2162693</vt:i4>
      </vt:variant>
      <vt:variant>
        <vt:i4>6</vt:i4>
      </vt:variant>
      <vt:variant>
        <vt:i4>0</vt:i4>
      </vt:variant>
      <vt:variant>
        <vt:i4>5</vt:i4>
      </vt:variant>
      <vt:variant>
        <vt:lpwstr>http://www.acteva.com/article_5Apr09.html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http://www.acteva.com/index.html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Ed Lemire</dc:title>
  <dc:creator>dave</dc:creator>
  <cp:lastModifiedBy>DaveS</cp:lastModifiedBy>
  <cp:revision>53</cp:revision>
  <cp:lastPrinted>2010-03-22T16:06:00Z</cp:lastPrinted>
  <dcterms:created xsi:type="dcterms:W3CDTF">2010-02-19T22:42:00Z</dcterms:created>
  <dcterms:modified xsi:type="dcterms:W3CDTF">2010-03-22T17:28:00Z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TC010178301033</vt:lpwstr>
  </property>
</Properties>
</file>