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DA" w:rsidRDefault="003477DA" w:rsidP="00DA11A5">
      <w:pPr>
        <w:jc w:val="center"/>
        <w:rPr>
          <w:b/>
          <w:sz w:val="24"/>
          <w:szCs w:val="24"/>
        </w:rPr>
      </w:pPr>
      <w:r>
        <w:rPr>
          <w:b/>
          <w:sz w:val="24"/>
          <w:szCs w:val="24"/>
        </w:rPr>
        <w:t>Announcing…</w:t>
      </w:r>
    </w:p>
    <w:p w:rsidR="003477DA" w:rsidRDefault="003477DA" w:rsidP="00DA11A5">
      <w:pPr>
        <w:jc w:val="center"/>
        <w:rPr>
          <w:b/>
          <w:sz w:val="24"/>
          <w:szCs w:val="24"/>
        </w:rPr>
      </w:pPr>
      <w:r>
        <w:rPr>
          <w:b/>
          <w:sz w:val="24"/>
          <w:szCs w:val="24"/>
        </w:rPr>
        <w:t>THE 2010 GLOBAL IMPACT AWARDS</w:t>
      </w:r>
    </w:p>
    <w:p w:rsidR="003477DA" w:rsidRDefault="003477DA" w:rsidP="00DA11A5">
      <w:pPr>
        <w:jc w:val="center"/>
        <w:rPr>
          <w:b/>
          <w:sz w:val="24"/>
          <w:szCs w:val="24"/>
        </w:rPr>
      </w:pPr>
    </w:p>
    <w:p w:rsidR="003477DA" w:rsidRDefault="003477DA" w:rsidP="00DA11A5">
      <w:pPr>
        <w:rPr>
          <w:sz w:val="20"/>
          <w:szCs w:val="20"/>
        </w:rPr>
      </w:pPr>
      <w:r>
        <w:rPr>
          <w:sz w:val="20"/>
          <w:szCs w:val="20"/>
        </w:rPr>
        <w:t xml:space="preserve">In conjunction with the inaugural Global Convention and Exposition on Architecture to be held in </w:t>
      </w:r>
      <w:smartTag w:uri="urn:schemas-microsoft-com:office:smarttags" w:element="place">
        <w:smartTag w:uri="urn:schemas-microsoft-com:office:smarttags" w:element="City">
          <w:r>
            <w:rPr>
              <w:sz w:val="20"/>
              <w:szCs w:val="20"/>
            </w:rPr>
            <w:t>Chicago</w:t>
          </w:r>
        </w:smartTag>
      </w:smartTag>
      <w:r>
        <w:rPr>
          <w:sz w:val="20"/>
          <w:szCs w:val="20"/>
        </w:rPr>
        <w:t xml:space="preserve"> in April of 2010, Chicago Architecture Today LLC will present the first Global Impact Awards in Architecture. These awards aim to give recognition to positive contributions made to the pedestrian environment via architectural design, construction, education, publication, and patronage. Nominees under consideration to receive these honors within specific divisions will be selected and winners chosen by a panel of design professionals, academics and media. The following categories comprise the targeted areas to be awarded: Top International Design Firm, Top Collegiate Department of Architecture, Top Architectural Organization, and Honorary Friend of the Architectural Community.</w:t>
      </w:r>
    </w:p>
    <w:p w:rsidR="003477DA" w:rsidRDefault="003477DA" w:rsidP="00DA11A5">
      <w:pPr>
        <w:rPr>
          <w:b/>
          <w:sz w:val="20"/>
          <w:szCs w:val="20"/>
        </w:rPr>
      </w:pPr>
      <w:r w:rsidRPr="00A04FF8">
        <w:rPr>
          <w:b/>
          <w:sz w:val="20"/>
          <w:szCs w:val="20"/>
        </w:rPr>
        <w:t>TOP INTERNATIONAL DESIGN FIRM</w:t>
      </w:r>
    </w:p>
    <w:p w:rsidR="003477DA" w:rsidRDefault="003477DA" w:rsidP="00DA11A5">
      <w:pPr>
        <w:rPr>
          <w:sz w:val="20"/>
          <w:szCs w:val="20"/>
        </w:rPr>
      </w:pPr>
      <w:r>
        <w:rPr>
          <w:sz w:val="20"/>
          <w:szCs w:val="20"/>
        </w:rPr>
        <w:t xml:space="preserve">Perhaps no other profession has as wide-ranging an impact on the quality of our day-to-day lives as the design/build industry. From the structures in which we live to the buildings where we work, heal, learn and recreate, architecture – for better or for worse – can affect our spirits, psyche, and health as well as our environment.  To bring to the forefront design firms which have made significant strides in transforming global communities through aesthetic and vitalizing conscientious designs. Qualifiers for this award are to have completed projects or projects 80% completed occurring within one calendar year from the date of the award presentation. Nominees must have completed projects in at least one other country outside of the country in which they are based or headquartered. Evaluative focus for the projects of firms under consideration for this honor will target the following criteria: positive environmental impact, contribution to community life or civic revitalization, and defining appeal for the region. The deadline for consideration through submissions is Feb 15, 2010.  To be considered in the selection process please email us the name of your firm, location, contact person, contact info, and projects you would like to bring to our attention at </w:t>
      </w:r>
      <w:hyperlink r:id="rId6" w:history="1">
        <w:r w:rsidRPr="00F62B15">
          <w:rPr>
            <w:rStyle w:val="Hyperlink"/>
            <w:sz w:val="20"/>
            <w:szCs w:val="20"/>
          </w:rPr>
          <w:t>convention@chicagoarchitecturetoday.com</w:t>
        </w:r>
      </w:hyperlink>
      <w:r>
        <w:rPr>
          <w:sz w:val="20"/>
          <w:szCs w:val="20"/>
        </w:rPr>
        <w:t xml:space="preserve"> or mail requests to Chicago Architecture Today, P.O. Box 3714, Chicago, IL 60654, USA</w:t>
      </w:r>
    </w:p>
    <w:p w:rsidR="003477DA" w:rsidRDefault="003477DA" w:rsidP="00DA11A5">
      <w:pPr>
        <w:rPr>
          <w:b/>
          <w:sz w:val="20"/>
          <w:szCs w:val="20"/>
        </w:rPr>
      </w:pPr>
      <w:r w:rsidRPr="0090097D">
        <w:rPr>
          <w:b/>
          <w:sz w:val="20"/>
          <w:szCs w:val="20"/>
        </w:rPr>
        <w:t xml:space="preserve">TOP COLLEGIATE </w:t>
      </w:r>
      <w:smartTag w:uri="urn:schemas-microsoft-com:office:smarttags" w:element="PlaceName">
        <w:smartTag w:uri="urn:schemas-microsoft-com:office:smarttags" w:element="PlaceName">
          <w:r w:rsidRPr="0090097D">
            <w:rPr>
              <w:b/>
              <w:sz w:val="20"/>
              <w:szCs w:val="20"/>
            </w:rPr>
            <w:t>SCHOOL</w:t>
          </w:r>
        </w:smartTag>
        <w:r w:rsidRPr="0090097D">
          <w:rPr>
            <w:b/>
            <w:sz w:val="20"/>
            <w:szCs w:val="20"/>
          </w:rPr>
          <w:t xml:space="preserve"> OF </w:t>
        </w:r>
        <w:smartTag w:uri="urn:schemas-microsoft-com:office:smarttags" w:element="PlaceName">
          <w:r w:rsidRPr="0090097D">
            <w:rPr>
              <w:b/>
              <w:sz w:val="20"/>
              <w:szCs w:val="20"/>
            </w:rPr>
            <w:t>ARCHITECTURE</w:t>
          </w:r>
        </w:smartTag>
      </w:smartTag>
    </w:p>
    <w:p w:rsidR="003477DA" w:rsidRDefault="003477DA" w:rsidP="009C153F">
      <w:pPr>
        <w:rPr>
          <w:sz w:val="20"/>
          <w:szCs w:val="20"/>
        </w:rPr>
      </w:pPr>
      <w:r>
        <w:rPr>
          <w:sz w:val="20"/>
          <w:szCs w:val="20"/>
        </w:rPr>
        <w:t xml:space="preserve">The successful education of the next generation of design professionals is a critical component in the hopes of achieving a qualitative form and function to our continually built environment. The Global Impact Awards in Architecture for the Top Collegiate School of Architecture seeks to recognize institutions of higher learning around the world for their positive contributions to communities locally, nationally and internationally through civic collaboration, efforts of relief and revitalization, and student involvement with cultural learning exchanges and vocational initiatives. Evaluative focus for the programs under consideration for this honor will target the following criteria: civic projects performed or completed within the past year, international programs, curriculum, and opportunities, and studio projects actualized within a community. The deadline for consideration through submissions is Feb 15, 2010. To be considered in the selection process please email us the name of your institution, location, contact person, contact info, and involvements and programs you would like to bring to our attention at </w:t>
      </w:r>
      <w:hyperlink r:id="rId7" w:history="1">
        <w:r w:rsidRPr="00F62B15">
          <w:rPr>
            <w:rStyle w:val="Hyperlink"/>
            <w:sz w:val="20"/>
            <w:szCs w:val="20"/>
          </w:rPr>
          <w:t>convention@chicagoarchitecturetoday.com</w:t>
        </w:r>
      </w:hyperlink>
      <w:r>
        <w:rPr>
          <w:sz w:val="20"/>
          <w:szCs w:val="20"/>
        </w:rPr>
        <w:t xml:space="preserve"> or mail requests to Chicago Architecture Today, P.O. Box 3714, Chicago, IL 60654, USA</w:t>
      </w:r>
    </w:p>
    <w:p w:rsidR="003477DA" w:rsidRDefault="003477DA" w:rsidP="00752369">
      <w:pPr>
        <w:rPr>
          <w:b/>
          <w:sz w:val="20"/>
          <w:szCs w:val="20"/>
        </w:rPr>
      </w:pPr>
    </w:p>
    <w:p w:rsidR="003477DA" w:rsidRDefault="003477DA" w:rsidP="00752369">
      <w:pPr>
        <w:rPr>
          <w:b/>
          <w:sz w:val="20"/>
          <w:szCs w:val="20"/>
        </w:rPr>
      </w:pPr>
      <w:r>
        <w:rPr>
          <w:b/>
          <w:sz w:val="20"/>
          <w:szCs w:val="20"/>
        </w:rPr>
        <w:t>TOP ARCHITECTURAL ORGANIZATION</w:t>
      </w:r>
    </w:p>
    <w:p w:rsidR="003477DA" w:rsidRDefault="003477DA" w:rsidP="00FF62ED">
      <w:pPr>
        <w:rPr>
          <w:sz w:val="20"/>
          <w:szCs w:val="20"/>
        </w:rPr>
      </w:pPr>
      <w:r>
        <w:rPr>
          <w:sz w:val="20"/>
          <w:szCs w:val="20"/>
        </w:rPr>
        <w:t xml:space="preserve">The impact which design professionals and the academic institutions which produce these professionals have on the discipline of architecture is widely acknowledged. Yet, it is necessary to call attention to the significant contributions non-profit architecture organizations make to the industry as a whole. In many ways they serve to “fill the gap” in opportunities not often provided by other professional entities. These opportunities include but are not limited to service trips, educational tours, courses and seminars, informative public exhibitions and engagements to name a few.  In an effort to honor the important work of these organizations, the Global Convention and Exposition on Architecture is choosing to honor the non-profit architectural organization which has made the most noteworthy impact on the global community this past year. Although local and national involvements will be considered in the evaluation process, those with international implications will be primary in the final assessments. The deadline for consideration through submissions is Feb 15, 2010. To be considered in the selection process please email us the name of your institution, location, contact person, contact info, and involvements and programs you would like to bring to our attention at </w:t>
      </w:r>
      <w:hyperlink r:id="rId8" w:history="1">
        <w:r w:rsidRPr="00F62B15">
          <w:rPr>
            <w:rStyle w:val="Hyperlink"/>
            <w:sz w:val="20"/>
            <w:szCs w:val="20"/>
          </w:rPr>
          <w:t>convention@chicagoarchitecturetoday.com</w:t>
        </w:r>
      </w:hyperlink>
      <w:r>
        <w:rPr>
          <w:sz w:val="20"/>
          <w:szCs w:val="20"/>
        </w:rPr>
        <w:t xml:space="preserve"> or mail requests to Chicago Architecture Today, P.O. Box 3714, Chicago, IL 60654, USA</w:t>
      </w:r>
    </w:p>
    <w:p w:rsidR="003477DA" w:rsidRDefault="003477DA" w:rsidP="00646FAD">
      <w:pPr>
        <w:rPr>
          <w:b/>
          <w:sz w:val="20"/>
          <w:szCs w:val="20"/>
        </w:rPr>
      </w:pPr>
      <w:r>
        <w:rPr>
          <w:b/>
          <w:sz w:val="20"/>
          <w:szCs w:val="20"/>
        </w:rPr>
        <w:t>HONORARY GLOBAL IMPACT AWARD</w:t>
      </w:r>
    </w:p>
    <w:p w:rsidR="003477DA" w:rsidRPr="006E5D39" w:rsidRDefault="003477DA" w:rsidP="00646FAD">
      <w:pPr>
        <w:rPr>
          <w:sz w:val="20"/>
          <w:szCs w:val="20"/>
        </w:rPr>
      </w:pPr>
      <w:r>
        <w:rPr>
          <w:sz w:val="20"/>
          <w:szCs w:val="20"/>
        </w:rPr>
        <w:t xml:space="preserve">Many key players are required to bring about a successful conclusion for most any design/build architectural endeavor.  Among them are developers, architects, engineers, and contractors to name a few. Yet, there are often contributors to this process who may not typically be headliners but who nonetheless make invaluable contributions to the overall success of bringing about positive design outcomes throughout the global community. These contributors are not often not industry professionals but enthusiasts who through financial, political, social, and various media genre can influence the design direction and project priorities for structures vital to the overall aesthetic and quality of life of a community.  Annual selection for this honor will be made through the committee for the Global Convention and Exposition on Architecture. However, submissions for nominees of this award are welcome. The deadline for considerations through submission is Feb 15, 2010. Please email us the name of a nominee you would like to bring to our attention at </w:t>
      </w:r>
      <w:hyperlink r:id="rId9" w:history="1">
        <w:r w:rsidRPr="00F62B15">
          <w:rPr>
            <w:rStyle w:val="Hyperlink"/>
            <w:sz w:val="20"/>
            <w:szCs w:val="20"/>
          </w:rPr>
          <w:t>convention@chicagoarchitecturetoday.com</w:t>
        </w:r>
      </w:hyperlink>
      <w:r>
        <w:rPr>
          <w:sz w:val="20"/>
          <w:szCs w:val="20"/>
        </w:rPr>
        <w:t>.</w:t>
      </w:r>
    </w:p>
    <w:p w:rsidR="003477DA" w:rsidRPr="0090097D" w:rsidRDefault="003477DA" w:rsidP="00DA11A5">
      <w:pPr>
        <w:rPr>
          <w:sz w:val="20"/>
          <w:szCs w:val="20"/>
        </w:rPr>
      </w:pPr>
    </w:p>
    <w:sectPr w:rsidR="003477DA" w:rsidRPr="0090097D" w:rsidSect="00F96E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7DA" w:rsidRDefault="003477DA" w:rsidP="00DB5915">
      <w:pPr>
        <w:spacing w:after="0" w:line="240" w:lineRule="auto"/>
      </w:pPr>
      <w:r>
        <w:separator/>
      </w:r>
    </w:p>
  </w:endnote>
  <w:endnote w:type="continuationSeparator" w:id="0">
    <w:p w:rsidR="003477DA" w:rsidRDefault="003477DA" w:rsidP="00DB5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7DA" w:rsidRDefault="003477DA" w:rsidP="00DB5915">
      <w:pPr>
        <w:spacing w:after="0" w:line="240" w:lineRule="auto"/>
      </w:pPr>
      <w:r>
        <w:separator/>
      </w:r>
    </w:p>
  </w:footnote>
  <w:footnote w:type="continuationSeparator" w:id="0">
    <w:p w:rsidR="003477DA" w:rsidRDefault="003477DA" w:rsidP="00DB59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1A5"/>
    <w:rsid w:val="000E05F0"/>
    <w:rsid w:val="000F0DD0"/>
    <w:rsid w:val="0010761B"/>
    <w:rsid w:val="00144419"/>
    <w:rsid w:val="00151283"/>
    <w:rsid w:val="00255E08"/>
    <w:rsid w:val="002668F2"/>
    <w:rsid w:val="002B3A62"/>
    <w:rsid w:val="0031009B"/>
    <w:rsid w:val="003477DA"/>
    <w:rsid w:val="00372E93"/>
    <w:rsid w:val="003B3E45"/>
    <w:rsid w:val="004307AE"/>
    <w:rsid w:val="004720BE"/>
    <w:rsid w:val="00516574"/>
    <w:rsid w:val="005B49CD"/>
    <w:rsid w:val="005D6B0C"/>
    <w:rsid w:val="00646FAD"/>
    <w:rsid w:val="00687EE0"/>
    <w:rsid w:val="006C106C"/>
    <w:rsid w:val="006E5D39"/>
    <w:rsid w:val="00721FE4"/>
    <w:rsid w:val="00735411"/>
    <w:rsid w:val="00752369"/>
    <w:rsid w:val="008111F8"/>
    <w:rsid w:val="0090097D"/>
    <w:rsid w:val="0094580A"/>
    <w:rsid w:val="00973AA4"/>
    <w:rsid w:val="00995501"/>
    <w:rsid w:val="009C153F"/>
    <w:rsid w:val="00A04FF8"/>
    <w:rsid w:val="00A8401F"/>
    <w:rsid w:val="00AB2D39"/>
    <w:rsid w:val="00B70136"/>
    <w:rsid w:val="00CC739B"/>
    <w:rsid w:val="00DA11A5"/>
    <w:rsid w:val="00DB5915"/>
    <w:rsid w:val="00E63566"/>
    <w:rsid w:val="00E90542"/>
    <w:rsid w:val="00F62B15"/>
    <w:rsid w:val="00F8483F"/>
    <w:rsid w:val="00F96E7D"/>
    <w:rsid w:val="00FA1207"/>
    <w:rsid w:val="00FF62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7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C153F"/>
    <w:rPr>
      <w:rFonts w:cs="Times New Roman"/>
      <w:color w:val="0000FF"/>
      <w:u w:val="single"/>
    </w:rPr>
  </w:style>
  <w:style w:type="paragraph" w:styleId="Header">
    <w:name w:val="header"/>
    <w:basedOn w:val="Normal"/>
    <w:link w:val="HeaderChar"/>
    <w:uiPriority w:val="99"/>
    <w:semiHidden/>
    <w:rsid w:val="00DB59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B5915"/>
    <w:rPr>
      <w:rFonts w:cs="Times New Roman"/>
    </w:rPr>
  </w:style>
  <w:style w:type="paragraph" w:styleId="Footer">
    <w:name w:val="footer"/>
    <w:basedOn w:val="Normal"/>
    <w:link w:val="FooterChar"/>
    <w:uiPriority w:val="99"/>
    <w:semiHidden/>
    <w:rsid w:val="00DB59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B591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vention@chicagoarchitecturetoday.com" TargetMode="External"/><Relationship Id="rId3" Type="http://schemas.openxmlformats.org/officeDocument/2006/relationships/webSettings" Target="webSettings.xml"/><Relationship Id="rId7" Type="http://schemas.openxmlformats.org/officeDocument/2006/relationships/hyperlink" Target="mailto:convention@chicagoarchitecturetoda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vention@chicagoarchitecturetoda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onvention@chicagoarchitectureto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275</TotalTime>
  <Pages>2</Pages>
  <Words>951</Words>
  <Characters>5427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dc:creator>
  <cp:keywords/>
  <dc:description/>
  <cp:lastModifiedBy>JONES</cp:lastModifiedBy>
  <cp:revision>17</cp:revision>
  <dcterms:created xsi:type="dcterms:W3CDTF">2009-11-20T01:42:00Z</dcterms:created>
  <dcterms:modified xsi:type="dcterms:W3CDTF">2010-03-21T22:04:00Z</dcterms:modified>
</cp:coreProperties>
</file>