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5D1" w:rsidRDefault="00D015D1" w:rsidP="00DF7943">
      <w:pPr>
        <w:spacing w:after="90" w:line="420" w:lineRule="atLeast"/>
        <w:outlineLvl w:val="1"/>
        <w:rPr>
          <w:rFonts w:ascii="Arial" w:eastAsia="Times New Roman" w:hAnsi="Arial" w:cs="Arial"/>
          <w:b/>
          <w:bCs/>
          <w:color w:val="464646"/>
          <w:kern w:val="36"/>
          <w:sz w:val="36"/>
          <w:szCs w:val="36"/>
        </w:rPr>
      </w:pPr>
      <w:r>
        <w:rPr>
          <w:rFonts w:ascii="Arial" w:eastAsia="Times New Roman" w:hAnsi="Arial" w:cs="Arial"/>
          <w:b/>
          <w:bCs/>
          <w:noProof/>
          <w:color w:val="464646"/>
          <w:kern w:val="36"/>
          <w:sz w:val="36"/>
          <w:szCs w:val="36"/>
        </w:rPr>
        <w:drawing>
          <wp:inline distT="0" distB="0" distL="0" distR="0" wp14:anchorId="0399B665" wp14:editId="3AF6F0DF">
            <wp:extent cx="11811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6">
                      <a:extLst>
                        <a:ext uri="{28A0092B-C50C-407E-A947-70E740481C1C}">
                          <a14:useLocalDpi xmlns:a14="http://schemas.microsoft.com/office/drawing/2010/main" val="0"/>
                        </a:ext>
                      </a:extLst>
                    </a:blip>
                    <a:stretch>
                      <a:fillRect/>
                    </a:stretch>
                  </pic:blipFill>
                  <pic:spPr>
                    <a:xfrm>
                      <a:off x="0" y="0"/>
                      <a:ext cx="1181100" cy="457200"/>
                    </a:xfrm>
                    <a:prstGeom prst="rect">
                      <a:avLst/>
                    </a:prstGeom>
                  </pic:spPr>
                </pic:pic>
              </a:graphicData>
            </a:graphic>
          </wp:inline>
        </w:drawing>
      </w:r>
    </w:p>
    <w:p w:rsidR="00D015D1" w:rsidRDefault="00D015D1" w:rsidP="00DF7943">
      <w:pPr>
        <w:spacing w:after="90" w:line="420" w:lineRule="atLeast"/>
        <w:outlineLvl w:val="1"/>
        <w:rPr>
          <w:rFonts w:ascii="Arial" w:eastAsia="Times New Roman" w:hAnsi="Arial" w:cs="Arial"/>
          <w:b/>
          <w:bCs/>
          <w:color w:val="464646"/>
          <w:kern w:val="36"/>
          <w:sz w:val="36"/>
          <w:szCs w:val="36"/>
        </w:rPr>
      </w:pPr>
    </w:p>
    <w:p w:rsidR="00C60C06" w:rsidRPr="006F5322" w:rsidRDefault="00C60C06" w:rsidP="00DF7943">
      <w:pPr>
        <w:spacing w:after="90" w:line="420" w:lineRule="atLeast"/>
        <w:outlineLvl w:val="1"/>
        <w:rPr>
          <w:rFonts w:ascii="Arial" w:eastAsia="Times New Roman" w:hAnsi="Arial" w:cs="Arial"/>
          <w:b/>
          <w:bCs/>
          <w:color w:val="464646"/>
          <w:kern w:val="36"/>
          <w:sz w:val="36"/>
          <w:szCs w:val="36"/>
        </w:rPr>
      </w:pPr>
      <w:r>
        <w:rPr>
          <w:rFonts w:ascii="Arial" w:eastAsia="Times New Roman" w:hAnsi="Arial" w:cs="Arial"/>
          <w:b/>
          <w:bCs/>
          <w:color w:val="464646"/>
          <w:kern w:val="36"/>
          <w:sz w:val="36"/>
          <w:szCs w:val="36"/>
        </w:rPr>
        <w:t>MuseGlobal</w:t>
      </w:r>
      <w:r w:rsidRPr="006F5322">
        <w:rPr>
          <w:rFonts w:ascii="Arial" w:eastAsia="Times New Roman" w:hAnsi="Arial" w:cs="Arial"/>
          <w:b/>
          <w:bCs/>
          <w:color w:val="464646"/>
          <w:kern w:val="36"/>
          <w:sz w:val="36"/>
          <w:szCs w:val="36"/>
        </w:rPr>
        <w:t xml:space="preserve"> Appoints </w:t>
      </w:r>
      <w:r>
        <w:rPr>
          <w:rFonts w:ascii="Arial" w:eastAsia="Times New Roman" w:hAnsi="Arial" w:cs="Arial"/>
          <w:b/>
          <w:bCs/>
          <w:color w:val="464646"/>
          <w:kern w:val="36"/>
          <w:sz w:val="36"/>
          <w:szCs w:val="36"/>
        </w:rPr>
        <w:t>Industry</w:t>
      </w:r>
      <w:r w:rsidRPr="006F5322">
        <w:rPr>
          <w:rFonts w:ascii="Arial" w:eastAsia="Times New Roman" w:hAnsi="Arial" w:cs="Arial"/>
          <w:b/>
          <w:bCs/>
          <w:color w:val="464646"/>
          <w:kern w:val="36"/>
          <w:sz w:val="36"/>
          <w:szCs w:val="36"/>
        </w:rPr>
        <w:t xml:space="preserve"> Veteran </w:t>
      </w:r>
      <w:r>
        <w:rPr>
          <w:rFonts w:ascii="Arial" w:eastAsia="Times New Roman" w:hAnsi="Arial" w:cs="Arial"/>
          <w:b/>
          <w:bCs/>
          <w:color w:val="464646"/>
          <w:kern w:val="36"/>
          <w:sz w:val="36"/>
          <w:szCs w:val="36"/>
        </w:rPr>
        <w:t>Reza Kazemipour as President of new</w:t>
      </w:r>
      <w:r w:rsidRPr="006F5322">
        <w:rPr>
          <w:rFonts w:ascii="Arial" w:eastAsia="Times New Roman" w:hAnsi="Arial" w:cs="Arial"/>
          <w:b/>
          <w:bCs/>
          <w:color w:val="464646"/>
          <w:kern w:val="36"/>
          <w:sz w:val="36"/>
          <w:szCs w:val="36"/>
        </w:rPr>
        <w:t xml:space="preserve"> </w:t>
      </w:r>
      <w:r>
        <w:rPr>
          <w:rFonts w:ascii="Arial" w:eastAsia="Times New Roman" w:hAnsi="Arial" w:cs="Arial"/>
          <w:b/>
          <w:bCs/>
          <w:color w:val="464646"/>
          <w:kern w:val="36"/>
          <w:sz w:val="36"/>
          <w:szCs w:val="36"/>
        </w:rPr>
        <w:t xml:space="preserve">Enterprise </w:t>
      </w:r>
      <w:r w:rsidR="0087465F">
        <w:rPr>
          <w:rFonts w:ascii="Arial" w:eastAsia="Times New Roman" w:hAnsi="Arial" w:cs="Arial"/>
          <w:b/>
          <w:bCs/>
          <w:color w:val="464646"/>
          <w:kern w:val="36"/>
          <w:sz w:val="36"/>
          <w:szCs w:val="36"/>
        </w:rPr>
        <w:t>Division</w:t>
      </w:r>
    </w:p>
    <w:p w:rsidR="00DF7943" w:rsidRDefault="00DF7943" w:rsidP="00DF7943">
      <w:pPr>
        <w:rPr>
          <w:rFonts w:ascii="Arial" w:eastAsia="Times New Roman" w:hAnsi="Arial" w:cs="Arial"/>
          <w:color w:val="464646"/>
          <w:sz w:val="20"/>
          <w:szCs w:val="20"/>
        </w:rPr>
      </w:pPr>
    </w:p>
    <w:p w:rsidR="00DF7943" w:rsidRPr="004A772D" w:rsidRDefault="00DF7943" w:rsidP="00DF7943">
      <w:pPr>
        <w:rPr>
          <w:rFonts w:ascii="Arial" w:eastAsia="Times New Roman" w:hAnsi="Arial" w:cs="Arial"/>
          <w:sz w:val="20"/>
          <w:szCs w:val="20"/>
        </w:rPr>
      </w:pPr>
      <w:bookmarkStart w:id="0" w:name="_GoBack"/>
      <w:r w:rsidRPr="004A772D">
        <w:rPr>
          <w:rFonts w:ascii="Arial" w:eastAsia="Times New Roman" w:hAnsi="Arial" w:cs="Arial"/>
          <w:sz w:val="20"/>
          <w:szCs w:val="20"/>
        </w:rPr>
        <w:t>SAN FRANCISCO – September 27, 2010 – MuseGlobal provider</w:t>
      </w:r>
      <w:r w:rsidRPr="004A772D">
        <w:rPr>
          <w:rFonts w:ascii="Arial" w:hAnsi="Arial" w:cs="Arial"/>
          <w:sz w:val="20"/>
          <w:szCs w:val="20"/>
        </w:rPr>
        <w:t xml:space="preserve"> of award-winning content access, aggregation and transformation solutions </w:t>
      </w:r>
      <w:r w:rsidRPr="004A772D">
        <w:rPr>
          <w:rFonts w:ascii="Arial" w:eastAsia="Times New Roman" w:hAnsi="Arial" w:cs="Arial"/>
          <w:sz w:val="20"/>
          <w:szCs w:val="20"/>
        </w:rPr>
        <w:t xml:space="preserve">today announced the appointment of Reza Kazemipour as President of </w:t>
      </w:r>
      <w:r w:rsidR="0087465F">
        <w:rPr>
          <w:rFonts w:ascii="Arial" w:eastAsia="Times New Roman" w:hAnsi="Arial" w:cs="Arial"/>
          <w:sz w:val="20"/>
          <w:szCs w:val="20"/>
        </w:rPr>
        <w:t xml:space="preserve">its </w:t>
      </w:r>
      <w:r w:rsidRPr="004A772D">
        <w:rPr>
          <w:rFonts w:ascii="Arial" w:eastAsia="Times New Roman" w:hAnsi="Arial" w:cs="Arial"/>
          <w:sz w:val="20"/>
          <w:szCs w:val="20"/>
        </w:rPr>
        <w:t xml:space="preserve">Enterprise </w:t>
      </w:r>
      <w:r w:rsidR="0087465F">
        <w:rPr>
          <w:rFonts w:ascii="Arial" w:eastAsia="Times New Roman" w:hAnsi="Arial" w:cs="Arial"/>
          <w:sz w:val="20"/>
          <w:szCs w:val="20"/>
        </w:rPr>
        <w:t>d</w:t>
      </w:r>
      <w:r w:rsidRPr="004A772D">
        <w:rPr>
          <w:rFonts w:ascii="Arial" w:eastAsia="Times New Roman" w:hAnsi="Arial" w:cs="Arial"/>
          <w:sz w:val="20"/>
          <w:szCs w:val="20"/>
        </w:rPr>
        <w:t>ivision. The recently created Enterprise division will enable MuseGlobal to focus its domain expertise and proven technology on the unique needs of global enterprise customers and accelerate their ability to i</w:t>
      </w:r>
      <w:r w:rsidR="0087465F">
        <w:rPr>
          <w:rFonts w:ascii="Arial" w:eastAsia="Times New Roman" w:hAnsi="Arial" w:cs="Arial"/>
          <w:sz w:val="20"/>
          <w:szCs w:val="20"/>
        </w:rPr>
        <w:t xml:space="preserve">mprove </w:t>
      </w:r>
      <w:r w:rsidRPr="004A772D">
        <w:rPr>
          <w:rFonts w:ascii="Arial" w:eastAsia="Times New Roman" w:hAnsi="Arial" w:cs="Arial"/>
          <w:sz w:val="20"/>
          <w:szCs w:val="20"/>
        </w:rPr>
        <w:t>their productivity in an increasing</w:t>
      </w:r>
      <w:r w:rsidR="0087465F">
        <w:rPr>
          <w:rFonts w:ascii="Arial" w:eastAsia="Times New Roman" w:hAnsi="Arial" w:cs="Arial"/>
          <w:sz w:val="20"/>
          <w:szCs w:val="20"/>
        </w:rPr>
        <w:t>ly</w:t>
      </w:r>
      <w:r w:rsidRPr="004A772D">
        <w:rPr>
          <w:rFonts w:ascii="Arial" w:eastAsia="Times New Roman" w:hAnsi="Arial" w:cs="Arial"/>
          <w:sz w:val="20"/>
          <w:szCs w:val="20"/>
        </w:rPr>
        <w:t xml:space="preserve"> competitive world.</w:t>
      </w:r>
    </w:p>
    <w:p w:rsidR="00DF7943" w:rsidRPr="004A772D" w:rsidRDefault="00DF7943" w:rsidP="00DF7943">
      <w:pPr>
        <w:rPr>
          <w:rFonts w:ascii="Arial" w:eastAsia="Times New Roman" w:hAnsi="Arial" w:cs="Arial"/>
          <w:b/>
          <w:sz w:val="20"/>
          <w:szCs w:val="20"/>
        </w:rPr>
      </w:pPr>
      <w:r w:rsidRPr="004A772D">
        <w:rPr>
          <w:rFonts w:ascii="Arial" w:eastAsia="Times New Roman" w:hAnsi="Arial" w:cs="Arial"/>
          <w:sz w:val="20"/>
          <w:szCs w:val="20"/>
        </w:rPr>
        <w:br/>
      </w:r>
      <w:r w:rsidRPr="004A772D">
        <w:rPr>
          <w:rFonts w:ascii="Arial" w:eastAsia="Times New Roman" w:hAnsi="Arial" w:cs="Arial"/>
          <w:b/>
          <w:sz w:val="20"/>
          <w:szCs w:val="20"/>
        </w:rPr>
        <w:t>Reza Kazemipour’s Responsibilities at MuseGlobal:</w:t>
      </w:r>
    </w:p>
    <w:p w:rsidR="00DF7943" w:rsidRPr="004A772D" w:rsidRDefault="00DF7943" w:rsidP="00DF7943">
      <w:pPr>
        <w:pStyle w:val="ColorfulList-Accent11"/>
        <w:numPr>
          <w:ilvl w:val="0"/>
          <w:numId w:val="2"/>
        </w:numPr>
        <w:rPr>
          <w:rFonts w:ascii="Arial" w:hAnsi="Arial" w:cs="Arial"/>
          <w:sz w:val="20"/>
          <w:szCs w:val="20"/>
        </w:rPr>
      </w:pPr>
      <w:r w:rsidRPr="004A772D">
        <w:rPr>
          <w:rFonts w:ascii="Arial" w:hAnsi="Arial" w:cs="Arial"/>
          <w:sz w:val="20"/>
          <w:szCs w:val="20"/>
        </w:rPr>
        <w:t xml:space="preserve">As President of </w:t>
      </w:r>
      <w:r w:rsidR="0087465F">
        <w:rPr>
          <w:rFonts w:ascii="Arial" w:hAnsi="Arial" w:cs="Arial"/>
          <w:sz w:val="20"/>
          <w:szCs w:val="20"/>
        </w:rPr>
        <w:t xml:space="preserve">the </w:t>
      </w:r>
      <w:r w:rsidRPr="004A772D">
        <w:rPr>
          <w:rFonts w:ascii="Arial" w:hAnsi="Arial" w:cs="Arial"/>
          <w:sz w:val="20"/>
          <w:szCs w:val="20"/>
        </w:rPr>
        <w:t xml:space="preserve">Enterprise </w:t>
      </w:r>
      <w:r w:rsidR="0087465F">
        <w:rPr>
          <w:rFonts w:ascii="Arial" w:hAnsi="Arial" w:cs="Arial"/>
          <w:sz w:val="20"/>
          <w:szCs w:val="20"/>
        </w:rPr>
        <w:t>d</w:t>
      </w:r>
      <w:r w:rsidRPr="004A772D">
        <w:rPr>
          <w:rFonts w:ascii="Arial" w:hAnsi="Arial" w:cs="Arial"/>
          <w:sz w:val="20"/>
          <w:szCs w:val="20"/>
        </w:rPr>
        <w:t xml:space="preserve">ivision at MuseGlobal, Reza will be responsible for building and executing a strategy that leverages company’s widely used content integration </w:t>
      </w:r>
      <w:r w:rsidR="0087465F">
        <w:rPr>
          <w:rFonts w:ascii="Arial" w:hAnsi="Arial" w:cs="Arial"/>
          <w:sz w:val="20"/>
          <w:szCs w:val="20"/>
        </w:rPr>
        <w:t xml:space="preserve">platform </w:t>
      </w:r>
      <w:r w:rsidRPr="004A772D">
        <w:rPr>
          <w:rFonts w:ascii="Arial" w:hAnsi="Arial" w:cs="Arial"/>
          <w:sz w:val="20"/>
          <w:szCs w:val="20"/>
        </w:rPr>
        <w:t xml:space="preserve">for global enterprises. </w:t>
      </w:r>
    </w:p>
    <w:p w:rsidR="00DF7943" w:rsidRPr="004A772D" w:rsidRDefault="00DF7943" w:rsidP="00DF7943">
      <w:pPr>
        <w:pStyle w:val="ColorfulList-Accent11"/>
        <w:numPr>
          <w:ilvl w:val="0"/>
          <w:numId w:val="2"/>
        </w:numPr>
        <w:spacing w:after="0" w:line="300" w:lineRule="atLeast"/>
        <w:rPr>
          <w:rFonts w:ascii="Arial" w:hAnsi="Arial" w:cs="Arial"/>
          <w:sz w:val="20"/>
          <w:szCs w:val="20"/>
        </w:rPr>
      </w:pPr>
      <w:r w:rsidRPr="004A772D">
        <w:rPr>
          <w:rFonts w:ascii="Arial" w:eastAsia="Times New Roman" w:hAnsi="Arial" w:cs="Arial"/>
          <w:sz w:val="20"/>
          <w:szCs w:val="20"/>
        </w:rPr>
        <w:t>Kazemipour’s team will also be responsible for building an ecosystem of partners and industry influencers who help MuseGlobal manage the entire customer life-cycle and focus</w:t>
      </w:r>
      <w:r w:rsidR="0087465F">
        <w:rPr>
          <w:rFonts w:ascii="Arial" w:eastAsia="Times New Roman" w:hAnsi="Arial" w:cs="Arial"/>
          <w:sz w:val="20"/>
          <w:szCs w:val="20"/>
        </w:rPr>
        <w:t>ing</w:t>
      </w:r>
      <w:r w:rsidRPr="004A772D">
        <w:rPr>
          <w:rFonts w:ascii="Arial" w:eastAsia="Times New Roman" w:hAnsi="Arial" w:cs="Arial"/>
          <w:sz w:val="20"/>
          <w:szCs w:val="20"/>
        </w:rPr>
        <w:t xml:space="preserve"> on developing long-term relationships with customers.</w:t>
      </w:r>
      <w:r w:rsidRPr="004A772D">
        <w:rPr>
          <w:rFonts w:ascii="Arial" w:eastAsia="Times New Roman" w:hAnsi="Arial" w:cs="Arial"/>
          <w:sz w:val="20"/>
          <w:szCs w:val="20"/>
        </w:rPr>
        <w:br/>
      </w:r>
    </w:p>
    <w:p w:rsidR="00DF7943" w:rsidRPr="004A772D" w:rsidRDefault="00DF7943" w:rsidP="00DF7943">
      <w:pPr>
        <w:spacing w:after="0" w:line="300" w:lineRule="atLeast"/>
        <w:rPr>
          <w:rFonts w:ascii="Arial" w:hAnsi="Arial" w:cs="Arial"/>
          <w:b/>
          <w:sz w:val="20"/>
          <w:szCs w:val="20"/>
        </w:rPr>
      </w:pPr>
      <w:r w:rsidRPr="004A772D">
        <w:rPr>
          <w:rFonts w:ascii="Arial" w:eastAsia="Times New Roman" w:hAnsi="Arial" w:cs="Arial"/>
          <w:b/>
          <w:sz w:val="20"/>
          <w:szCs w:val="20"/>
        </w:rPr>
        <w:t>Background on Reza Kazemipour:</w:t>
      </w:r>
    </w:p>
    <w:p w:rsidR="00DF7943" w:rsidRPr="004A772D" w:rsidRDefault="00DF7943" w:rsidP="00DF7943">
      <w:pPr>
        <w:pStyle w:val="ColorfulList-Accent11"/>
        <w:spacing w:after="0" w:line="300" w:lineRule="atLeast"/>
        <w:ind w:left="360"/>
        <w:rPr>
          <w:rFonts w:ascii="Arial" w:hAnsi="Arial" w:cs="Arial"/>
          <w:sz w:val="20"/>
          <w:szCs w:val="20"/>
        </w:rPr>
      </w:pPr>
    </w:p>
    <w:p w:rsidR="00DF7943" w:rsidRPr="004A772D" w:rsidRDefault="00DF7943" w:rsidP="00DF7943">
      <w:pPr>
        <w:pStyle w:val="ColorfulList-Accent11"/>
        <w:numPr>
          <w:ilvl w:val="0"/>
          <w:numId w:val="2"/>
        </w:numPr>
        <w:spacing w:after="0" w:line="300" w:lineRule="atLeast"/>
        <w:rPr>
          <w:rFonts w:ascii="Arial" w:hAnsi="Arial" w:cs="Arial"/>
          <w:sz w:val="20"/>
          <w:szCs w:val="20"/>
        </w:rPr>
      </w:pPr>
      <w:r>
        <w:rPr>
          <w:rFonts w:ascii="Arial" w:eastAsia="Times New Roman" w:hAnsi="Arial" w:cs="Arial"/>
          <w:sz w:val="20"/>
          <w:szCs w:val="20"/>
        </w:rPr>
        <w:t>Kazemipour has more than 18</w:t>
      </w:r>
      <w:r w:rsidRPr="004A772D">
        <w:rPr>
          <w:rFonts w:ascii="Arial" w:eastAsia="Times New Roman" w:hAnsi="Arial" w:cs="Arial"/>
          <w:sz w:val="20"/>
          <w:szCs w:val="20"/>
        </w:rPr>
        <w:t xml:space="preserve"> years of experience in strategy and business leadership roles in the software industry.</w:t>
      </w:r>
    </w:p>
    <w:p w:rsidR="00DF7943" w:rsidRPr="004A772D" w:rsidRDefault="00DF7943" w:rsidP="00DF7943">
      <w:pPr>
        <w:pStyle w:val="ColorfulList-Accent11"/>
        <w:numPr>
          <w:ilvl w:val="0"/>
          <w:numId w:val="2"/>
        </w:numPr>
        <w:spacing w:after="0" w:line="300" w:lineRule="atLeast"/>
        <w:rPr>
          <w:rFonts w:ascii="Arial" w:hAnsi="Arial" w:cs="Arial"/>
          <w:sz w:val="20"/>
          <w:szCs w:val="20"/>
        </w:rPr>
      </w:pPr>
      <w:r w:rsidRPr="004A772D">
        <w:rPr>
          <w:rFonts w:ascii="Arial" w:eastAsia="Times New Roman" w:hAnsi="Arial" w:cs="Arial"/>
          <w:sz w:val="20"/>
          <w:szCs w:val="20"/>
        </w:rPr>
        <w:t xml:space="preserve">Prior to joining </w:t>
      </w:r>
      <w:r w:rsidRPr="004A772D">
        <w:rPr>
          <w:rFonts w:ascii="Arial" w:hAnsi="Arial" w:cs="Arial"/>
          <w:sz w:val="20"/>
          <w:szCs w:val="20"/>
        </w:rPr>
        <w:t xml:space="preserve">MuseGlobal, Kazemipour </w:t>
      </w:r>
      <w:r>
        <w:rPr>
          <w:rFonts w:ascii="Arial" w:hAnsi="Arial" w:cs="Arial"/>
          <w:sz w:val="20"/>
          <w:szCs w:val="20"/>
        </w:rPr>
        <w:t xml:space="preserve">was an “EIR”, Entrepreneur-In-Residence at Clearstone Venture Partners, and </w:t>
      </w:r>
      <w:r w:rsidRPr="004A772D">
        <w:rPr>
          <w:rFonts w:ascii="Arial" w:hAnsi="Arial" w:cs="Arial"/>
          <w:sz w:val="20"/>
          <w:szCs w:val="20"/>
        </w:rPr>
        <w:t>held executive management positions at Siderean, Fast Search &amp; Transfer (acquired by Microsoft), Cerebra</w:t>
      </w:r>
      <w:r>
        <w:rPr>
          <w:rFonts w:ascii="Arial" w:hAnsi="Arial" w:cs="Arial"/>
          <w:sz w:val="20"/>
          <w:szCs w:val="20"/>
        </w:rPr>
        <w:t>, (acquired by Webmethods)</w:t>
      </w:r>
      <w:r w:rsidRPr="004A772D">
        <w:rPr>
          <w:rFonts w:ascii="Arial" w:hAnsi="Arial" w:cs="Arial"/>
          <w:sz w:val="20"/>
          <w:szCs w:val="20"/>
        </w:rPr>
        <w:t xml:space="preserve">, and Selectica. </w:t>
      </w:r>
    </w:p>
    <w:p w:rsidR="00DF7943" w:rsidRPr="004A772D" w:rsidRDefault="00DF7943" w:rsidP="00DF7943">
      <w:pPr>
        <w:pStyle w:val="ColorfulList-Accent11"/>
        <w:numPr>
          <w:ilvl w:val="0"/>
          <w:numId w:val="1"/>
        </w:numPr>
        <w:spacing w:after="0" w:line="300" w:lineRule="atLeast"/>
        <w:rPr>
          <w:rFonts w:ascii="Arial" w:hAnsi="Arial" w:cs="Arial"/>
          <w:sz w:val="20"/>
          <w:szCs w:val="20"/>
        </w:rPr>
      </w:pPr>
      <w:r w:rsidRPr="004A772D">
        <w:rPr>
          <w:rFonts w:ascii="Arial" w:hAnsi="Arial" w:cs="Arial"/>
          <w:sz w:val="20"/>
          <w:szCs w:val="20"/>
        </w:rPr>
        <w:t>Earlier in his career, Mr. Kazemipour worked as a business development executive at IBM, responsible for selling software through and to system integrators</w:t>
      </w:r>
      <w:r w:rsidR="00D015D1">
        <w:rPr>
          <w:rFonts w:ascii="Arial" w:hAnsi="Arial" w:cs="Arial"/>
          <w:sz w:val="20"/>
          <w:szCs w:val="20"/>
        </w:rPr>
        <w:t>,</w:t>
      </w:r>
      <w:r w:rsidRPr="004A772D">
        <w:rPr>
          <w:rFonts w:ascii="Arial" w:hAnsi="Arial" w:cs="Arial"/>
          <w:sz w:val="20"/>
          <w:szCs w:val="20"/>
        </w:rPr>
        <w:t xml:space="preserve"> worked in strategic alliances at TIBCO Software, and in sales and marketing at Doclinx.com, an enterprise software company focused on data retrieval and search engine technology.</w:t>
      </w:r>
    </w:p>
    <w:p w:rsidR="00DF7943" w:rsidRPr="004A772D" w:rsidRDefault="00DF7943" w:rsidP="00DF7943">
      <w:pPr>
        <w:pStyle w:val="ColorfulList-Accent11"/>
        <w:numPr>
          <w:ilvl w:val="0"/>
          <w:numId w:val="1"/>
        </w:numPr>
        <w:spacing w:after="0" w:line="300" w:lineRule="atLeast"/>
        <w:rPr>
          <w:rFonts w:ascii="Arial" w:eastAsia="Times New Roman" w:hAnsi="Arial" w:cs="Arial"/>
          <w:sz w:val="18"/>
          <w:szCs w:val="18"/>
        </w:rPr>
      </w:pPr>
      <w:r w:rsidRPr="004A772D">
        <w:rPr>
          <w:rFonts w:ascii="Arial" w:hAnsi="Arial" w:cs="Arial"/>
          <w:sz w:val="20"/>
          <w:szCs w:val="20"/>
        </w:rPr>
        <w:t>His experience in Content Integration &amp; Enterprise Search enabled him to improve the sales execution and outperform revenue and customer satisfaction targets.</w:t>
      </w:r>
      <w:r w:rsidRPr="004A772D">
        <w:rPr>
          <w:rFonts w:ascii="Arial" w:eastAsia="Times New Roman" w:hAnsi="Arial" w:cs="Arial"/>
          <w:sz w:val="20"/>
          <w:szCs w:val="20"/>
        </w:rPr>
        <w:br/>
      </w:r>
    </w:p>
    <w:p w:rsidR="00DF7943" w:rsidRPr="004A772D" w:rsidRDefault="00DF7943" w:rsidP="00DF7943">
      <w:pPr>
        <w:spacing w:after="0" w:line="300" w:lineRule="atLeast"/>
        <w:rPr>
          <w:rFonts w:ascii="Arial" w:eastAsia="Times New Roman" w:hAnsi="Arial" w:cs="Arial"/>
          <w:b/>
          <w:sz w:val="20"/>
          <w:szCs w:val="20"/>
        </w:rPr>
      </w:pPr>
      <w:r w:rsidRPr="004A772D">
        <w:rPr>
          <w:rFonts w:ascii="Arial" w:eastAsia="Times New Roman" w:hAnsi="Arial" w:cs="Arial"/>
          <w:b/>
          <w:sz w:val="20"/>
          <w:szCs w:val="20"/>
        </w:rPr>
        <w:t>Supporting Comments:</w:t>
      </w:r>
    </w:p>
    <w:p w:rsidR="00DF7943" w:rsidRPr="004A772D" w:rsidRDefault="00DF7943" w:rsidP="00DF7943">
      <w:pPr>
        <w:spacing w:after="0" w:line="300" w:lineRule="atLeast"/>
        <w:rPr>
          <w:rFonts w:ascii="Arial" w:eastAsia="Times New Roman" w:hAnsi="Arial" w:cs="Arial"/>
          <w:sz w:val="20"/>
          <w:szCs w:val="20"/>
        </w:rPr>
      </w:pPr>
    </w:p>
    <w:p w:rsidR="00DF7943" w:rsidRPr="004A772D" w:rsidRDefault="00DF7943" w:rsidP="00DF7943">
      <w:pPr>
        <w:pStyle w:val="ColorfulList-Accent11"/>
        <w:numPr>
          <w:ilvl w:val="0"/>
          <w:numId w:val="3"/>
        </w:numPr>
        <w:spacing w:after="0" w:line="300" w:lineRule="atLeast"/>
        <w:rPr>
          <w:rFonts w:ascii="Arial" w:eastAsia="Times New Roman" w:hAnsi="Arial" w:cs="Arial"/>
          <w:sz w:val="18"/>
          <w:szCs w:val="18"/>
        </w:rPr>
      </w:pPr>
      <w:r w:rsidRPr="004A772D">
        <w:rPr>
          <w:rFonts w:ascii="Arial" w:eastAsia="Times New Roman" w:hAnsi="Arial" w:cs="Arial"/>
          <w:sz w:val="20"/>
          <w:szCs w:val="20"/>
        </w:rPr>
        <w:t xml:space="preserve">“We see an unprecedented opportunity for MuseGlobal to address </w:t>
      </w:r>
      <w:r w:rsidRPr="004A772D">
        <w:rPr>
          <w:rFonts w:ascii="Arial" w:hAnsi="Arial" w:cs="Arial"/>
          <w:sz w:val="20"/>
          <w:szCs w:val="20"/>
        </w:rPr>
        <w:t xml:space="preserve">the insatiable need amongst </w:t>
      </w:r>
      <w:r>
        <w:rPr>
          <w:rFonts w:ascii="Arial" w:hAnsi="Arial" w:cs="Arial"/>
          <w:sz w:val="20"/>
          <w:szCs w:val="20"/>
        </w:rPr>
        <w:t>large</w:t>
      </w:r>
      <w:r w:rsidRPr="004A772D">
        <w:rPr>
          <w:rFonts w:ascii="Arial" w:hAnsi="Arial" w:cs="Arial"/>
          <w:sz w:val="20"/>
          <w:szCs w:val="20"/>
        </w:rPr>
        <w:t xml:space="preserve"> organizations for timely and relevant information for existing </w:t>
      </w:r>
      <w:r w:rsidR="00C51FCE">
        <w:rPr>
          <w:rFonts w:ascii="Arial" w:hAnsi="Arial" w:cs="Arial"/>
          <w:sz w:val="20"/>
          <w:szCs w:val="20"/>
        </w:rPr>
        <w:t xml:space="preserve">systems </w:t>
      </w:r>
      <w:r w:rsidRPr="004A772D">
        <w:rPr>
          <w:rFonts w:ascii="Arial" w:hAnsi="Arial" w:cs="Arial"/>
          <w:sz w:val="20"/>
          <w:szCs w:val="20"/>
        </w:rPr>
        <w:t>as well as new mobile devices," said Kristina Bivins, CEO of MuseGlobal.</w:t>
      </w:r>
      <w:r>
        <w:rPr>
          <w:rFonts w:ascii="Arial" w:hAnsi="Arial" w:cs="Arial"/>
          <w:sz w:val="20"/>
          <w:szCs w:val="20"/>
        </w:rPr>
        <w:t xml:space="preserve"> </w:t>
      </w:r>
      <w:r w:rsidRPr="004A772D">
        <w:rPr>
          <w:rFonts w:ascii="Arial" w:eastAsia="Times New Roman" w:hAnsi="Arial" w:cs="Arial"/>
          <w:sz w:val="20"/>
          <w:szCs w:val="20"/>
        </w:rPr>
        <w:t xml:space="preserve">”Reza’s wealth of knowledge in our industry and his ability </w:t>
      </w:r>
      <w:r w:rsidRPr="004A772D">
        <w:rPr>
          <w:rFonts w:ascii="Arial" w:eastAsia="Times New Roman" w:hAnsi="Arial" w:cs="Arial"/>
          <w:sz w:val="20"/>
          <w:szCs w:val="20"/>
        </w:rPr>
        <w:lastRenderedPageBreak/>
        <w:t>to align technology solutions with customer needs brings unique value to MuseGlobal. We are excited to have Reza join the team and lead our</w:t>
      </w:r>
      <w:r>
        <w:rPr>
          <w:rFonts w:ascii="Arial" w:eastAsia="Times New Roman" w:hAnsi="Arial" w:cs="Arial"/>
          <w:sz w:val="20"/>
          <w:szCs w:val="20"/>
        </w:rPr>
        <w:t xml:space="preserve"> increasing</w:t>
      </w:r>
      <w:r w:rsidRPr="004A772D">
        <w:rPr>
          <w:rFonts w:ascii="Arial" w:eastAsia="Times New Roman" w:hAnsi="Arial" w:cs="Arial"/>
          <w:sz w:val="20"/>
          <w:szCs w:val="20"/>
        </w:rPr>
        <w:t xml:space="preserve"> investment in the Enterprise business.</w:t>
      </w:r>
      <w:r w:rsidR="008870D0">
        <w:rPr>
          <w:rFonts w:ascii="Arial" w:eastAsia="Times New Roman" w:hAnsi="Arial" w:cs="Arial"/>
          <w:sz w:val="20"/>
          <w:szCs w:val="20"/>
        </w:rPr>
        <w:t>”</w:t>
      </w:r>
    </w:p>
    <w:p w:rsidR="00DF7943" w:rsidRPr="004A772D" w:rsidRDefault="00DF7943" w:rsidP="00DF7943">
      <w:pPr>
        <w:spacing w:after="0" w:line="300" w:lineRule="atLeast"/>
        <w:rPr>
          <w:rFonts w:ascii="Arial" w:eastAsia="Times New Roman" w:hAnsi="Arial" w:cs="Arial"/>
          <w:sz w:val="18"/>
          <w:szCs w:val="18"/>
        </w:rPr>
      </w:pPr>
    </w:p>
    <w:p w:rsidR="00DF7943" w:rsidRPr="004A772D" w:rsidRDefault="00DF7943" w:rsidP="00DF7943">
      <w:pPr>
        <w:pStyle w:val="ColorfulList-Accent11"/>
        <w:numPr>
          <w:ilvl w:val="0"/>
          <w:numId w:val="3"/>
        </w:numPr>
        <w:spacing w:after="0" w:line="300" w:lineRule="atLeast"/>
        <w:rPr>
          <w:rFonts w:ascii="Arial" w:eastAsia="Times New Roman" w:hAnsi="Arial" w:cs="Arial"/>
          <w:sz w:val="20"/>
          <w:szCs w:val="20"/>
        </w:rPr>
      </w:pPr>
      <w:r w:rsidRPr="004A772D">
        <w:rPr>
          <w:rFonts w:ascii="Arial" w:eastAsia="Times New Roman" w:hAnsi="Arial" w:cs="Arial"/>
          <w:sz w:val="20"/>
          <w:szCs w:val="18"/>
        </w:rPr>
        <w:t xml:space="preserve"> “MuseGlobal’s culture of innovation and dedication to customer success is what attracted me to the company,” said Reza Kazemipour, President of </w:t>
      </w:r>
      <w:r w:rsidR="0087465F">
        <w:rPr>
          <w:rFonts w:ascii="Arial" w:eastAsia="Times New Roman" w:hAnsi="Arial" w:cs="Arial"/>
          <w:sz w:val="20"/>
          <w:szCs w:val="18"/>
        </w:rPr>
        <w:t xml:space="preserve">the </w:t>
      </w:r>
      <w:r w:rsidRPr="004A772D">
        <w:rPr>
          <w:rFonts w:ascii="Arial" w:eastAsia="Times New Roman" w:hAnsi="Arial" w:cs="Arial"/>
          <w:sz w:val="20"/>
          <w:szCs w:val="18"/>
        </w:rPr>
        <w:t xml:space="preserve">Enterprise division at MuseGlobal. “Today customers are demanding fast time to value and MuseGlobal’s well-architected suite of products is ideally positioned for the Enterprise market. I am </w:t>
      </w:r>
      <w:r>
        <w:rPr>
          <w:rFonts w:ascii="Arial" w:eastAsia="Times New Roman" w:hAnsi="Arial" w:cs="Arial"/>
          <w:sz w:val="20"/>
          <w:szCs w:val="18"/>
        </w:rPr>
        <w:t>delighted</w:t>
      </w:r>
      <w:r w:rsidRPr="004A772D">
        <w:rPr>
          <w:rFonts w:ascii="Arial" w:eastAsia="Times New Roman" w:hAnsi="Arial" w:cs="Arial"/>
          <w:sz w:val="20"/>
          <w:szCs w:val="18"/>
        </w:rPr>
        <w:t xml:space="preserve"> to join the team and continue the tradition of joint value creation with our customers and partners.”</w:t>
      </w:r>
      <w:bookmarkEnd w:id="0"/>
    </w:p>
    <w:p w:rsidR="00DF7943" w:rsidRPr="004A772D" w:rsidRDefault="00DF7943" w:rsidP="00DF7943">
      <w:pPr>
        <w:pStyle w:val="ColorfulList-Accent11"/>
        <w:rPr>
          <w:rFonts w:ascii="Arial" w:eastAsia="Times New Roman" w:hAnsi="Arial" w:cs="Arial"/>
          <w:sz w:val="20"/>
          <w:szCs w:val="20"/>
        </w:rPr>
      </w:pPr>
    </w:p>
    <w:p w:rsidR="00DF7943" w:rsidRPr="004A772D" w:rsidRDefault="00DF7943" w:rsidP="00DF7943">
      <w:pPr>
        <w:spacing w:after="100" w:afterAutospacing="1" w:line="240" w:lineRule="auto"/>
        <w:outlineLvl w:val="1"/>
        <w:rPr>
          <w:rFonts w:ascii="Arial" w:eastAsia="Times New Roman" w:hAnsi="Arial" w:cs="Arial"/>
          <w:b/>
          <w:bCs/>
          <w:sz w:val="20"/>
          <w:szCs w:val="20"/>
        </w:rPr>
      </w:pPr>
      <w:proofErr w:type="gramStart"/>
      <w:r w:rsidRPr="004A772D">
        <w:rPr>
          <w:rFonts w:ascii="Arial" w:eastAsia="Times New Roman" w:hAnsi="Arial" w:cs="Arial"/>
          <w:b/>
          <w:bCs/>
          <w:sz w:val="20"/>
          <w:szCs w:val="20"/>
        </w:rPr>
        <w:t>About MuseGlobal, Inc.</w:t>
      </w:r>
      <w:proofErr w:type="gramEnd"/>
    </w:p>
    <w:p w:rsidR="00DF7943" w:rsidRPr="004A772D" w:rsidRDefault="00DF7943" w:rsidP="00DF7943">
      <w:pPr>
        <w:spacing w:after="100" w:afterAutospacing="1" w:line="360" w:lineRule="auto"/>
        <w:rPr>
          <w:rFonts w:ascii="Arial" w:eastAsia="Times New Roman" w:hAnsi="Arial" w:cs="Arial"/>
          <w:sz w:val="20"/>
          <w:szCs w:val="20"/>
        </w:rPr>
      </w:pPr>
      <w:r w:rsidRPr="004A772D">
        <w:rPr>
          <w:rFonts w:ascii="Arial" w:eastAsia="Times New Roman" w:hAnsi="Arial" w:cs="Arial"/>
          <w:sz w:val="20"/>
          <w:szCs w:val="20"/>
        </w:rPr>
        <w:t xml:space="preserve">MuseGlobal sets the standard for Smart Connectors through content harvesting and federation technologies. This platform for search integration through harvesting and federation enables institutions worldwide to build outstanding search products and services, unifying the widest range of content sources into high performance and reliable custom search solutions. MuseGlobal supports multiple platforms and offers a wide range of interoperability options, as well as robust developer and customer toolkits that ease customization, implementation, maintenance and administration. MuseGlobal partners and works closely with today's most sophisticated integrators, enterprise software companies publishers, technology companies, enterprises and online services to license effective custom search solutions to their users. </w:t>
      </w:r>
    </w:p>
    <w:p w:rsidR="00DF7943" w:rsidRPr="004A772D" w:rsidRDefault="00DF7943" w:rsidP="00DF7943">
      <w:pPr>
        <w:spacing w:after="100" w:afterAutospacing="1" w:line="360" w:lineRule="auto"/>
        <w:rPr>
          <w:rFonts w:ascii="Arial" w:eastAsia="Times New Roman" w:hAnsi="Arial" w:cs="Arial"/>
          <w:sz w:val="20"/>
          <w:szCs w:val="20"/>
        </w:rPr>
      </w:pPr>
      <w:r w:rsidRPr="004A772D">
        <w:rPr>
          <w:rFonts w:ascii="Arial" w:eastAsia="Times New Roman" w:hAnsi="Arial" w:cs="Arial"/>
          <w:b/>
          <w:bCs/>
          <w:sz w:val="20"/>
          <w:szCs w:val="20"/>
        </w:rPr>
        <w:t>Media Contacts</w:t>
      </w:r>
      <w:r w:rsidRPr="004A772D">
        <w:rPr>
          <w:rFonts w:ascii="Arial" w:eastAsia="Times New Roman" w:hAnsi="Arial" w:cs="Arial"/>
          <w:sz w:val="20"/>
          <w:szCs w:val="20"/>
        </w:rPr>
        <w:br/>
      </w:r>
      <w:r w:rsidR="0087465F" w:rsidRPr="0087465F">
        <w:rPr>
          <w:rFonts w:ascii="Arial" w:eastAsia="Times New Roman" w:hAnsi="Arial" w:cs="Arial"/>
          <w:sz w:val="20"/>
          <w:szCs w:val="20"/>
        </w:rPr>
        <w:t xml:space="preserve">Kamal </w:t>
      </w:r>
      <w:proofErr w:type="spellStart"/>
      <w:r w:rsidR="0087465F" w:rsidRPr="0087465F">
        <w:rPr>
          <w:rFonts w:ascii="Arial" w:eastAsia="Times New Roman" w:hAnsi="Arial" w:cs="Arial"/>
          <w:sz w:val="20"/>
          <w:szCs w:val="20"/>
        </w:rPr>
        <w:t>A</w:t>
      </w:r>
      <w:r w:rsidR="0087465F">
        <w:rPr>
          <w:rFonts w:ascii="Arial" w:eastAsia="Times New Roman" w:hAnsi="Arial" w:cs="Arial"/>
          <w:sz w:val="20"/>
          <w:szCs w:val="20"/>
        </w:rPr>
        <w:t>hluwalia</w:t>
      </w:r>
      <w:proofErr w:type="spellEnd"/>
      <w:r w:rsidRPr="004A772D">
        <w:rPr>
          <w:rFonts w:ascii="Arial" w:eastAsia="Times New Roman" w:hAnsi="Arial" w:cs="Arial"/>
          <w:sz w:val="20"/>
          <w:szCs w:val="20"/>
        </w:rPr>
        <w:br/>
        <w:t xml:space="preserve">+1 </w:t>
      </w:r>
      <w:r w:rsidR="0087465F">
        <w:rPr>
          <w:rFonts w:ascii="Arial" w:eastAsia="Times New Roman" w:hAnsi="Arial" w:cs="Arial"/>
          <w:sz w:val="20"/>
          <w:szCs w:val="20"/>
        </w:rPr>
        <w:t>408 891 5999</w:t>
      </w:r>
      <w:r w:rsidRPr="004A772D">
        <w:rPr>
          <w:rFonts w:ascii="Arial" w:eastAsia="Times New Roman" w:hAnsi="Arial" w:cs="Arial"/>
          <w:sz w:val="20"/>
          <w:szCs w:val="20"/>
        </w:rPr>
        <w:br/>
      </w:r>
      <w:hyperlink r:id="rId7" w:history="1">
        <w:r w:rsidR="0087465F">
          <w:rPr>
            <w:rFonts w:ascii="Arial" w:eastAsia="Times New Roman" w:hAnsi="Arial" w:cs="Arial"/>
            <w:sz w:val="20"/>
            <w:szCs w:val="20"/>
          </w:rPr>
          <w:t>pr</w:t>
        </w:r>
        <w:r w:rsidR="0087465F" w:rsidRPr="004A772D">
          <w:rPr>
            <w:rFonts w:ascii="Arial" w:eastAsia="Times New Roman" w:hAnsi="Arial" w:cs="Arial"/>
            <w:sz w:val="20"/>
            <w:szCs w:val="20"/>
          </w:rPr>
          <w:t>@museglobal.com</w:t>
        </w:r>
      </w:hyperlink>
    </w:p>
    <w:p w:rsidR="00DF7943" w:rsidRPr="004A772D" w:rsidRDefault="00DF7943" w:rsidP="00DF7943">
      <w:pPr>
        <w:spacing w:after="0" w:line="300" w:lineRule="atLeast"/>
        <w:rPr>
          <w:rFonts w:ascii="Arial" w:eastAsia="Times New Roman" w:hAnsi="Arial" w:cs="Arial"/>
          <w:color w:val="464646"/>
          <w:sz w:val="20"/>
          <w:szCs w:val="20"/>
        </w:rPr>
      </w:pPr>
    </w:p>
    <w:p w:rsidR="00DF7943" w:rsidRPr="00397DDE" w:rsidRDefault="00DF7943" w:rsidP="00DF7943">
      <w:pPr>
        <w:pStyle w:val="ColorfulList-Accent11"/>
        <w:spacing w:after="0" w:line="300" w:lineRule="atLeast"/>
        <w:ind w:left="360"/>
        <w:rPr>
          <w:rFonts w:ascii="Arial" w:eastAsia="Times New Roman" w:hAnsi="Arial" w:cs="Arial"/>
          <w:color w:val="464646"/>
          <w:sz w:val="18"/>
          <w:szCs w:val="18"/>
        </w:rPr>
      </w:pPr>
    </w:p>
    <w:p w:rsidR="00DF7943" w:rsidRPr="004A772D" w:rsidRDefault="00DF7943" w:rsidP="00DF7943">
      <w:pPr>
        <w:spacing w:after="0" w:line="300" w:lineRule="atLeast"/>
        <w:rPr>
          <w:rFonts w:ascii="Arial" w:eastAsia="Times New Roman" w:hAnsi="Arial" w:cs="Arial"/>
          <w:color w:val="464646"/>
          <w:sz w:val="18"/>
          <w:szCs w:val="18"/>
        </w:rPr>
      </w:pPr>
    </w:p>
    <w:p w:rsidR="00DF7943" w:rsidRDefault="00DF7943"/>
    <w:sectPr w:rsidR="00DF7943" w:rsidSect="00DF7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57CA"/>
    <w:multiLevelType w:val="hybridMultilevel"/>
    <w:tmpl w:val="D0D87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180B01"/>
    <w:multiLevelType w:val="hybridMultilevel"/>
    <w:tmpl w:val="714620E0"/>
    <w:lvl w:ilvl="0" w:tplc="E59E8EFC">
      <w:numFmt w:val="bullet"/>
      <w:lvlText w:val="•"/>
      <w:lvlJc w:val="left"/>
      <w:pPr>
        <w:ind w:left="360" w:hanging="360"/>
      </w:pPr>
      <w:rPr>
        <w:rFonts w:ascii="Arial" w:eastAsia="Times New Roman" w:hAnsi="Arial" w:cs="Symbol" w:hint="default"/>
        <w:color w:val="464646"/>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033E33"/>
    <w:multiLevelType w:val="hybridMultilevel"/>
    <w:tmpl w:val="39306322"/>
    <w:lvl w:ilvl="0" w:tplc="E59E8EFC">
      <w:numFmt w:val="bullet"/>
      <w:lvlText w:val="•"/>
      <w:lvlJc w:val="left"/>
      <w:pPr>
        <w:ind w:left="360" w:hanging="360"/>
      </w:pPr>
      <w:rPr>
        <w:rFonts w:ascii="Arial" w:eastAsia="Times New Roman" w:hAnsi="Arial" w:cs="Symbol" w:hint="default"/>
        <w:color w:val="464646"/>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B4E"/>
    <w:rsid w:val="00537B4E"/>
    <w:rsid w:val="005F13F5"/>
    <w:rsid w:val="0087465F"/>
    <w:rsid w:val="008870D0"/>
    <w:rsid w:val="00C51FCE"/>
    <w:rsid w:val="00C60C06"/>
    <w:rsid w:val="00D015D1"/>
    <w:rsid w:val="00DF7943"/>
    <w:rsid w:val="00F33D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37B4E"/>
    <w:pPr>
      <w:spacing w:after="200" w:line="276" w:lineRule="auto"/>
    </w:pPr>
    <w:rPr>
      <w:sz w:val="22"/>
      <w:szCs w:val="22"/>
    </w:rPr>
  </w:style>
  <w:style w:type="paragraph" w:styleId="Heading2">
    <w:name w:val="heading 2"/>
    <w:basedOn w:val="Normal"/>
    <w:link w:val="Heading2Char"/>
    <w:uiPriority w:val="9"/>
    <w:qFormat/>
    <w:rsid w:val="004A772D"/>
    <w:pPr>
      <w:spacing w:after="100" w:afterAutospacing="1" w:line="240" w:lineRule="auto"/>
      <w:outlineLvl w:val="1"/>
    </w:pPr>
    <w:rPr>
      <w:rFonts w:ascii="Times New Roman" w:eastAsia="Times New Roman" w:hAnsi="Times New Roman"/>
      <w:b/>
      <w:bCs/>
      <w:color w:val="1B437C"/>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37B4E"/>
    <w:pPr>
      <w:ind w:left="720"/>
      <w:contextualSpacing/>
    </w:pPr>
  </w:style>
  <w:style w:type="character" w:customStyle="1" w:styleId="Heading2Char">
    <w:name w:val="Heading 2 Char"/>
    <w:link w:val="Heading2"/>
    <w:uiPriority w:val="9"/>
    <w:rsid w:val="004A772D"/>
    <w:rPr>
      <w:rFonts w:ascii="Times New Roman" w:eastAsia="Times New Roman" w:hAnsi="Times New Roman" w:cs="Times New Roman"/>
      <w:b/>
      <w:bCs/>
      <w:color w:val="1B437C"/>
      <w:sz w:val="23"/>
      <w:szCs w:val="23"/>
    </w:rPr>
  </w:style>
  <w:style w:type="character" w:styleId="Hyperlink">
    <w:name w:val="Hyperlink"/>
    <w:uiPriority w:val="99"/>
    <w:semiHidden/>
    <w:unhideWhenUsed/>
    <w:rsid w:val="004A772D"/>
    <w:rPr>
      <w:strike w:val="0"/>
      <w:dstrike w:val="0"/>
      <w:color w:val="1B437C"/>
      <w:u w:val="none"/>
      <w:effect w:val="none"/>
    </w:rPr>
  </w:style>
  <w:style w:type="paragraph" w:styleId="NormalWeb">
    <w:name w:val="Normal (Web)"/>
    <w:basedOn w:val="Normal"/>
    <w:uiPriority w:val="99"/>
    <w:semiHidden/>
    <w:unhideWhenUsed/>
    <w:rsid w:val="004A772D"/>
    <w:pPr>
      <w:spacing w:after="100" w:afterAutospacing="1" w:line="36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874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6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37B4E"/>
    <w:pPr>
      <w:spacing w:after="200" w:line="276" w:lineRule="auto"/>
    </w:pPr>
    <w:rPr>
      <w:sz w:val="22"/>
      <w:szCs w:val="22"/>
    </w:rPr>
  </w:style>
  <w:style w:type="paragraph" w:styleId="Heading2">
    <w:name w:val="heading 2"/>
    <w:basedOn w:val="Normal"/>
    <w:link w:val="Heading2Char"/>
    <w:uiPriority w:val="9"/>
    <w:qFormat/>
    <w:rsid w:val="004A772D"/>
    <w:pPr>
      <w:spacing w:after="100" w:afterAutospacing="1" w:line="240" w:lineRule="auto"/>
      <w:outlineLvl w:val="1"/>
    </w:pPr>
    <w:rPr>
      <w:rFonts w:ascii="Times New Roman" w:eastAsia="Times New Roman" w:hAnsi="Times New Roman"/>
      <w:b/>
      <w:bCs/>
      <w:color w:val="1B437C"/>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37B4E"/>
    <w:pPr>
      <w:ind w:left="720"/>
      <w:contextualSpacing/>
    </w:pPr>
  </w:style>
  <w:style w:type="character" w:customStyle="1" w:styleId="Heading2Char">
    <w:name w:val="Heading 2 Char"/>
    <w:link w:val="Heading2"/>
    <w:uiPriority w:val="9"/>
    <w:rsid w:val="004A772D"/>
    <w:rPr>
      <w:rFonts w:ascii="Times New Roman" w:eastAsia="Times New Roman" w:hAnsi="Times New Roman" w:cs="Times New Roman"/>
      <w:b/>
      <w:bCs/>
      <w:color w:val="1B437C"/>
      <w:sz w:val="23"/>
      <w:szCs w:val="23"/>
    </w:rPr>
  </w:style>
  <w:style w:type="character" w:styleId="Hyperlink">
    <w:name w:val="Hyperlink"/>
    <w:uiPriority w:val="99"/>
    <w:semiHidden/>
    <w:unhideWhenUsed/>
    <w:rsid w:val="004A772D"/>
    <w:rPr>
      <w:strike w:val="0"/>
      <w:dstrike w:val="0"/>
      <w:color w:val="1B437C"/>
      <w:u w:val="none"/>
      <w:effect w:val="none"/>
    </w:rPr>
  </w:style>
  <w:style w:type="paragraph" w:styleId="NormalWeb">
    <w:name w:val="Normal (Web)"/>
    <w:basedOn w:val="Normal"/>
    <w:uiPriority w:val="99"/>
    <w:semiHidden/>
    <w:unhideWhenUsed/>
    <w:rsid w:val="004A772D"/>
    <w:pPr>
      <w:spacing w:after="100" w:afterAutospacing="1" w:line="36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874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6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691877">
      <w:bodyDiv w:val="1"/>
      <w:marLeft w:val="0"/>
      <w:marRight w:val="0"/>
      <w:marTop w:val="0"/>
      <w:marBottom w:val="0"/>
      <w:divBdr>
        <w:top w:val="none" w:sz="0" w:space="0" w:color="auto"/>
        <w:left w:val="none" w:sz="0" w:space="0" w:color="auto"/>
        <w:bottom w:val="none" w:sz="0" w:space="0" w:color="auto"/>
        <w:right w:val="none" w:sz="0" w:space="0" w:color="auto"/>
      </w:divBdr>
      <w:divsChild>
        <w:div w:id="1624069613">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useglobal.com/news/kbivins@museglob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Links>
    <vt:vector size="6" baseType="variant">
      <vt:variant>
        <vt:i4>655464</vt:i4>
      </vt:variant>
      <vt:variant>
        <vt:i4>0</vt:i4>
      </vt:variant>
      <vt:variant>
        <vt:i4>0</vt:i4>
      </vt:variant>
      <vt:variant>
        <vt:i4>5</vt:i4>
      </vt:variant>
      <vt:variant>
        <vt:lpwstr>http://museglobal.com/news/kbivins@museglobal.com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Kamal Ahluwalia</dc:creator>
  <cp:lastModifiedBy>Kamal Ahluwalia</cp:lastModifiedBy>
  <cp:revision>2</cp:revision>
  <dcterms:created xsi:type="dcterms:W3CDTF">2010-09-24T16:27:00Z</dcterms:created>
  <dcterms:modified xsi:type="dcterms:W3CDTF">2010-09-24T16:27:00Z</dcterms:modified>
</cp:coreProperties>
</file>