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FC0" w:rsidRDefault="00003FC0" w:rsidP="00003FC0">
      <w:pPr>
        <w:pStyle w:val="Title"/>
      </w:pPr>
    </w:p>
    <w:p w:rsidR="00003FC0" w:rsidRDefault="00003FC0" w:rsidP="00003FC0">
      <w:pPr>
        <w:pStyle w:val="Title"/>
      </w:pPr>
    </w:p>
    <w:p w:rsidR="00003FC0" w:rsidRDefault="00003FC0" w:rsidP="00003FC0">
      <w:pPr>
        <w:pStyle w:val="Title"/>
      </w:pPr>
    </w:p>
    <w:p w:rsidR="00003FC0" w:rsidRDefault="00003FC0" w:rsidP="00003FC0">
      <w:pPr>
        <w:pStyle w:val="Title"/>
        <w:ind w:firstLine="720"/>
        <w:rPr>
          <w:sz w:val="16"/>
          <w:szCs w:val="16"/>
        </w:rPr>
      </w:pPr>
      <w:r>
        <w:t xml:space="preserve">    MAURICE GILBERT GURIN</w:t>
      </w:r>
    </w:p>
    <w:p w:rsidR="00003FC0" w:rsidRPr="00090450" w:rsidRDefault="00003FC0" w:rsidP="00003FC0">
      <w:pPr>
        <w:jc w:val="center"/>
        <w:rPr>
          <w:b/>
          <w:color w:val="000000"/>
          <w:sz w:val="16"/>
          <w:szCs w:val="16"/>
        </w:rPr>
      </w:pPr>
      <w:r>
        <w:rPr>
          <w:b/>
          <w:color w:val="000000"/>
          <w:sz w:val="16"/>
          <w:szCs w:val="16"/>
        </w:rPr>
        <w:t>Innovative Thinker and Leader</w:t>
      </w:r>
    </w:p>
    <w:p w:rsidR="00003FC0" w:rsidRDefault="00003FC0" w:rsidP="00003FC0">
      <w:pPr>
        <w:ind w:right="1008"/>
        <w:jc w:val="center"/>
        <w:rPr>
          <w:sz w:val="14"/>
        </w:rPr>
      </w:pPr>
      <w:r>
        <w:rPr>
          <w:i/>
          <w:noProof/>
          <w:sz w:val="14"/>
        </w:rPr>
        <w:drawing>
          <wp:inline distT="0" distB="0" distL="0" distR="0">
            <wp:extent cx="3390900" cy="114300"/>
            <wp:effectExtent l="1905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3390900" cy="114300"/>
                    </a:xfrm>
                    <a:prstGeom prst="rect">
                      <a:avLst/>
                    </a:prstGeom>
                    <a:noFill/>
                    <a:ln w="9525">
                      <a:noFill/>
                      <a:miter lim="800000"/>
                      <a:headEnd/>
                      <a:tailEnd/>
                    </a:ln>
                  </pic:spPr>
                </pic:pic>
              </a:graphicData>
            </a:graphic>
          </wp:inline>
        </w:drawing>
      </w:r>
    </w:p>
    <w:p w:rsidR="00003FC0" w:rsidRPr="004B794D" w:rsidRDefault="00003FC0" w:rsidP="00003FC0">
      <w:pPr>
        <w:autoSpaceDE w:val="0"/>
        <w:autoSpaceDN w:val="0"/>
        <w:adjustRightInd w:val="0"/>
      </w:pPr>
      <w:r>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266065</wp:posOffset>
            </wp:positionV>
            <wp:extent cx="1676400" cy="2463800"/>
            <wp:effectExtent l="25400" t="0" r="0" b="0"/>
            <wp:wrapTight wrapText="bothSides">
              <wp:wrapPolygon edited="0">
                <wp:start x="-327" y="0"/>
                <wp:lineTo x="-327" y="21377"/>
                <wp:lineTo x="21600" y="21377"/>
                <wp:lineTo x="21600" y="0"/>
                <wp:lineTo x="-327" y="0"/>
              </wp:wrapPolygon>
            </wp:wrapTight>
            <wp:docPr id="2" name="" descr="Maurice Gur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urice Gurin.jpg"/>
                    <pic:cNvPicPr/>
                  </pic:nvPicPr>
                  <pic:blipFill>
                    <a:blip r:embed="rId5"/>
                    <a:stretch>
                      <a:fillRect/>
                    </a:stretch>
                  </pic:blipFill>
                  <pic:spPr>
                    <a:xfrm>
                      <a:off x="0" y="0"/>
                      <a:ext cx="1676400" cy="2463800"/>
                    </a:xfrm>
                    <a:prstGeom prst="rect">
                      <a:avLst/>
                    </a:prstGeom>
                  </pic:spPr>
                </pic:pic>
              </a:graphicData>
            </a:graphic>
          </wp:anchor>
        </w:drawing>
      </w:r>
      <w:r>
        <w:tab/>
      </w:r>
      <w:r>
        <w:tab/>
      </w:r>
      <w:r>
        <w:tab/>
      </w:r>
      <w:r>
        <w:tab/>
      </w:r>
      <w:r w:rsidRPr="004B794D">
        <w:t xml:space="preserve">The purpose of The </w:t>
      </w:r>
      <w:proofErr w:type="spellStart"/>
      <w:r w:rsidRPr="004B794D">
        <w:t>Gurin</w:t>
      </w:r>
      <w:proofErr w:type="spellEnd"/>
      <w:r w:rsidRPr="004B794D">
        <w:t xml:space="preserve"> Forum is twofold: to honor Maurice </w:t>
      </w:r>
      <w:proofErr w:type="spellStart"/>
      <w:r w:rsidRPr="004B794D">
        <w:t>Gurin</w:t>
      </w:r>
      <w:proofErr w:type="spellEnd"/>
      <w:r w:rsidRPr="004B794D">
        <w:t xml:space="preserve">, a foremost leader and thinker who impacted the evolution of philanthropy, and to bring attention to timely issues facing the sector. The periodic forums are designed to stimulate dialogue, debate, research, and education. </w:t>
      </w:r>
    </w:p>
    <w:p w:rsidR="00003FC0" w:rsidRPr="004B794D" w:rsidRDefault="00003FC0" w:rsidP="00003FC0">
      <w:pPr>
        <w:autoSpaceDE w:val="0"/>
        <w:autoSpaceDN w:val="0"/>
        <w:adjustRightInd w:val="0"/>
      </w:pPr>
    </w:p>
    <w:p w:rsidR="00003FC0" w:rsidRPr="004B794D" w:rsidRDefault="00003FC0" w:rsidP="00003FC0">
      <w:pPr>
        <w:autoSpaceDE w:val="0"/>
        <w:autoSpaceDN w:val="0"/>
        <w:adjustRightInd w:val="0"/>
      </w:pPr>
      <w:r w:rsidRPr="004B794D">
        <w:t xml:space="preserve">Funding for the </w:t>
      </w:r>
      <w:proofErr w:type="spellStart"/>
      <w:r w:rsidRPr="004B794D">
        <w:t>Gurin</w:t>
      </w:r>
      <w:proofErr w:type="spellEnd"/>
      <w:r w:rsidRPr="004B794D">
        <w:t xml:space="preserve"> Forum is made possible through an endowment created primarily through the generosity of Mr. </w:t>
      </w:r>
      <w:proofErr w:type="spellStart"/>
      <w:r w:rsidRPr="004B794D">
        <w:t>Gurin</w:t>
      </w:r>
      <w:proofErr w:type="spellEnd"/>
      <w:r w:rsidRPr="004B794D">
        <w:t xml:space="preserve">. Mr. </w:t>
      </w:r>
      <w:proofErr w:type="spellStart"/>
      <w:r w:rsidRPr="004B794D">
        <w:t>Gurin</w:t>
      </w:r>
      <w:proofErr w:type="spellEnd"/>
      <w:r w:rsidRPr="004B794D">
        <w:t xml:space="preserve"> was a past chair of the American Association of Fundraising Counsel </w:t>
      </w:r>
      <w:r>
        <w:t xml:space="preserve">(now the Giving Institute: Leading Consultants to Non-Profits) </w:t>
      </w:r>
      <w:r w:rsidRPr="004B794D">
        <w:t xml:space="preserve">and one of the original incorporators of the American Association of Fundraising Counsel Trust for Philanthropy, now known as Giving USA </w:t>
      </w:r>
      <w:proofErr w:type="spellStart"/>
      <w:r w:rsidRPr="004B794D">
        <w:t>Foundation</w:t>
      </w:r>
      <w:r w:rsidRPr="00003FC0">
        <w:rPr>
          <w:vertAlign w:val="superscript"/>
        </w:rPr>
        <w:t>TM</w:t>
      </w:r>
      <w:proofErr w:type="spellEnd"/>
      <w:r w:rsidRPr="004B794D">
        <w:t>.</w:t>
      </w:r>
    </w:p>
    <w:p w:rsidR="00003FC0" w:rsidRPr="004B794D" w:rsidRDefault="00003FC0" w:rsidP="00003FC0">
      <w:pPr>
        <w:autoSpaceDE w:val="0"/>
        <w:autoSpaceDN w:val="0"/>
        <w:adjustRightInd w:val="0"/>
      </w:pPr>
      <w:r w:rsidRPr="004B794D">
        <w:t xml:space="preserve"> </w:t>
      </w:r>
    </w:p>
    <w:p w:rsidR="00003FC0" w:rsidRPr="004B794D" w:rsidRDefault="00003FC0" w:rsidP="00003FC0">
      <w:pPr>
        <w:autoSpaceDE w:val="0"/>
        <w:autoSpaceDN w:val="0"/>
        <w:adjustRightInd w:val="0"/>
      </w:pPr>
      <w:r w:rsidRPr="004B794D">
        <w:t xml:space="preserve">Maurice Gilbert </w:t>
      </w:r>
      <w:proofErr w:type="spellStart"/>
      <w:r w:rsidRPr="004B794D">
        <w:t>Gurin</w:t>
      </w:r>
      <w:proofErr w:type="spellEnd"/>
      <w:r w:rsidRPr="004B794D">
        <w:t xml:space="preserve"> (1911-1990</w:t>
      </w:r>
      <w:proofErr w:type="gramStart"/>
      <w:r w:rsidRPr="004B794D">
        <w:t>),</w:t>
      </w:r>
      <w:proofErr w:type="gramEnd"/>
      <w:r w:rsidRPr="004B794D">
        <w:t xml:space="preserve"> was nearly 50 years old in 1959 when he made the career chang</w:t>
      </w:r>
      <w:r>
        <w:t>e from public relations to fund</w:t>
      </w:r>
      <w:r w:rsidRPr="004B794D">
        <w:t xml:space="preserve">raising. </w:t>
      </w:r>
      <w:proofErr w:type="spellStart"/>
      <w:r w:rsidRPr="004B794D">
        <w:t>Gurin</w:t>
      </w:r>
      <w:proofErr w:type="spellEnd"/>
      <w:r w:rsidRPr="004B794D">
        <w:t xml:space="preserve"> incor</w:t>
      </w:r>
      <w:r>
        <w:t>porated new and innovative fund</w:t>
      </w:r>
      <w:r w:rsidRPr="004B794D">
        <w:t>raising methods with more traditional techniques and in only 12 y</w:t>
      </w:r>
      <w:r>
        <w:t>ears rose from free-lancer fundraising to president of a fund</w:t>
      </w:r>
      <w:r w:rsidRPr="004B794D">
        <w:t>raising firm with offices in New York, Philadelphia, and Los Angeles. He continued over the next 30 years to seek creative new answers to old questions, using ima</w:t>
      </w:r>
      <w:r>
        <w:t>ginative new approaches to fund</w:t>
      </w:r>
      <w:r w:rsidRPr="004B794D">
        <w:t>raising focused on individual c</w:t>
      </w:r>
      <w:r>
        <w:t>lient needs and making the fund</w:t>
      </w:r>
      <w:r w:rsidRPr="004B794D">
        <w:t>raising plan fit the client rath</w:t>
      </w:r>
      <w:r>
        <w:t>er than the client fit the fund</w:t>
      </w:r>
      <w:r w:rsidRPr="004B794D">
        <w:t xml:space="preserve">raising plan. </w:t>
      </w:r>
    </w:p>
    <w:p w:rsidR="00003FC0" w:rsidRPr="004B794D" w:rsidRDefault="00003FC0" w:rsidP="00003FC0">
      <w:pPr>
        <w:autoSpaceDE w:val="0"/>
        <w:autoSpaceDN w:val="0"/>
        <w:adjustRightInd w:val="0"/>
      </w:pPr>
    </w:p>
    <w:p w:rsidR="00003FC0" w:rsidRPr="004B794D" w:rsidRDefault="00003FC0" w:rsidP="00003FC0">
      <w:pPr>
        <w:autoSpaceDE w:val="0"/>
        <w:autoSpaceDN w:val="0"/>
        <w:adjustRightInd w:val="0"/>
      </w:pPr>
      <w:r w:rsidRPr="004B794D">
        <w:rPr>
          <w:i/>
          <w:iCs/>
        </w:rPr>
        <w:t xml:space="preserve">– </w:t>
      </w:r>
      <w:proofErr w:type="gramStart"/>
      <w:r w:rsidRPr="004B794D">
        <w:rPr>
          <w:i/>
          <w:iCs/>
        </w:rPr>
        <w:t>reprinted</w:t>
      </w:r>
      <w:proofErr w:type="gramEnd"/>
      <w:r w:rsidRPr="004B794D">
        <w:rPr>
          <w:i/>
          <w:iCs/>
        </w:rPr>
        <w:t xml:space="preserve"> with permission from the Maurice </w:t>
      </w:r>
      <w:proofErr w:type="spellStart"/>
      <w:r w:rsidRPr="004B794D">
        <w:rPr>
          <w:i/>
          <w:iCs/>
        </w:rPr>
        <w:t>Gurin</w:t>
      </w:r>
      <w:proofErr w:type="spellEnd"/>
      <w:r w:rsidRPr="004B794D">
        <w:rPr>
          <w:i/>
          <w:iCs/>
        </w:rPr>
        <w:t xml:space="preserve"> Papers, Ruth Lilly Special Collections and Archives.</w:t>
      </w:r>
    </w:p>
    <w:p w:rsidR="005D0D71" w:rsidRDefault="00003FC0"/>
    <w:sectPr w:rsidR="005D0D71" w:rsidSect="00F4346C">
      <w:pgSz w:w="12240" w:h="15840"/>
      <w:pgMar w:top="1440" w:right="1800" w:bottom="1440" w:left="180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1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003FC0"/>
    <w:rsid w:val="00003FC0"/>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3FC0"/>
    <w:pPr>
      <w:widowControl w:val="0"/>
    </w:pPr>
    <w:rPr>
      <w:rFonts w:ascii="Times New Roman" w:eastAsia="Times New Roman" w:hAnsi="Times New Roman"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Title">
    <w:name w:val="Title"/>
    <w:basedOn w:val="Normal"/>
    <w:link w:val="TitleChar"/>
    <w:qFormat/>
    <w:rsid w:val="00003FC0"/>
    <w:pPr>
      <w:widowControl/>
      <w:overflowPunct w:val="0"/>
      <w:autoSpaceDE w:val="0"/>
      <w:autoSpaceDN w:val="0"/>
      <w:adjustRightInd w:val="0"/>
      <w:ind w:right="1008"/>
      <w:jc w:val="center"/>
      <w:textAlignment w:val="baseline"/>
    </w:pPr>
    <w:rPr>
      <w:b/>
    </w:rPr>
  </w:style>
  <w:style w:type="character" w:customStyle="1" w:styleId="TitleChar">
    <w:name w:val="Title Char"/>
    <w:basedOn w:val="DefaultParagraphFont"/>
    <w:link w:val="Title"/>
    <w:rsid w:val="00003FC0"/>
    <w:rPr>
      <w:rFonts w:ascii="Times New Roman" w:eastAsia="Times New Roman" w:hAnsi="Times New Roman" w:cs="Times New Roman"/>
      <w:b/>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jpe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0</Words>
  <Characters>0</Characters>
  <Application>Microsoft Macintosh Word</Application>
  <DocSecurity>0</DocSecurity>
  <Lines>1</Lines>
  <Paragraphs>1</Paragraphs>
  <ScaleCrop>false</ScaleCrop>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Bond</dc:creator>
  <cp:keywords/>
  <cp:lastModifiedBy>Sharon Bond</cp:lastModifiedBy>
  <cp:revision>1</cp:revision>
  <dcterms:created xsi:type="dcterms:W3CDTF">2010-11-03T14:19:00Z</dcterms:created>
  <dcterms:modified xsi:type="dcterms:W3CDTF">2010-11-03T14:27:00Z</dcterms:modified>
</cp:coreProperties>
</file>