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C2" w:rsidRDefault="00644DC2" w:rsidP="00644DC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For Immediate Release</w:t>
      </w:r>
    </w:p>
    <w:p w:rsidR="00644DC2" w:rsidRDefault="00644DC2" w:rsidP="00644DC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Contact: Nicole Thom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</w:p>
    <w:p w:rsidR="00644DC2" w:rsidRDefault="00644DC2" w:rsidP="00644DC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Office</w:t>
      </w:r>
      <w:r>
        <w:rPr>
          <w:rFonts w:ascii="Times New Roman" w:eastAsia="Times New Roman" w:hAnsi="Times New Roman"/>
          <w:bCs/>
          <w:color w:val="000000"/>
        </w:rPr>
        <w:t xml:space="preserve">: </w:t>
      </w:r>
      <w:r>
        <w:rPr>
          <w:rFonts w:ascii="Times New Roman" w:hAnsi="Times New Roman"/>
          <w:color w:val="000000"/>
        </w:rPr>
        <w:t>(714) 820-4200</w:t>
      </w:r>
    </w:p>
    <w:p w:rsidR="00644DC2" w:rsidRDefault="00644DC2" w:rsidP="00644DC2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Direct:  (949) 467-9282</w:t>
      </w:r>
    </w:p>
    <w:p w:rsidR="00644DC2" w:rsidRDefault="003C2798" w:rsidP="00644DC2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color w:val="000000"/>
          <w:sz w:val="24"/>
          <w:szCs w:val="24"/>
        </w:rPr>
      </w:pPr>
      <w:hyperlink r:id="rId4" w:history="1">
        <w:r w:rsidR="00644DC2">
          <w:rPr>
            <w:rStyle w:val="Hyperlink"/>
            <w:rFonts w:ascii="Times New Roman" w:hAnsi="Times New Roman"/>
            <w:sz w:val="24"/>
            <w:szCs w:val="24"/>
          </w:rPr>
          <w:t>press@jasonhartman.com</w:t>
        </w:r>
      </w:hyperlink>
    </w:p>
    <w:p w:rsidR="00644DC2" w:rsidRDefault="00644DC2" w:rsidP="00644DC2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644DC2" w:rsidRDefault="00644DC2" w:rsidP="00644DC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kern w:val="36"/>
          <w:sz w:val="33"/>
          <w:szCs w:val="33"/>
        </w:rPr>
      </w:pPr>
      <w:r w:rsidRPr="0037049B">
        <w:rPr>
          <w:rFonts w:ascii="Times New Roman" w:hAnsi="Times New Roman"/>
          <w:b/>
          <w:color w:val="000000"/>
          <w:kern w:val="36"/>
          <w:sz w:val="33"/>
          <w:szCs w:val="33"/>
        </w:rPr>
        <w:t xml:space="preserve">Jason Hartman </w:t>
      </w:r>
      <w:r w:rsidR="00D74632">
        <w:rPr>
          <w:rFonts w:ascii="Times New Roman" w:hAnsi="Times New Roman"/>
          <w:b/>
          <w:color w:val="000000"/>
          <w:kern w:val="36"/>
          <w:sz w:val="33"/>
          <w:szCs w:val="33"/>
        </w:rPr>
        <w:t>Recommends</w:t>
      </w:r>
      <w:r>
        <w:rPr>
          <w:rFonts w:ascii="Times New Roman" w:hAnsi="Times New Roman"/>
          <w:b/>
          <w:color w:val="000000"/>
          <w:kern w:val="36"/>
          <w:sz w:val="33"/>
          <w:szCs w:val="33"/>
        </w:rPr>
        <w:t xml:space="preserve"> Ten Best Cities for </w:t>
      </w:r>
    </w:p>
    <w:p w:rsidR="00644DC2" w:rsidRDefault="00644DC2" w:rsidP="00644DC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kern w:val="36"/>
          <w:sz w:val="33"/>
          <w:szCs w:val="33"/>
        </w:rPr>
      </w:pPr>
      <w:r>
        <w:rPr>
          <w:rFonts w:ascii="Times New Roman" w:hAnsi="Times New Roman"/>
          <w:b/>
          <w:color w:val="000000"/>
          <w:kern w:val="36"/>
          <w:sz w:val="33"/>
          <w:szCs w:val="33"/>
        </w:rPr>
        <w:t xml:space="preserve">Buying Investment Property </w:t>
      </w:r>
    </w:p>
    <w:p w:rsidR="00D74632" w:rsidRDefault="00D74632" w:rsidP="00644DC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kern w:val="36"/>
          <w:sz w:val="33"/>
          <w:szCs w:val="33"/>
        </w:rPr>
      </w:pPr>
    </w:p>
    <w:p w:rsidR="00644DC2" w:rsidRPr="00D74632" w:rsidRDefault="00D74632" w:rsidP="00644DC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color w:val="000000"/>
          <w:kern w:val="36"/>
          <w:sz w:val="24"/>
          <w:szCs w:val="24"/>
        </w:rPr>
      </w:pPr>
      <w:r w:rsidRPr="00D74632">
        <w:rPr>
          <w:rFonts w:ascii="Times New Roman" w:hAnsi="Times New Roman" w:cs="Times New Roman"/>
          <w:i/>
          <w:color w:val="333333"/>
          <w:sz w:val="24"/>
          <w:szCs w:val="24"/>
        </w:rPr>
        <w:t>While many average Americans are skittish about the housi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ng market, the country’s</w:t>
      </w:r>
      <w:r w:rsidRPr="00D74632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richest citizens see current conditions as perfect for buying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income properties</w:t>
      </w:r>
    </w:p>
    <w:p w:rsidR="00211ACF" w:rsidRPr="00D74632" w:rsidRDefault="00211ACF" w:rsidP="00644D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644DC2" w:rsidRDefault="00644DC2" w:rsidP="00644D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53B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Irvine, CA</w:t>
      </w:r>
      <w:r w:rsidR="00F203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53B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– (10/</w:t>
      </w:r>
      <w:r w:rsidR="00F203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18</w:t>
      </w:r>
      <w:r w:rsidRPr="00A53B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/11)</w:t>
      </w:r>
      <w:r w:rsidRPr="00A53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Buying investment property is the best</w:t>
      </w:r>
      <w:r w:rsidR="00211A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possible way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invest your money and now is the time, according to wealth creation expert </w:t>
      </w:r>
      <w:r w:rsidRPr="00A53B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Jason Hartman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211A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Not only does p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urchasing income property allow the investor </w:t>
      </w:r>
      <w:r w:rsidR="00211ACF"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hyperlink r:id="rId5" w:history="1">
        <w:r w:rsidRPr="00644DC2">
          <w:rPr>
            <w:rStyle w:val="Hyperlink"/>
            <w:rFonts w:ascii="Times New Roman" w:hAnsi="Times New Roman" w:cs="Times New Roman"/>
            <w:sz w:val="24"/>
            <w:szCs w:val="24"/>
          </w:rPr>
          <w:t>borrow the financing</w:t>
        </w:r>
      </w:hyperlink>
      <w:r w:rsidRPr="00644DC2">
        <w:rPr>
          <w:rFonts w:ascii="Times New Roman" w:hAnsi="Times New Roman" w:cs="Times New Roman"/>
          <w:color w:val="333333"/>
          <w:sz w:val="24"/>
          <w:szCs w:val="24"/>
        </w:rPr>
        <w:t xml:space="preserve"> (leveraging debt and inflation), </w:t>
      </w:r>
      <w:r w:rsidR="0081735A">
        <w:rPr>
          <w:rFonts w:ascii="Times New Roman" w:hAnsi="Times New Roman" w:cs="Times New Roman"/>
          <w:color w:val="333333"/>
          <w:sz w:val="24"/>
          <w:szCs w:val="24"/>
        </w:rPr>
        <w:t>it allows the</w:t>
      </w:r>
      <w:r w:rsidRPr="00644DC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C346E">
        <w:rPr>
          <w:rFonts w:ascii="Times New Roman" w:hAnsi="Times New Roman" w:cs="Times New Roman"/>
          <w:color w:val="333333"/>
          <w:sz w:val="24"/>
          <w:szCs w:val="24"/>
        </w:rPr>
        <w:t xml:space="preserve">investor to “outsource”  </w:t>
      </w:r>
      <w:r w:rsidR="00F20367">
        <w:rPr>
          <w:rFonts w:ascii="Times New Roman" w:hAnsi="Times New Roman" w:cs="Times New Roman"/>
          <w:color w:val="333333"/>
          <w:sz w:val="24"/>
          <w:szCs w:val="24"/>
        </w:rPr>
        <w:t>his</w:t>
      </w:r>
      <w:r w:rsidR="00CC346E">
        <w:rPr>
          <w:rFonts w:ascii="Times New Roman" w:hAnsi="Times New Roman" w:cs="Times New Roman"/>
          <w:color w:val="333333"/>
          <w:sz w:val="24"/>
          <w:szCs w:val="24"/>
        </w:rPr>
        <w:t xml:space="preserve"> mortgage payments to the </w:t>
      </w:r>
      <w:r w:rsidRPr="00644DC2">
        <w:rPr>
          <w:rFonts w:ascii="Times New Roman" w:hAnsi="Times New Roman" w:cs="Times New Roman"/>
          <w:color w:val="333333"/>
          <w:sz w:val="24"/>
          <w:szCs w:val="24"/>
        </w:rPr>
        <w:t>tenant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44DC2">
        <w:rPr>
          <w:rFonts w:ascii="Times New Roman" w:hAnsi="Times New Roman" w:cs="Times New Roman"/>
          <w:color w:val="333333"/>
          <w:sz w:val="24"/>
          <w:szCs w:val="24"/>
        </w:rPr>
        <w:t xml:space="preserve">while ultimately earning </w:t>
      </w:r>
      <w:r>
        <w:rPr>
          <w:rFonts w:ascii="Times New Roman" w:hAnsi="Times New Roman" w:cs="Times New Roman"/>
          <w:color w:val="333333"/>
          <w:sz w:val="24"/>
          <w:szCs w:val="24"/>
        </w:rPr>
        <w:t>the investor</w:t>
      </w:r>
      <w:r w:rsidRPr="00644DC2">
        <w:rPr>
          <w:rFonts w:ascii="Times New Roman" w:hAnsi="Times New Roman" w:cs="Times New Roman"/>
          <w:color w:val="333333"/>
          <w:sz w:val="24"/>
          <w:szCs w:val="24"/>
        </w:rPr>
        <w:t xml:space="preserve"> rights to a </w:t>
      </w:r>
      <w:hyperlink r:id="rId6" w:history="1">
        <w:r w:rsidRPr="00644DC2">
          <w:rPr>
            <w:rStyle w:val="Hyperlink"/>
            <w:rFonts w:ascii="Times New Roman" w:hAnsi="Times New Roman" w:cs="Times New Roman"/>
            <w:sz w:val="24"/>
            <w:szCs w:val="24"/>
          </w:rPr>
          <w:t>free and clear ownership title</w:t>
        </w:r>
      </w:hyperlink>
      <w:r w:rsidRPr="00644DC2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456A6" w:rsidRPr="00A456A6" w:rsidRDefault="00A456A6" w:rsidP="00644D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644DC2" w:rsidRPr="00A456A6" w:rsidRDefault="00A456A6" w:rsidP="00644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56A6">
        <w:rPr>
          <w:rStyle w:val="s"/>
          <w:rFonts w:ascii="Times New Roman" w:hAnsi="Times New Roman" w:cs="Times New Roman"/>
          <w:sz w:val="24"/>
          <w:szCs w:val="24"/>
        </w:rPr>
        <w:t>“</w:t>
      </w:r>
      <w:r w:rsidR="00CC346E">
        <w:rPr>
          <w:rStyle w:val="s"/>
          <w:rFonts w:ascii="Times New Roman" w:hAnsi="Times New Roman" w:cs="Times New Roman"/>
          <w:sz w:val="24"/>
          <w:szCs w:val="24"/>
        </w:rPr>
        <w:t>Tens of t</w:t>
      </w:r>
      <w:r w:rsidRPr="00A456A6">
        <w:rPr>
          <w:rStyle w:val="s"/>
          <w:rFonts w:ascii="Times New Roman" w:hAnsi="Times New Roman" w:cs="Times New Roman"/>
          <w:sz w:val="24"/>
          <w:szCs w:val="24"/>
        </w:rPr>
        <w:t>housands</w:t>
      </w:r>
      <w:r w:rsidR="00CC346E">
        <w:rPr>
          <w:rStyle w:val="s"/>
          <w:rFonts w:ascii="Times New Roman" w:hAnsi="Times New Roman" w:cs="Times New Roman"/>
          <w:sz w:val="24"/>
          <w:szCs w:val="24"/>
        </w:rPr>
        <w:t>, if not hundreds of thousands,</w:t>
      </w:r>
      <w:r w:rsidRPr="00A456A6">
        <w:rPr>
          <w:rStyle w:val="s"/>
          <w:rFonts w:ascii="Times New Roman" w:hAnsi="Times New Roman" w:cs="Times New Roman"/>
          <w:sz w:val="24"/>
          <w:szCs w:val="24"/>
        </w:rPr>
        <w:t xml:space="preserve"> of people are quietly </w:t>
      </w:r>
      <w:r w:rsidR="00CC346E">
        <w:rPr>
          <w:rStyle w:val="s"/>
          <w:rFonts w:ascii="Times New Roman" w:hAnsi="Times New Roman" w:cs="Times New Roman"/>
          <w:sz w:val="24"/>
          <w:szCs w:val="24"/>
        </w:rPr>
        <w:t>creating wealth</w:t>
      </w:r>
      <w:r w:rsidRPr="00A456A6">
        <w:rPr>
          <w:rStyle w:val="s"/>
          <w:rFonts w:ascii="Times New Roman" w:hAnsi="Times New Roman" w:cs="Times New Roman"/>
          <w:sz w:val="24"/>
          <w:szCs w:val="24"/>
        </w:rPr>
        <w:t xml:space="preserve"> every year because they pulled their money out of the stock market</w:t>
      </w:r>
      <w:r w:rsidR="00CC346E">
        <w:rPr>
          <w:rStyle w:val="s"/>
          <w:rFonts w:ascii="Times New Roman" w:hAnsi="Times New Roman" w:cs="Times New Roman"/>
          <w:sz w:val="24"/>
          <w:szCs w:val="24"/>
        </w:rPr>
        <w:t>, which has had no real gains in years,</w:t>
      </w:r>
      <w:r w:rsidRPr="00A456A6">
        <w:rPr>
          <w:rStyle w:val="s"/>
          <w:rFonts w:ascii="Times New Roman" w:hAnsi="Times New Roman" w:cs="Times New Roman"/>
          <w:sz w:val="24"/>
          <w:szCs w:val="24"/>
        </w:rPr>
        <w:t xml:space="preserve"> and </w:t>
      </w:r>
      <w:r w:rsidR="00CC346E">
        <w:rPr>
          <w:rStyle w:val="s"/>
          <w:rFonts w:ascii="Times New Roman" w:hAnsi="Times New Roman" w:cs="Times New Roman"/>
          <w:sz w:val="24"/>
          <w:szCs w:val="24"/>
        </w:rPr>
        <w:t>put it to work with</w:t>
      </w:r>
      <w:r w:rsidRPr="00A456A6">
        <w:rPr>
          <w:rStyle w:val="s"/>
          <w:rFonts w:ascii="Times New Roman" w:hAnsi="Times New Roman" w:cs="Times New Roman"/>
          <w:sz w:val="24"/>
          <w:szCs w:val="24"/>
        </w:rPr>
        <w:t xml:space="preserve"> income property </w:t>
      </w:r>
      <w:r>
        <w:rPr>
          <w:rStyle w:val="s"/>
          <w:rFonts w:ascii="Times New Roman" w:hAnsi="Times New Roman" w:cs="Times New Roman"/>
          <w:sz w:val="24"/>
          <w:szCs w:val="24"/>
        </w:rPr>
        <w:t>investing</w:t>
      </w:r>
      <w:r w:rsidRPr="00A456A6">
        <w:rPr>
          <w:rStyle w:val="s"/>
          <w:rFonts w:ascii="Times New Roman" w:hAnsi="Times New Roman" w:cs="Times New Roman"/>
          <w:sz w:val="24"/>
          <w:szCs w:val="24"/>
        </w:rPr>
        <w:t xml:space="preserve">,” </w:t>
      </w:r>
      <w:r w:rsidRPr="00A456A6">
        <w:rPr>
          <w:rFonts w:ascii="Times New Roman" w:hAnsi="Times New Roman" w:cs="Times New Roman"/>
          <w:color w:val="000000"/>
          <w:sz w:val="24"/>
          <w:szCs w:val="24"/>
        </w:rPr>
        <w:t xml:space="preserve">said Jason Hartman, founder of Platinum Properties Investor Network and host of The Creating Wealth Radio Show. </w:t>
      </w:r>
      <w:r w:rsidRPr="00A456A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44DC2" w:rsidRPr="00A456A6">
        <w:rPr>
          <w:rFonts w:ascii="Times New Roman" w:hAnsi="Times New Roman" w:cs="Times New Roman"/>
          <w:color w:val="333333"/>
          <w:sz w:val="24"/>
          <w:szCs w:val="24"/>
        </w:rPr>
        <w:t>“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Time and again, history has proven </w:t>
      </w:r>
      <w:r w:rsidRPr="00A456A6">
        <w:rPr>
          <w:rFonts w:ascii="Times New Roman" w:hAnsi="Times New Roman" w:cs="Times New Roman"/>
          <w:color w:val="333333"/>
          <w:sz w:val="24"/>
          <w:szCs w:val="24"/>
        </w:rPr>
        <w:t xml:space="preserve">that income property investments are </w:t>
      </w:r>
      <w:r w:rsidR="00CC346E">
        <w:rPr>
          <w:rFonts w:ascii="Times New Roman" w:hAnsi="Times New Roman" w:cs="Times New Roman"/>
          <w:color w:val="333333"/>
          <w:sz w:val="24"/>
          <w:szCs w:val="24"/>
        </w:rPr>
        <w:t xml:space="preserve">most </w:t>
      </w:r>
      <w:r w:rsidR="00F20367">
        <w:rPr>
          <w:rFonts w:ascii="Times New Roman" w:hAnsi="Times New Roman" w:cs="Times New Roman"/>
          <w:color w:val="333333"/>
          <w:sz w:val="24"/>
          <w:szCs w:val="24"/>
        </w:rPr>
        <w:t xml:space="preserve">the </w:t>
      </w:r>
      <w:r w:rsidR="00CC346E">
        <w:rPr>
          <w:rFonts w:ascii="Times New Roman" w:hAnsi="Times New Roman" w:cs="Times New Roman"/>
          <w:color w:val="333333"/>
          <w:sz w:val="24"/>
          <w:szCs w:val="24"/>
        </w:rPr>
        <w:t>historically proven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way to create long-term wealth.”  Hartman notes </w:t>
      </w:r>
      <w:r w:rsidR="00644DC2" w:rsidRPr="00A456A6">
        <w:rPr>
          <w:rFonts w:ascii="Times New Roman" w:hAnsi="Times New Roman" w:cs="Times New Roman"/>
          <w:color w:val="333333"/>
          <w:sz w:val="24"/>
          <w:szCs w:val="24"/>
        </w:rPr>
        <w:t xml:space="preserve">the philosophies of investment </w:t>
      </w:r>
      <w:r w:rsidR="00CC346E">
        <w:rPr>
          <w:rFonts w:ascii="Times New Roman" w:hAnsi="Times New Roman" w:cs="Times New Roman"/>
          <w:color w:val="333333"/>
          <w:sz w:val="24"/>
          <w:szCs w:val="24"/>
        </w:rPr>
        <w:t>icons</w:t>
      </w:r>
      <w:r w:rsidR="00644DC2" w:rsidRPr="00A456A6">
        <w:rPr>
          <w:rFonts w:ascii="Times New Roman" w:hAnsi="Times New Roman" w:cs="Times New Roman"/>
          <w:color w:val="333333"/>
          <w:sz w:val="24"/>
          <w:szCs w:val="24"/>
        </w:rPr>
        <w:t xml:space="preserve"> including </w:t>
      </w:r>
      <w:hyperlink r:id="rId7" w:history="1">
        <w:r w:rsidR="00644DC2" w:rsidRPr="00A456A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Robert </w:t>
        </w:r>
        <w:proofErr w:type="spellStart"/>
        <w:r w:rsidR="00644DC2" w:rsidRPr="00A456A6">
          <w:rPr>
            <w:rStyle w:val="Hyperlink"/>
            <w:rFonts w:ascii="Times New Roman" w:hAnsi="Times New Roman" w:cs="Times New Roman"/>
            <w:sz w:val="24"/>
            <w:szCs w:val="24"/>
          </w:rPr>
          <w:t>Kiyosaki</w:t>
        </w:r>
        <w:proofErr w:type="spellEnd"/>
      </w:hyperlink>
      <w:r w:rsidR="00644DC2" w:rsidRPr="00A456A6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hyperlink r:id="rId8" w:history="1">
        <w:r w:rsidR="00644DC2" w:rsidRPr="00A456A6">
          <w:rPr>
            <w:rStyle w:val="Hyperlink"/>
            <w:rFonts w:ascii="Times New Roman" w:hAnsi="Times New Roman" w:cs="Times New Roman"/>
            <w:sz w:val="24"/>
            <w:szCs w:val="24"/>
          </w:rPr>
          <w:t>Donald Trump</w:t>
        </w:r>
      </w:hyperlink>
      <w:r w:rsidR="00644DC2" w:rsidRPr="00A456A6">
        <w:rPr>
          <w:rFonts w:ascii="Times New Roman" w:hAnsi="Times New Roman" w:cs="Times New Roman"/>
          <w:color w:val="333333"/>
          <w:sz w:val="24"/>
          <w:szCs w:val="24"/>
        </w:rPr>
        <w:t xml:space="preserve"> and </w:t>
      </w:r>
      <w:hyperlink r:id="rId9" w:history="1">
        <w:r w:rsidR="00644DC2" w:rsidRPr="00A456A6">
          <w:rPr>
            <w:rStyle w:val="Hyperlink"/>
            <w:rFonts w:ascii="Times New Roman" w:hAnsi="Times New Roman" w:cs="Times New Roman"/>
            <w:sz w:val="24"/>
            <w:szCs w:val="24"/>
          </w:rPr>
          <w:t>Warren Buffet</w:t>
        </w:r>
      </w:hyperlink>
      <w:r>
        <w:rPr>
          <w:rFonts w:ascii="Times New Roman" w:hAnsi="Times New Roman" w:cs="Times New Roman"/>
          <w:color w:val="333333"/>
          <w:sz w:val="24"/>
          <w:szCs w:val="24"/>
        </w:rPr>
        <w:t xml:space="preserve"> as </w:t>
      </w:r>
      <w:r w:rsidR="009722EF">
        <w:rPr>
          <w:rFonts w:ascii="Times New Roman" w:hAnsi="Times New Roman" w:cs="Times New Roman"/>
          <w:color w:val="333333"/>
          <w:sz w:val="24"/>
          <w:szCs w:val="24"/>
        </w:rPr>
        <w:t xml:space="preserve">examples of such wealth creation. </w:t>
      </w:r>
    </w:p>
    <w:p w:rsidR="00644DC2" w:rsidRPr="00211ACF" w:rsidRDefault="00644DC2" w:rsidP="00211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11ACF" w:rsidRPr="009722EF" w:rsidRDefault="00211ACF" w:rsidP="00211AC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11ACF">
        <w:rPr>
          <w:rFonts w:ascii="Times New Roman" w:hAnsi="Times New Roman" w:cs="Times New Roman"/>
          <w:color w:val="333333"/>
          <w:sz w:val="24"/>
          <w:szCs w:val="24"/>
        </w:rPr>
        <w:t xml:space="preserve">Considering </w:t>
      </w:r>
      <w:r w:rsidR="00CC346E">
        <w:rPr>
          <w:rFonts w:ascii="Times New Roman" w:hAnsi="Times New Roman" w:cs="Times New Roman"/>
          <w:color w:val="333333"/>
          <w:sz w:val="24"/>
          <w:szCs w:val="24"/>
        </w:rPr>
        <w:t xml:space="preserve">that </w:t>
      </w:r>
      <w:r w:rsidRPr="00211ACF">
        <w:rPr>
          <w:rFonts w:ascii="Times New Roman" w:hAnsi="Times New Roman" w:cs="Times New Roman"/>
          <w:color w:val="333333"/>
          <w:sz w:val="24"/>
          <w:szCs w:val="24"/>
        </w:rPr>
        <w:t>85 percent of all wealthy Americans built their fortunes with real estate investments, Jason Hartman shares his top</w:t>
      </w:r>
      <w:r w:rsidR="009722EF">
        <w:rPr>
          <w:rFonts w:ascii="Times New Roman" w:hAnsi="Times New Roman" w:cs="Times New Roman"/>
          <w:color w:val="333333"/>
          <w:sz w:val="24"/>
          <w:szCs w:val="24"/>
        </w:rPr>
        <w:t xml:space="preserve"> ten</w:t>
      </w:r>
      <w:r w:rsidRPr="00211ACF">
        <w:rPr>
          <w:rFonts w:ascii="Times New Roman" w:hAnsi="Times New Roman" w:cs="Times New Roman"/>
          <w:color w:val="333333"/>
          <w:sz w:val="24"/>
          <w:szCs w:val="24"/>
        </w:rPr>
        <w:t xml:space="preserve"> picks in the U.S for purchasing income-producing property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</w:p>
    <w:p w:rsidR="009722EF" w:rsidRDefault="00644DC2" w:rsidP="00644DC2">
      <w:pPr>
        <w:pStyle w:val="NormalWeb"/>
        <w:shd w:val="clear" w:color="auto" w:fill="FFFFFF"/>
        <w:spacing w:line="240" w:lineRule="atLeast"/>
        <w:jc w:val="both"/>
        <w:rPr>
          <w:color w:val="333333"/>
        </w:rPr>
      </w:pPr>
      <w:r w:rsidRPr="009722EF">
        <w:rPr>
          <w:rStyle w:val="Strong"/>
          <w:color w:val="333333"/>
        </w:rPr>
        <w:t>1.</w:t>
      </w:r>
      <w:r w:rsidRPr="009722EF">
        <w:rPr>
          <w:rStyle w:val="Strong"/>
          <w:b w:val="0"/>
          <w:color w:val="333333"/>
        </w:rPr>
        <w:t xml:space="preserve"> </w:t>
      </w:r>
      <w:r w:rsidR="009722EF" w:rsidRPr="009722EF">
        <w:rPr>
          <w:rStyle w:val="Strong"/>
          <w:color w:val="333333"/>
        </w:rPr>
        <w:t>Atlanta</w:t>
      </w:r>
      <w:r w:rsidR="009722EF">
        <w:rPr>
          <w:rStyle w:val="Strong"/>
          <w:b w:val="0"/>
          <w:color w:val="333333"/>
        </w:rPr>
        <w:t xml:space="preserve"> </w:t>
      </w:r>
      <w:r w:rsidRPr="009722EF">
        <w:rPr>
          <w:rStyle w:val="Strong"/>
          <w:color w:val="333333"/>
        </w:rPr>
        <w:t>-</w:t>
      </w:r>
      <w:r w:rsidR="009722EF">
        <w:rPr>
          <w:color w:val="333333"/>
        </w:rPr>
        <w:t xml:space="preserve"> T</w:t>
      </w:r>
      <w:r w:rsidRPr="009722EF">
        <w:rPr>
          <w:color w:val="333333"/>
        </w:rPr>
        <w:t xml:space="preserve">he only way to describe </w:t>
      </w:r>
      <w:r w:rsidR="00CC346E">
        <w:rPr>
          <w:color w:val="333333"/>
        </w:rPr>
        <w:t xml:space="preserve">the hand-picked </w:t>
      </w:r>
      <w:hyperlink r:id="rId10" w:history="1">
        <w:r w:rsidR="009722EF" w:rsidRPr="009722EF">
          <w:rPr>
            <w:rStyle w:val="Hyperlink"/>
          </w:rPr>
          <w:t>Atlanta</w:t>
        </w:r>
      </w:hyperlink>
      <w:r w:rsidR="009722EF">
        <w:rPr>
          <w:color w:val="333333"/>
        </w:rPr>
        <w:t xml:space="preserve"> </w:t>
      </w:r>
      <w:r w:rsidR="00CC346E">
        <w:rPr>
          <w:color w:val="333333"/>
        </w:rPr>
        <w:t xml:space="preserve">submarkets we recommend is </w:t>
      </w:r>
      <w:r w:rsidR="009722EF">
        <w:rPr>
          <w:color w:val="333333"/>
        </w:rPr>
        <w:t>“</w:t>
      </w:r>
      <w:r w:rsidR="00CC346E">
        <w:rPr>
          <w:color w:val="333333"/>
        </w:rPr>
        <w:t>exceptional</w:t>
      </w:r>
      <w:r w:rsidR="009722EF">
        <w:rPr>
          <w:color w:val="333333"/>
        </w:rPr>
        <w:t>.”</w:t>
      </w:r>
      <w:r w:rsidRPr="009722EF">
        <w:rPr>
          <w:color w:val="333333"/>
        </w:rPr>
        <w:t xml:space="preserve"> When it comes to American cities, Atlanta is a story for the history books. First founded as a railroad hub of the southern states, it refuses to stop growing at an exponential pace while attracting </w:t>
      </w:r>
      <w:r w:rsidR="00CC346E">
        <w:rPr>
          <w:color w:val="333333"/>
        </w:rPr>
        <w:t xml:space="preserve">numerous </w:t>
      </w:r>
      <w:hyperlink r:id="rId11" w:history="1">
        <w:r w:rsidR="00CC346E" w:rsidRPr="00F20367">
          <w:rPr>
            <w:rStyle w:val="Hyperlink"/>
          </w:rPr>
          <w:t>Fortune 500</w:t>
        </w:r>
      </w:hyperlink>
      <w:r w:rsidRPr="009722EF">
        <w:rPr>
          <w:color w:val="333333"/>
        </w:rPr>
        <w:t xml:space="preserve"> c</w:t>
      </w:r>
      <w:r w:rsidR="009722EF">
        <w:rPr>
          <w:color w:val="333333"/>
        </w:rPr>
        <w:t>orporate headquarters. Its</w:t>
      </w:r>
      <w:r w:rsidRPr="009722EF">
        <w:rPr>
          <w:color w:val="333333"/>
        </w:rPr>
        <w:t xml:space="preserve"> population continues to grow by the millions while the number of transplant professionals looking for rental homes surges by the week.</w:t>
      </w:r>
    </w:p>
    <w:p w:rsidR="00644DC2" w:rsidRPr="009722EF" w:rsidRDefault="00644DC2" w:rsidP="00644DC2">
      <w:pPr>
        <w:pStyle w:val="NormalWeb"/>
        <w:shd w:val="clear" w:color="auto" w:fill="FFFFFF"/>
        <w:spacing w:line="240" w:lineRule="atLeast"/>
        <w:jc w:val="both"/>
        <w:rPr>
          <w:color w:val="333333"/>
        </w:rPr>
      </w:pPr>
      <w:r w:rsidRPr="009722EF">
        <w:rPr>
          <w:rStyle w:val="Strong"/>
          <w:color w:val="333333"/>
        </w:rPr>
        <w:t xml:space="preserve">2. </w:t>
      </w:r>
      <w:r w:rsidR="009722EF">
        <w:rPr>
          <w:rStyle w:val="Strong"/>
          <w:color w:val="333333"/>
        </w:rPr>
        <w:t xml:space="preserve">Dallas - </w:t>
      </w:r>
      <w:r w:rsidR="009722EF">
        <w:rPr>
          <w:rStyle w:val="Strong"/>
          <w:b w:val="0"/>
          <w:color w:val="333333"/>
        </w:rPr>
        <w:t>N</w:t>
      </w:r>
      <w:r w:rsidRPr="009722EF">
        <w:rPr>
          <w:color w:val="333333"/>
        </w:rPr>
        <w:t xml:space="preserve">ot only home to all kinds of cowboys, </w:t>
      </w:r>
      <w:hyperlink r:id="rId12" w:history="1">
        <w:r w:rsidRPr="009722EF">
          <w:rPr>
            <w:rStyle w:val="Hyperlink"/>
          </w:rPr>
          <w:t>Dallas</w:t>
        </w:r>
      </w:hyperlink>
      <w:r w:rsidRPr="009722EF">
        <w:rPr>
          <w:color w:val="333333"/>
        </w:rPr>
        <w:t xml:space="preserve"> is continuously rated as one of the best cities in America for business and real estate by Forbes and </w:t>
      </w:r>
      <w:r w:rsidR="00CC346E">
        <w:rPr>
          <w:color w:val="333333"/>
        </w:rPr>
        <w:t>numerous</w:t>
      </w:r>
      <w:r w:rsidRPr="009722EF">
        <w:rPr>
          <w:color w:val="333333"/>
        </w:rPr>
        <w:t xml:space="preserve"> business journals. </w:t>
      </w:r>
      <w:r w:rsidR="00F42505">
        <w:rPr>
          <w:color w:val="333333"/>
        </w:rPr>
        <w:t>Its</w:t>
      </w:r>
      <w:r w:rsidRPr="009722EF">
        <w:rPr>
          <w:color w:val="333333"/>
        </w:rPr>
        <w:t xml:space="preserve"> market-friendly approach, favorable tax climate, proximity to freeways</w:t>
      </w:r>
      <w:r w:rsidR="00CC346E">
        <w:rPr>
          <w:color w:val="333333"/>
        </w:rPr>
        <w:t>, large renter population</w:t>
      </w:r>
      <w:r w:rsidRPr="009722EF">
        <w:rPr>
          <w:color w:val="333333"/>
        </w:rPr>
        <w:t xml:space="preserve"> and high quality of </w:t>
      </w:r>
      <w:r w:rsidR="00F42505">
        <w:rPr>
          <w:color w:val="333333"/>
        </w:rPr>
        <w:t>life promise a bright present</w:t>
      </w:r>
      <w:r w:rsidR="00F20367">
        <w:rPr>
          <w:color w:val="333333"/>
        </w:rPr>
        <w:t>—</w:t>
      </w:r>
      <w:r w:rsidR="00F42505">
        <w:rPr>
          <w:color w:val="333333"/>
        </w:rPr>
        <w:t>and future</w:t>
      </w:r>
      <w:r w:rsidR="00F20367">
        <w:rPr>
          <w:color w:val="333333"/>
        </w:rPr>
        <w:t>—</w:t>
      </w:r>
      <w:r w:rsidRPr="009722EF">
        <w:rPr>
          <w:color w:val="333333"/>
        </w:rPr>
        <w:t>for real estate investors.</w:t>
      </w:r>
    </w:p>
    <w:p w:rsidR="00644DC2" w:rsidRPr="009722EF" w:rsidRDefault="00644DC2" w:rsidP="00644DC2">
      <w:pPr>
        <w:pStyle w:val="NormalWeb"/>
        <w:shd w:val="clear" w:color="auto" w:fill="FFFFFF"/>
        <w:spacing w:line="240" w:lineRule="atLeast"/>
        <w:jc w:val="both"/>
        <w:rPr>
          <w:color w:val="333333"/>
        </w:rPr>
      </w:pPr>
      <w:r w:rsidRPr="009722EF">
        <w:rPr>
          <w:rStyle w:val="Strong"/>
          <w:color w:val="333333"/>
        </w:rPr>
        <w:t xml:space="preserve">3. </w:t>
      </w:r>
      <w:r w:rsidR="009722EF">
        <w:rPr>
          <w:rStyle w:val="Strong"/>
          <w:color w:val="333333"/>
        </w:rPr>
        <w:t xml:space="preserve">Phoenix </w:t>
      </w:r>
      <w:r w:rsidRPr="009722EF">
        <w:rPr>
          <w:rStyle w:val="Strong"/>
          <w:color w:val="333333"/>
        </w:rPr>
        <w:t>-</w:t>
      </w:r>
      <w:r w:rsidR="009722EF">
        <w:rPr>
          <w:color w:val="333333"/>
        </w:rPr>
        <w:t xml:space="preserve"> W</w:t>
      </w:r>
      <w:r w:rsidRPr="009722EF">
        <w:rPr>
          <w:color w:val="333333"/>
        </w:rPr>
        <w:t xml:space="preserve">hen it comes to return on investment, </w:t>
      </w:r>
      <w:r w:rsidR="00CC346E">
        <w:rPr>
          <w:color w:val="333333"/>
        </w:rPr>
        <w:t xml:space="preserve">“The Valley of </w:t>
      </w:r>
      <w:r w:rsidR="00F20367">
        <w:rPr>
          <w:color w:val="333333"/>
        </w:rPr>
        <w:t>the</w:t>
      </w:r>
      <w:r w:rsidR="00CC346E">
        <w:rPr>
          <w:color w:val="333333"/>
        </w:rPr>
        <w:t xml:space="preserve"> Sun”</w:t>
      </w:r>
      <w:r w:rsidRPr="009722EF">
        <w:rPr>
          <w:color w:val="333333"/>
        </w:rPr>
        <w:t xml:space="preserve"> </w:t>
      </w:r>
      <w:r w:rsidR="00F20367">
        <w:rPr>
          <w:color w:val="333333"/>
        </w:rPr>
        <w:t xml:space="preserve">just </w:t>
      </w:r>
      <w:r w:rsidRPr="009722EF">
        <w:rPr>
          <w:color w:val="333333"/>
        </w:rPr>
        <w:t xml:space="preserve">won't quit. Not only does </w:t>
      </w:r>
      <w:hyperlink r:id="rId13" w:history="1">
        <w:r w:rsidRPr="009722EF">
          <w:rPr>
            <w:rStyle w:val="Hyperlink"/>
          </w:rPr>
          <w:t>Phoenix</w:t>
        </w:r>
      </w:hyperlink>
      <w:r w:rsidRPr="009722EF">
        <w:rPr>
          <w:color w:val="333333"/>
        </w:rPr>
        <w:t xml:space="preserve"> continue to attract dozens of Fortune 500 and Fortune 100 companies, but the </w:t>
      </w:r>
      <w:r w:rsidRPr="009722EF">
        <w:rPr>
          <w:color w:val="333333"/>
        </w:rPr>
        <w:lastRenderedPageBreak/>
        <w:t>ratio of affordability to rental income potential is</w:t>
      </w:r>
      <w:r w:rsidR="00F42505">
        <w:rPr>
          <w:color w:val="333333"/>
        </w:rPr>
        <w:t xml:space="preserve"> one of the best in the country. Phoenix is the </w:t>
      </w:r>
      <w:r w:rsidRPr="009722EF">
        <w:rPr>
          <w:color w:val="333333"/>
        </w:rPr>
        <w:t>5th largest m</w:t>
      </w:r>
      <w:r w:rsidR="00F42505">
        <w:rPr>
          <w:color w:val="333333"/>
        </w:rPr>
        <w:t xml:space="preserve">etro area in the United States and </w:t>
      </w:r>
      <w:r w:rsidR="00F20367">
        <w:rPr>
          <w:color w:val="333333"/>
        </w:rPr>
        <w:t>is</w:t>
      </w:r>
      <w:r w:rsidR="00F42505">
        <w:rPr>
          <w:color w:val="333333"/>
        </w:rPr>
        <w:t xml:space="preserve"> sunny year-round.</w:t>
      </w:r>
    </w:p>
    <w:p w:rsidR="00644DC2" w:rsidRPr="009722EF" w:rsidRDefault="00644DC2" w:rsidP="00644DC2">
      <w:pPr>
        <w:pStyle w:val="NormalWeb"/>
        <w:shd w:val="clear" w:color="auto" w:fill="FFFFFF"/>
        <w:spacing w:line="240" w:lineRule="atLeast"/>
        <w:jc w:val="both"/>
        <w:rPr>
          <w:color w:val="333333"/>
        </w:rPr>
      </w:pPr>
      <w:r w:rsidRPr="009722EF">
        <w:rPr>
          <w:rStyle w:val="Strong"/>
          <w:color w:val="333333"/>
        </w:rPr>
        <w:t xml:space="preserve">4. </w:t>
      </w:r>
      <w:r w:rsidRPr="00F42505">
        <w:rPr>
          <w:rStyle w:val="Strong"/>
          <w:color w:val="333333"/>
        </w:rPr>
        <w:t>I</w:t>
      </w:r>
      <w:r w:rsidR="00F42505">
        <w:rPr>
          <w:rStyle w:val="Strong"/>
          <w:color w:val="333333"/>
        </w:rPr>
        <w:t>ndianapolis</w:t>
      </w:r>
      <w:r w:rsidRPr="009722EF">
        <w:rPr>
          <w:rStyle w:val="Strong"/>
          <w:color w:val="333333"/>
        </w:rPr>
        <w:t xml:space="preserve"> -</w:t>
      </w:r>
      <w:r w:rsidRPr="009722EF">
        <w:rPr>
          <w:color w:val="333333"/>
        </w:rPr>
        <w:t xml:space="preserve"> Combine a low cost of living, a bunch of the top sports franchises, ever-increasing recommendations by Forbes magazine and </w:t>
      </w:r>
      <w:r w:rsidR="00F42505">
        <w:rPr>
          <w:color w:val="333333"/>
        </w:rPr>
        <w:t xml:space="preserve">increasing employer </w:t>
      </w:r>
      <w:r w:rsidR="004669E4">
        <w:rPr>
          <w:color w:val="333333"/>
        </w:rPr>
        <w:t>presence.</w:t>
      </w:r>
      <w:r w:rsidR="00F42505">
        <w:rPr>
          <w:color w:val="333333"/>
        </w:rPr>
        <w:t xml:space="preserve"> this </w:t>
      </w:r>
      <w:r w:rsidRPr="009722EF">
        <w:rPr>
          <w:color w:val="333333"/>
        </w:rPr>
        <w:t xml:space="preserve">is the gold mine that is </w:t>
      </w:r>
      <w:hyperlink r:id="rId14" w:history="1">
        <w:r w:rsidRPr="00F42505">
          <w:rPr>
            <w:rStyle w:val="Hyperlink"/>
          </w:rPr>
          <w:t>Indianapolis</w:t>
        </w:r>
      </w:hyperlink>
      <w:r w:rsidRPr="009722EF">
        <w:rPr>
          <w:color w:val="333333"/>
        </w:rPr>
        <w:t xml:space="preserve">. When a city in the Midwest manages to </w:t>
      </w:r>
      <w:r w:rsidRPr="00F42505">
        <w:rPr>
          <w:color w:val="333333"/>
        </w:rPr>
        <w:t>lead job growth nationwide</w:t>
      </w:r>
      <w:r w:rsidRPr="009722EF">
        <w:rPr>
          <w:color w:val="333333"/>
        </w:rPr>
        <w:t xml:space="preserve"> in the midst of a massive economic recession, you should take notice if you are ready to buy income properties.</w:t>
      </w:r>
      <w:r w:rsidR="00CC346E">
        <w:rPr>
          <w:color w:val="333333"/>
        </w:rPr>
        <w:t xml:space="preserve"> They call it “The Crossroads of America” for good reason. </w:t>
      </w:r>
    </w:p>
    <w:p w:rsidR="00644DC2" w:rsidRPr="009722EF" w:rsidRDefault="00644DC2" w:rsidP="00644DC2">
      <w:pPr>
        <w:pStyle w:val="NormalWeb"/>
        <w:shd w:val="clear" w:color="auto" w:fill="FFFFFF"/>
        <w:spacing w:line="240" w:lineRule="atLeast"/>
        <w:jc w:val="both"/>
        <w:rPr>
          <w:color w:val="333333"/>
        </w:rPr>
      </w:pPr>
      <w:r w:rsidRPr="009722EF">
        <w:rPr>
          <w:rStyle w:val="Strong"/>
          <w:color w:val="333333"/>
        </w:rPr>
        <w:t xml:space="preserve">5. </w:t>
      </w:r>
      <w:r w:rsidRPr="00F42505">
        <w:rPr>
          <w:rStyle w:val="Strong"/>
          <w:color w:val="333333"/>
        </w:rPr>
        <w:t>S</w:t>
      </w:r>
      <w:r w:rsidR="00F42505">
        <w:rPr>
          <w:b/>
          <w:color w:val="333333"/>
        </w:rPr>
        <w:t>t. Louis -</w:t>
      </w:r>
      <w:r w:rsidRPr="009722EF">
        <w:rPr>
          <w:color w:val="333333"/>
        </w:rPr>
        <w:t xml:space="preserve"> Home to very proud residents that welcome a surprising amount of tourism and visitors each year, </w:t>
      </w:r>
      <w:hyperlink r:id="rId15" w:history="1">
        <w:r w:rsidR="00F42505" w:rsidRPr="00F42505">
          <w:rPr>
            <w:rStyle w:val="Hyperlink"/>
          </w:rPr>
          <w:t>St. Louis</w:t>
        </w:r>
      </w:hyperlink>
      <w:r w:rsidRPr="009722EF">
        <w:rPr>
          <w:color w:val="333333"/>
        </w:rPr>
        <w:t xml:space="preserve"> </w:t>
      </w:r>
      <w:r w:rsidR="00CC346E">
        <w:rPr>
          <w:color w:val="333333"/>
        </w:rPr>
        <w:t>is beginning to impress</w:t>
      </w:r>
      <w:r w:rsidRPr="009722EF">
        <w:rPr>
          <w:color w:val="333333"/>
        </w:rPr>
        <w:t xml:space="preserve"> investors. With a ton of top American corporate headquarters and a </w:t>
      </w:r>
      <w:r w:rsidRPr="00F42505">
        <w:rPr>
          <w:color w:val="333333"/>
        </w:rPr>
        <w:t>wide variety of healthy industries</w:t>
      </w:r>
      <w:r w:rsidRPr="009722EF">
        <w:rPr>
          <w:color w:val="333333"/>
        </w:rPr>
        <w:t xml:space="preserve"> from manufacturing to high-tech, this jewel of Missouri </w:t>
      </w:r>
      <w:r w:rsidR="00CC346E">
        <w:rPr>
          <w:color w:val="333333"/>
        </w:rPr>
        <w:t>is worth a look</w:t>
      </w:r>
      <w:r w:rsidRPr="009722EF">
        <w:rPr>
          <w:color w:val="333333"/>
        </w:rPr>
        <w:t xml:space="preserve">. </w:t>
      </w:r>
    </w:p>
    <w:p w:rsidR="00644DC2" w:rsidRPr="009722EF" w:rsidRDefault="00644DC2" w:rsidP="00644DC2">
      <w:pPr>
        <w:pStyle w:val="NormalWeb"/>
        <w:shd w:val="clear" w:color="auto" w:fill="FFFFFF"/>
        <w:spacing w:line="240" w:lineRule="atLeast"/>
        <w:jc w:val="both"/>
        <w:rPr>
          <w:color w:val="333333"/>
        </w:rPr>
      </w:pPr>
      <w:r w:rsidRPr="009722EF">
        <w:rPr>
          <w:rStyle w:val="Strong"/>
          <w:color w:val="333333"/>
        </w:rPr>
        <w:t xml:space="preserve">6. </w:t>
      </w:r>
      <w:r w:rsidR="00F42505">
        <w:rPr>
          <w:rStyle w:val="Strong"/>
          <w:color w:val="333333"/>
        </w:rPr>
        <w:t xml:space="preserve">St. Robert </w:t>
      </w:r>
      <w:r w:rsidRPr="009722EF">
        <w:rPr>
          <w:rStyle w:val="Strong"/>
          <w:color w:val="333333"/>
        </w:rPr>
        <w:t>-</w:t>
      </w:r>
      <w:r w:rsidRPr="009722EF">
        <w:rPr>
          <w:color w:val="333333"/>
        </w:rPr>
        <w:t xml:space="preserve"> Perhaps the less famous Saint of Missouri, but the often unrecognized leader of regional commerce in this part of the country</w:t>
      </w:r>
      <w:r w:rsidR="00F42505">
        <w:rPr>
          <w:color w:val="333333"/>
        </w:rPr>
        <w:t xml:space="preserve"> is </w:t>
      </w:r>
      <w:hyperlink r:id="rId16" w:history="1">
        <w:r w:rsidR="00F42505" w:rsidRPr="00F42505">
          <w:rPr>
            <w:rStyle w:val="Hyperlink"/>
          </w:rPr>
          <w:t>St. Robert</w:t>
        </w:r>
      </w:hyperlink>
      <w:r w:rsidRPr="009722EF">
        <w:rPr>
          <w:color w:val="333333"/>
        </w:rPr>
        <w:t xml:space="preserve">. Located just off Interstate 44 and supported in part by </w:t>
      </w:r>
      <w:r w:rsidR="00260A3D">
        <w:rPr>
          <w:color w:val="333333"/>
        </w:rPr>
        <w:t xml:space="preserve">the stability of </w:t>
      </w:r>
      <w:r w:rsidRPr="009722EF">
        <w:rPr>
          <w:color w:val="333333"/>
        </w:rPr>
        <w:t xml:space="preserve">Fort Leonard Wood, the local military base, St. Robert has one of the highest </w:t>
      </w:r>
      <w:r w:rsidRPr="00F42505">
        <w:rPr>
          <w:color w:val="333333"/>
        </w:rPr>
        <w:t>predicted growth rates</w:t>
      </w:r>
      <w:r w:rsidRPr="009722EF">
        <w:rPr>
          <w:color w:val="333333"/>
        </w:rPr>
        <w:t xml:space="preserve"> in coming years for American jobs.</w:t>
      </w:r>
    </w:p>
    <w:p w:rsidR="00644DC2" w:rsidRPr="00F20367" w:rsidRDefault="00644DC2" w:rsidP="00644DC2">
      <w:pPr>
        <w:pStyle w:val="NormalWeb"/>
        <w:shd w:val="clear" w:color="auto" w:fill="FFFFFF"/>
        <w:spacing w:line="240" w:lineRule="atLeast"/>
        <w:jc w:val="both"/>
        <w:rPr>
          <w:color w:val="333333"/>
        </w:rPr>
      </w:pPr>
      <w:r w:rsidRPr="009722EF">
        <w:rPr>
          <w:rStyle w:val="Strong"/>
          <w:color w:val="333333"/>
        </w:rPr>
        <w:t xml:space="preserve">7. </w:t>
      </w:r>
      <w:r w:rsidR="00F42505">
        <w:rPr>
          <w:rStyle w:val="Strong"/>
          <w:color w:val="333333"/>
        </w:rPr>
        <w:t xml:space="preserve">Denver </w:t>
      </w:r>
      <w:r w:rsidRPr="009722EF">
        <w:rPr>
          <w:rStyle w:val="Strong"/>
          <w:color w:val="333333"/>
        </w:rPr>
        <w:t>-</w:t>
      </w:r>
      <w:r w:rsidR="00F42505">
        <w:rPr>
          <w:color w:val="333333"/>
        </w:rPr>
        <w:t xml:space="preserve"> T</w:t>
      </w:r>
      <w:r w:rsidRPr="009722EF">
        <w:rPr>
          <w:color w:val="333333"/>
        </w:rPr>
        <w:t xml:space="preserve">he </w:t>
      </w:r>
      <w:r w:rsidR="00F42505">
        <w:rPr>
          <w:color w:val="333333"/>
        </w:rPr>
        <w:t>mile-high</w:t>
      </w:r>
      <w:r w:rsidRPr="009722EF">
        <w:rPr>
          <w:color w:val="333333"/>
        </w:rPr>
        <w:t xml:space="preserve"> city first made famous during and after the gold rush and push West, </w:t>
      </w:r>
      <w:hyperlink r:id="rId17" w:history="1">
        <w:r w:rsidR="00F42505" w:rsidRPr="00F42505">
          <w:rPr>
            <w:rStyle w:val="Hyperlink"/>
          </w:rPr>
          <w:t>Denver</w:t>
        </w:r>
      </w:hyperlink>
      <w:r w:rsidRPr="009722EF">
        <w:rPr>
          <w:color w:val="333333"/>
        </w:rPr>
        <w:t xml:space="preserve"> continues to at</w:t>
      </w:r>
      <w:r w:rsidR="00F42505">
        <w:rPr>
          <w:color w:val="333333"/>
        </w:rPr>
        <w:t xml:space="preserve">tract adventurers, transplants </w:t>
      </w:r>
      <w:r w:rsidRPr="009722EF">
        <w:rPr>
          <w:color w:val="333333"/>
        </w:rPr>
        <w:t xml:space="preserve">and business investors. Named the 2nd best place to live by </w:t>
      </w:r>
      <w:hyperlink r:id="rId18" w:history="1">
        <w:r w:rsidR="00F42505" w:rsidRPr="00F42505">
          <w:rPr>
            <w:rStyle w:val="Hyperlink"/>
          </w:rPr>
          <w:t>Sperling's</w:t>
        </w:r>
      </w:hyperlink>
      <w:r w:rsidR="00F42505">
        <w:rPr>
          <w:color w:val="333333"/>
        </w:rPr>
        <w:t xml:space="preserve"> </w:t>
      </w:r>
      <w:r w:rsidRPr="009722EF">
        <w:rPr>
          <w:color w:val="333333"/>
        </w:rPr>
        <w:t xml:space="preserve">due in part to its year-round entertainment and activities, it also </w:t>
      </w:r>
      <w:r w:rsidRPr="00F42505">
        <w:rPr>
          <w:color w:val="333333"/>
        </w:rPr>
        <w:t>keeps impressing Forbes</w:t>
      </w:r>
      <w:r w:rsidRPr="009722EF">
        <w:rPr>
          <w:color w:val="333333"/>
        </w:rPr>
        <w:t xml:space="preserve"> (among others) as a promising investment market. </w:t>
      </w:r>
      <w:r w:rsidR="00F42505">
        <w:rPr>
          <w:color w:val="333333"/>
        </w:rPr>
        <w:t>Add</w:t>
      </w:r>
      <w:r w:rsidRPr="009722EF">
        <w:rPr>
          <w:color w:val="333333"/>
        </w:rPr>
        <w:t xml:space="preserve"> well-run local </w:t>
      </w:r>
      <w:r w:rsidR="00F42505" w:rsidRPr="009722EF">
        <w:rPr>
          <w:color w:val="333333"/>
        </w:rPr>
        <w:t>government with ambitious infrastructure projects</w:t>
      </w:r>
      <w:r w:rsidR="00260A3D">
        <w:rPr>
          <w:color w:val="333333"/>
        </w:rPr>
        <w:t>, a large “creative class”</w:t>
      </w:r>
      <w:r w:rsidR="00F42505" w:rsidRPr="009722EF">
        <w:rPr>
          <w:color w:val="333333"/>
        </w:rPr>
        <w:t xml:space="preserve"> </w:t>
      </w:r>
      <w:r w:rsidR="00F42505">
        <w:rPr>
          <w:color w:val="333333"/>
        </w:rPr>
        <w:t>and rapid private-</w:t>
      </w:r>
      <w:r w:rsidR="00F42505" w:rsidRPr="00F20367">
        <w:rPr>
          <w:color w:val="333333"/>
        </w:rPr>
        <w:t xml:space="preserve">sector growth and you have an </w:t>
      </w:r>
      <w:r w:rsidRPr="00F20367">
        <w:rPr>
          <w:color w:val="333333"/>
        </w:rPr>
        <w:t>idea of the massive potential that Denver has to offer.</w:t>
      </w:r>
    </w:p>
    <w:p w:rsidR="00644DC2" w:rsidRDefault="00F20367" w:rsidP="00644DC2">
      <w:pPr>
        <w:pStyle w:val="NormalWeb"/>
        <w:shd w:val="clear" w:color="auto" w:fill="FFFFFF"/>
        <w:spacing w:line="240" w:lineRule="atLeast"/>
        <w:jc w:val="both"/>
        <w:rPr>
          <w:color w:val="333333"/>
        </w:rPr>
      </w:pPr>
      <w:r>
        <w:rPr>
          <w:rStyle w:val="Strong"/>
          <w:color w:val="333333"/>
        </w:rPr>
        <w:t>8</w:t>
      </w:r>
      <w:r w:rsidR="00644DC2" w:rsidRPr="009722EF">
        <w:rPr>
          <w:rStyle w:val="Strong"/>
          <w:color w:val="333333"/>
        </w:rPr>
        <w:t xml:space="preserve">. </w:t>
      </w:r>
      <w:r w:rsidR="00F42505">
        <w:rPr>
          <w:rStyle w:val="Strong"/>
          <w:color w:val="333333"/>
        </w:rPr>
        <w:t xml:space="preserve">Austin </w:t>
      </w:r>
      <w:r w:rsidR="00644DC2" w:rsidRPr="009722EF">
        <w:rPr>
          <w:rStyle w:val="Strong"/>
          <w:color w:val="333333"/>
        </w:rPr>
        <w:t>-</w:t>
      </w:r>
      <w:r w:rsidR="00644DC2" w:rsidRPr="009722EF">
        <w:rPr>
          <w:color w:val="333333"/>
        </w:rPr>
        <w:t xml:space="preserve"> Among the generally impressive growth that Texas has showed in recent years both culturally and economically is </w:t>
      </w:r>
      <w:hyperlink r:id="rId19" w:history="1">
        <w:r w:rsidR="00644DC2" w:rsidRPr="00F42505">
          <w:rPr>
            <w:rStyle w:val="Hyperlink"/>
          </w:rPr>
          <w:t>Austin</w:t>
        </w:r>
      </w:hyperlink>
      <w:r w:rsidR="00644DC2" w:rsidRPr="009722EF">
        <w:rPr>
          <w:color w:val="333333"/>
        </w:rPr>
        <w:t>, the sweethe</w:t>
      </w:r>
      <w:r>
        <w:rPr>
          <w:color w:val="333333"/>
        </w:rPr>
        <w:t xml:space="preserve">art town of the Lone Star State. </w:t>
      </w:r>
      <w:r w:rsidR="00644DC2" w:rsidRPr="009722EF">
        <w:rPr>
          <w:color w:val="333333"/>
        </w:rPr>
        <w:t xml:space="preserve">Fast becoming home to music and youth trends such as the South by Southwest annual festival, Austin's government practices and business market </w:t>
      </w:r>
      <w:r w:rsidR="00644DC2" w:rsidRPr="004669E4">
        <w:rPr>
          <w:color w:val="333333"/>
        </w:rPr>
        <w:t>keep on accelerating</w:t>
      </w:r>
      <w:r w:rsidR="00644DC2" w:rsidRPr="009722EF">
        <w:rPr>
          <w:color w:val="333333"/>
        </w:rPr>
        <w:t xml:space="preserve"> along the path of success.</w:t>
      </w:r>
    </w:p>
    <w:p w:rsidR="00F20367" w:rsidRPr="009722EF" w:rsidRDefault="00F20367" w:rsidP="00644DC2">
      <w:pPr>
        <w:pStyle w:val="NormalWeb"/>
        <w:shd w:val="clear" w:color="auto" w:fill="FFFFFF"/>
        <w:spacing w:line="240" w:lineRule="atLeast"/>
        <w:jc w:val="both"/>
        <w:rPr>
          <w:color w:val="333333"/>
        </w:rPr>
      </w:pPr>
      <w:r>
        <w:rPr>
          <w:rStyle w:val="Strong"/>
          <w:color w:val="333333"/>
        </w:rPr>
        <w:t>9</w:t>
      </w:r>
      <w:r w:rsidRPr="00F20367">
        <w:rPr>
          <w:rStyle w:val="Strong"/>
          <w:color w:val="333333"/>
        </w:rPr>
        <w:t>. Houston –</w:t>
      </w:r>
      <w:r w:rsidRPr="00F20367">
        <w:rPr>
          <w:color w:val="333333"/>
        </w:rPr>
        <w:t xml:space="preserve"> We’ve been singing the praises of Texas cities like Dallas and Austin. Nothing wrong with them but we shouldn’t leave out the biggest city in the state, namely, </w:t>
      </w:r>
      <w:hyperlink r:id="rId20" w:history="1">
        <w:r w:rsidRPr="00F20367">
          <w:rPr>
            <w:rStyle w:val="Hyperlink"/>
          </w:rPr>
          <w:t>Houston</w:t>
        </w:r>
      </w:hyperlink>
      <w:r w:rsidRPr="00F20367">
        <w:rPr>
          <w:color w:val="333333"/>
        </w:rPr>
        <w:t>. Already the 7th most populous city in the United States, Houston is ranked among the nation’s fastest growi</w:t>
      </w:r>
      <w:r w:rsidR="002303BD">
        <w:rPr>
          <w:color w:val="333333"/>
        </w:rPr>
        <w:t>ng metropolitan areas and is 12 percent</w:t>
      </w:r>
      <w:r w:rsidRPr="00F20367">
        <w:rPr>
          <w:color w:val="333333"/>
        </w:rPr>
        <w:t xml:space="preserve"> below the national average when it comes to cost of living and inexpensive housing.</w:t>
      </w:r>
    </w:p>
    <w:p w:rsidR="00644DC2" w:rsidRPr="009722EF" w:rsidRDefault="00644DC2" w:rsidP="00644DC2">
      <w:pPr>
        <w:pStyle w:val="NormalWeb"/>
        <w:shd w:val="clear" w:color="auto" w:fill="FFFFFF"/>
        <w:spacing w:line="240" w:lineRule="atLeast"/>
        <w:jc w:val="both"/>
        <w:rPr>
          <w:color w:val="333333"/>
        </w:rPr>
      </w:pPr>
      <w:r w:rsidRPr="009722EF">
        <w:rPr>
          <w:rStyle w:val="Strong"/>
          <w:color w:val="333333"/>
        </w:rPr>
        <w:t xml:space="preserve">10. </w:t>
      </w:r>
      <w:r w:rsidR="00F42505">
        <w:rPr>
          <w:rStyle w:val="Strong"/>
          <w:color w:val="333333"/>
        </w:rPr>
        <w:t xml:space="preserve">Columbia </w:t>
      </w:r>
      <w:r w:rsidRPr="009722EF">
        <w:rPr>
          <w:rStyle w:val="Strong"/>
          <w:color w:val="333333"/>
        </w:rPr>
        <w:t>-</w:t>
      </w:r>
      <w:r w:rsidRPr="009722EF">
        <w:rPr>
          <w:color w:val="333333"/>
        </w:rPr>
        <w:t xml:space="preserve"> One </w:t>
      </w:r>
      <w:r w:rsidR="0028496D">
        <w:rPr>
          <w:color w:val="333333"/>
        </w:rPr>
        <w:t>of several</w:t>
      </w:r>
      <w:r w:rsidRPr="009722EF">
        <w:rPr>
          <w:color w:val="333333"/>
        </w:rPr>
        <w:t xml:space="preserve"> upcoming markets in South Carolina (along with Beaufort), </w:t>
      </w:r>
      <w:hyperlink r:id="rId21" w:history="1">
        <w:r w:rsidR="004669E4" w:rsidRPr="004669E4">
          <w:rPr>
            <w:rStyle w:val="Hyperlink"/>
          </w:rPr>
          <w:t>Columbia</w:t>
        </w:r>
      </w:hyperlink>
      <w:r w:rsidR="004669E4">
        <w:rPr>
          <w:color w:val="333333"/>
        </w:rPr>
        <w:t xml:space="preserve"> </w:t>
      </w:r>
      <w:r w:rsidRPr="009722EF">
        <w:rPr>
          <w:color w:val="333333"/>
        </w:rPr>
        <w:t xml:space="preserve">was </w:t>
      </w:r>
      <w:r w:rsidRPr="0028496D">
        <w:rPr>
          <w:color w:val="333333"/>
        </w:rPr>
        <w:t>named 6th on the US News list</w:t>
      </w:r>
      <w:r w:rsidRPr="009722EF">
        <w:rPr>
          <w:color w:val="333333"/>
        </w:rPr>
        <w:t xml:space="preserve"> of most affordable places to retire in America. This state capitol</w:t>
      </w:r>
      <w:r w:rsidR="00260A3D">
        <w:rPr>
          <w:color w:val="333333"/>
        </w:rPr>
        <w:t xml:space="preserve">, </w:t>
      </w:r>
      <w:hyperlink r:id="rId22" w:history="1">
        <w:r w:rsidR="00260A3D" w:rsidRPr="00F20367">
          <w:rPr>
            <w:rStyle w:val="Hyperlink"/>
          </w:rPr>
          <w:t>University of South Carolina</w:t>
        </w:r>
      </w:hyperlink>
      <w:r w:rsidRPr="009722EF">
        <w:rPr>
          <w:color w:val="333333"/>
        </w:rPr>
        <w:t xml:space="preserve"> and business center of South Carolina is a market worthy of any savvy investor's attention</w:t>
      </w:r>
      <w:r w:rsidR="00260A3D">
        <w:rPr>
          <w:color w:val="333333"/>
        </w:rPr>
        <w:t>.</w:t>
      </w:r>
    </w:p>
    <w:p w:rsidR="004669E4" w:rsidRDefault="0028496D" w:rsidP="004669E4">
      <w:pPr>
        <w:pStyle w:val="NormalWeb"/>
        <w:shd w:val="clear" w:color="auto" w:fill="FFFFFF"/>
        <w:rPr>
          <w:color w:val="000000" w:themeColor="text1"/>
        </w:rPr>
      </w:pPr>
      <w:r w:rsidRPr="00276DAC">
        <w:rPr>
          <w:color w:val="000000" w:themeColor="text1"/>
        </w:rPr>
        <w:t>“</w:t>
      </w:r>
      <w:r>
        <w:rPr>
          <w:color w:val="000000" w:themeColor="text1"/>
        </w:rPr>
        <w:t>These are just</w:t>
      </w:r>
      <w:r w:rsidRPr="00276DAC">
        <w:rPr>
          <w:color w:val="000000" w:themeColor="text1"/>
        </w:rPr>
        <w:t xml:space="preserve"> a handful of cities</w:t>
      </w:r>
      <w:r w:rsidR="00260A3D">
        <w:rPr>
          <w:color w:val="000000" w:themeColor="text1"/>
        </w:rPr>
        <w:t>, and sub-markets within them,</w:t>
      </w:r>
      <w:r w:rsidRPr="00276DAC">
        <w:rPr>
          <w:color w:val="000000" w:themeColor="text1"/>
        </w:rPr>
        <w:t xml:space="preserve"> around the country that offer some exceptional opportunities for prudent investors,” said </w:t>
      </w:r>
      <w:r w:rsidR="004669E4">
        <w:rPr>
          <w:color w:val="000000" w:themeColor="text1"/>
        </w:rPr>
        <w:t>Hartman</w:t>
      </w:r>
      <w:r w:rsidRPr="00276DAC">
        <w:rPr>
          <w:color w:val="000000" w:themeColor="text1"/>
        </w:rPr>
        <w:t xml:space="preserve">.  “We see a lot of people making mistakes that could have been avoided with a little guidance.  Do your homework, ask questions and have a trustworthy </w:t>
      </w:r>
      <w:r w:rsidR="00260A3D">
        <w:rPr>
          <w:color w:val="000000" w:themeColor="text1"/>
        </w:rPr>
        <w:t xml:space="preserve">“area agnostic” </w:t>
      </w:r>
      <w:r w:rsidRPr="00276DAC">
        <w:rPr>
          <w:color w:val="000000" w:themeColor="text1"/>
        </w:rPr>
        <w:t xml:space="preserve">investment counselor. There are incredible </w:t>
      </w:r>
      <w:r w:rsidRPr="00276DAC">
        <w:rPr>
          <w:color w:val="000000" w:themeColor="text1"/>
        </w:rPr>
        <w:lastRenderedPageBreak/>
        <w:t>opportunities in today’s marketplace where investors can buy far below the cost of construction or replacement</w:t>
      </w:r>
      <w:r w:rsidR="00260A3D">
        <w:rPr>
          <w:color w:val="000000" w:themeColor="text1"/>
        </w:rPr>
        <w:t xml:space="preserve"> and take advantage is excellent cash flow</w:t>
      </w:r>
      <w:r w:rsidRPr="00276DAC">
        <w:rPr>
          <w:color w:val="000000" w:themeColor="text1"/>
        </w:rPr>
        <w:t xml:space="preserve">.”  </w:t>
      </w:r>
    </w:p>
    <w:p w:rsidR="00644DC2" w:rsidRDefault="00644DC2" w:rsidP="002303BD">
      <w:pPr>
        <w:pStyle w:val="NormalWeb"/>
        <w:shd w:val="clear" w:color="auto" w:fill="FFFFFF"/>
        <w:rPr>
          <w:b/>
          <w:color w:val="000000" w:themeColor="text1"/>
        </w:rPr>
      </w:pPr>
      <w:r>
        <w:rPr>
          <w:b/>
          <w:color w:val="000000" w:themeColor="text1"/>
        </w:rPr>
        <w:t>About Jason Hartman</w:t>
      </w:r>
    </w:p>
    <w:p w:rsidR="00644DC2" w:rsidRDefault="00644DC2" w:rsidP="00644D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Jason Hartman, </w:t>
      </w:r>
      <w:r>
        <w:rPr>
          <w:rFonts w:ascii="Times New Roman" w:hAnsi="Times New Roman" w:cs="Times New Roman"/>
          <w:sz w:val="20"/>
          <w:szCs w:val="24"/>
        </w:rPr>
        <w:t>CRS, GRI, CSP, AIPIS,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America’s foremost expert on long-term wealth creation through monetary policy and income property. He is the founder of Platinum Properties Investor Network,</w:t>
      </w:r>
      <w:r w:rsidR="00260A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Inc.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Jason is an accomplished entrepreneur, public speaker, media personality and author of 11 books.   </w:t>
      </w:r>
    </w:p>
    <w:p w:rsidR="00644DC2" w:rsidRDefault="00644DC2" w:rsidP="00644D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44DC2" w:rsidRDefault="00644DC2" w:rsidP="00644DC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Jason’s Complete Solution for Real Estate Investors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™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a comprehensive system providing education, research, resources and technology for income property investment. His highly sought after educational events, speaking engagements and his acclaimed </w:t>
      </w:r>
      <w:hyperlink r:id="rId23" w:history="1">
        <w:r>
          <w:rPr>
            <w:rStyle w:val="Hyperlink"/>
            <w:rFonts w:ascii="Times New Roman" w:eastAsia="Times New Roman" w:hAnsi="Times New Roman" w:cs="Times New Roman"/>
            <w:color w:val="00B0F0"/>
            <w:sz w:val="24"/>
            <w:szCs w:val="24"/>
          </w:rPr>
          <w:t xml:space="preserve">The Creating Wealth Show 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inspire and empower hundreds of thousands of people in 26 countries worldwide.  For information, call 714-820-4200 or visit </w:t>
      </w:r>
      <w:hyperlink r:id="rId24" w:history="1">
        <w:r>
          <w:rPr>
            <w:rStyle w:val="Hyperlink"/>
            <w:rFonts w:ascii="Times New Roman" w:eastAsia="Times New Roman" w:hAnsi="Times New Roman" w:cs="Times New Roman"/>
            <w:color w:val="00B0F0"/>
            <w:sz w:val="24"/>
            <w:szCs w:val="24"/>
          </w:rPr>
          <w:t>Jason Hartman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online. </w:t>
      </w:r>
    </w:p>
    <w:p w:rsidR="00644DC2" w:rsidRDefault="00644DC2" w:rsidP="00644DC2">
      <w:pPr>
        <w:shd w:val="clear" w:color="auto" w:fill="FFFFFF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44DC2" w:rsidRDefault="00644DC2" w:rsidP="00644DC2">
      <w:pPr>
        <w:shd w:val="clear" w:color="auto" w:fill="FFFFFF"/>
        <w:spacing w:after="100" w:afterAutospacing="1" w:line="240" w:lineRule="auto"/>
        <w:jc w:val="center"/>
      </w:pPr>
      <w:r>
        <w:rPr>
          <w:rFonts w:ascii="Times New Roman" w:hAnsi="Times New Roman"/>
          <w:sz w:val="24"/>
          <w:szCs w:val="24"/>
        </w:rPr>
        <w:t>###</w:t>
      </w:r>
    </w:p>
    <w:p w:rsidR="00644DC2" w:rsidRDefault="00644DC2" w:rsidP="00644DC2"/>
    <w:p w:rsidR="00644DC2" w:rsidRPr="00E90828" w:rsidRDefault="00644DC2" w:rsidP="00644DC2">
      <w:pPr>
        <w:tabs>
          <w:tab w:val="left" w:pos="2010"/>
        </w:tabs>
      </w:pPr>
    </w:p>
    <w:p w:rsidR="00E92723" w:rsidRDefault="00E92723"/>
    <w:sectPr w:rsidR="00E92723" w:rsidSect="00CC3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4DC2"/>
    <w:rsid w:val="00211ACF"/>
    <w:rsid w:val="002303BD"/>
    <w:rsid w:val="00260A3D"/>
    <w:rsid w:val="0028496D"/>
    <w:rsid w:val="003C2798"/>
    <w:rsid w:val="004669E4"/>
    <w:rsid w:val="00471E7B"/>
    <w:rsid w:val="00644DC2"/>
    <w:rsid w:val="0081735A"/>
    <w:rsid w:val="009722EF"/>
    <w:rsid w:val="00A456A6"/>
    <w:rsid w:val="00CC346E"/>
    <w:rsid w:val="00D74632"/>
    <w:rsid w:val="00E70C84"/>
    <w:rsid w:val="00E92723"/>
    <w:rsid w:val="00F20367"/>
    <w:rsid w:val="00F4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DC2"/>
    <w:rPr>
      <w:color w:val="06C91D"/>
      <w:u w:val="single"/>
    </w:rPr>
  </w:style>
  <w:style w:type="paragraph" w:styleId="NormalWeb">
    <w:name w:val="Normal (Web)"/>
    <w:basedOn w:val="Normal"/>
    <w:uiPriority w:val="99"/>
    <w:unhideWhenUsed/>
    <w:rsid w:val="0064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44DC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44DC2"/>
    <w:rPr>
      <w:b/>
      <w:bCs/>
    </w:rPr>
  </w:style>
  <w:style w:type="character" w:styleId="Emphasis">
    <w:name w:val="Emphasis"/>
    <w:basedOn w:val="DefaultParagraphFont"/>
    <w:uiPriority w:val="20"/>
    <w:qFormat/>
    <w:rsid w:val="00644DC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1735A"/>
    <w:rPr>
      <w:color w:val="800080" w:themeColor="followedHyperlink"/>
      <w:u w:val="single"/>
    </w:rPr>
  </w:style>
  <w:style w:type="character" w:customStyle="1" w:styleId="s">
    <w:name w:val="s"/>
    <w:basedOn w:val="DefaultParagraphFont"/>
    <w:rsid w:val="00A456A6"/>
  </w:style>
  <w:style w:type="paragraph" w:styleId="BalloonText">
    <w:name w:val="Balloon Text"/>
    <w:basedOn w:val="Normal"/>
    <w:link w:val="BalloonTextChar"/>
    <w:uiPriority w:val="99"/>
    <w:semiHidden/>
    <w:unhideWhenUsed/>
    <w:rsid w:val="00CC346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46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mp.com/" TargetMode="External"/><Relationship Id="rId13" Type="http://schemas.openxmlformats.org/officeDocument/2006/relationships/hyperlink" Target="http://www.jasonhartman.com/properties/phoenix/" TargetMode="External"/><Relationship Id="rId18" Type="http://schemas.openxmlformats.org/officeDocument/2006/relationships/hyperlink" Target="http://bestplaces.net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jasonhartman.com/75-market-predictions-for-columbia-sc-in-2011/" TargetMode="External"/><Relationship Id="rId7" Type="http://schemas.openxmlformats.org/officeDocument/2006/relationships/hyperlink" Target="http://www.richdad.com/" TargetMode="External"/><Relationship Id="rId12" Type="http://schemas.openxmlformats.org/officeDocument/2006/relationships/hyperlink" Target="http://www.jasonhartman.com/properties/dallas/" TargetMode="External"/><Relationship Id="rId17" Type="http://schemas.openxmlformats.org/officeDocument/2006/relationships/hyperlink" Target="http://www.jasonhartman.com/properties/denver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jasonhartman.com/properties/strobert/" TargetMode="External"/><Relationship Id="rId20" Type="http://schemas.openxmlformats.org/officeDocument/2006/relationships/hyperlink" Target="http://www.jasonhartman.com/80-market-predictions-for-houston-tx-in-2011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asonhartman.com/copper-investing-vs-income-properties/" TargetMode="External"/><Relationship Id="rId11" Type="http://schemas.openxmlformats.org/officeDocument/2006/relationships/hyperlink" Target="http://money.cnn.com/magazines/fortune/fortune500/2011/" TargetMode="External"/><Relationship Id="rId24" Type="http://schemas.openxmlformats.org/officeDocument/2006/relationships/hyperlink" Target="http://www.jasonhartman.com/" TargetMode="External"/><Relationship Id="rId5" Type="http://schemas.openxmlformats.org/officeDocument/2006/relationships/hyperlink" Target="http://www.jasonhartman.com/why-cash-real-estate-investing-makes-no-financial-sense/" TargetMode="External"/><Relationship Id="rId15" Type="http://schemas.openxmlformats.org/officeDocument/2006/relationships/hyperlink" Target="http://www.jasonhartman.com/properties/stlouis/" TargetMode="External"/><Relationship Id="rId23" Type="http://schemas.openxmlformats.org/officeDocument/2006/relationships/hyperlink" Target="http://www.jasonhartman.com/podcast/" TargetMode="External"/><Relationship Id="rId10" Type="http://schemas.openxmlformats.org/officeDocument/2006/relationships/hyperlink" Target="http://www.jasonhartman.com/properties/atlanta/" TargetMode="External"/><Relationship Id="rId19" Type="http://schemas.openxmlformats.org/officeDocument/2006/relationships/hyperlink" Target="http://www.jasonhartman.com/11-5-return-expected-for-austin-texas-income-properties/" TargetMode="External"/><Relationship Id="rId4" Type="http://schemas.openxmlformats.org/officeDocument/2006/relationships/hyperlink" Target="mailto:pr@jasonhartman.com" TargetMode="External"/><Relationship Id="rId9" Type="http://schemas.openxmlformats.org/officeDocument/2006/relationships/hyperlink" Target="http://www.berkshirehathaway.com/" TargetMode="External"/><Relationship Id="rId14" Type="http://schemas.openxmlformats.org/officeDocument/2006/relationships/hyperlink" Target="http://www.jasonhartman.com/properties/indianapolis/" TargetMode="External"/><Relationship Id="rId22" Type="http://schemas.openxmlformats.org/officeDocument/2006/relationships/hyperlink" Target="http://www.sc.edu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2011-10-18T14:28:00Z</dcterms:created>
  <dcterms:modified xsi:type="dcterms:W3CDTF">2011-10-18T14:28:00Z</dcterms:modified>
</cp:coreProperties>
</file>