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70EE" w:rsidRDefault="007670EE" w:rsidP="007670EE">
      <w:bookmarkStart w:id="0" w:name="_GoBack"/>
      <w:bookmarkEnd w:id="0"/>
    </w:p>
    <w:p w:rsidR="007670EE" w:rsidRDefault="007670EE" w:rsidP="007670EE">
      <w:pPr>
        <w:rPr>
          <w:i/>
        </w:rPr>
      </w:pPr>
    </w:p>
    <w:p w:rsidR="007670EE" w:rsidRPr="0032144F" w:rsidRDefault="007670EE" w:rsidP="007670EE">
      <w:pPr>
        <w:rPr>
          <w:rFonts w:ascii="Georgia" w:hAnsi="Georgia"/>
        </w:rPr>
      </w:pPr>
      <w:r>
        <w:rPr>
          <w:rFonts w:ascii="Georgia" w:hAnsi="Georgia"/>
        </w:rPr>
        <w:t>November 16, 2011</w:t>
      </w:r>
      <w:r w:rsidRPr="0032144F">
        <w:rPr>
          <w:rFonts w:ascii="Georgia" w:hAnsi="Georgia"/>
        </w:rPr>
        <w:tab/>
      </w:r>
      <w:r w:rsidRPr="0032144F">
        <w:rPr>
          <w:rFonts w:ascii="Georgia" w:hAnsi="Georgia"/>
        </w:rPr>
        <w:tab/>
      </w:r>
      <w:r w:rsidRPr="0032144F">
        <w:rPr>
          <w:rFonts w:ascii="Georgia" w:hAnsi="Georgia"/>
        </w:rPr>
        <w:tab/>
      </w:r>
      <w:r w:rsidRPr="0032144F">
        <w:rPr>
          <w:rFonts w:ascii="Georgia" w:hAnsi="Georgia"/>
        </w:rPr>
        <w:tab/>
      </w:r>
      <w:r w:rsidRPr="0032144F">
        <w:rPr>
          <w:rFonts w:ascii="Georgia" w:hAnsi="Georgia"/>
        </w:rPr>
        <w:tab/>
      </w:r>
      <w:r>
        <w:rPr>
          <w:rFonts w:ascii="Georgia" w:hAnsi="Georgia"/>
        </w:rPr>
        <w:t>Nelle Spates</w:t>
      </w:r>
    </w:p>
    <w:p w:rsidR="007670EE" w:rsidRPr="0032144F" w:rsidRDefault="007670EE" w:rsidP="007670EE">
      <w:pPr>
        <w:rPr>
          <w:rFonts w:ascii="Georgia" w:hAnsi="Georgia"/>
        </w:rPr>
      </w:pPr>
      <w:r w:rsidRPr="0032144F">
        <w:rPr>
          <w:rFonts w:ascii="Georgia" w:hAnsi="Georgia"/>
        </w:rPr>
        <w:t>FOR IMMEDIATE RELEASE</w:t>
      </w:r>
      <w:r w:rsidRPr="0032144F">
        <w:rPr>
          <w:rFonts w:ascii="Georgia" w:hAnsi="Georgia"/>
        </w:rPr>
        <w:tab/>
      </w:r>
      <w:r w:rsidRPr="0032144F">
        <w:rPr>
          <w:rFonts w:ascii="Georgia" w:hAnsi="Georgia"/>
        </w:rPr>
        <w:tab/>
      </w:r>
      <w:r w:rsidRPr="0032144F">
        <w:rPr>
          <w:rFonts w:ascii="Georgia" w:hAnsi="Georgia"/>
        </w:rPr>
        <w:tab/>
      </w:r>
      <w:r w:rsidRPr="0032144F">
        <w:rPr>
          <w:rFonts w:ascii="Georgia" w:hAnsi="Georgia"/>
        </w:rPr>
        <w:tab/>
      </w:r>
      <w:r>
        <w:rPr>
          <w:rFonts w:ascii="Georgia" w:hAnsi="Georgia"/>
        </w:rPr>
        <w:t>713-362-7075</w:t>
      </w:r>
    </w:p>
    <w:p w:rsidR="007670EE" w:rsidRDefault="007670EE" w:rsidP="007670EE">
      <w:pPr>
        <w:rPr>
          <w:rFonts w:ascii="Georgia" w:hAnsi="Georgia"/>
        </w:rPr>
      </w:pPr>
      <w:r w:rsidRPr="0032144F">
        <w:rPr>
          <w:rFonts w:ascii="Georgia" w:hAnsi="Georgia"/>
        </w:rPr>
        <w:tab/>
      </w:r>
      <w:r w:rsidRPr="0032144F">
        <w:rPr>
          <w:rFonts w:ascii="Georgia" w:hAnsi="Georgia"/>
        </w:rPr>
        <w:tab/>
      </w:r>
      <w:r w:rsidRPr="0032144F">
        <w:rPr>
          <w:rFonts w:ascii="Georgia" w:hAnsi="Georgia"/>
        </w:rPr>
        <w:tab/>
      </w:r>
      <w:r w:rsidRPr="0032144F">
        <w:rPr>
          <w:rFonts w:ascii="Georgia" w:hAnsi="Georgia"/>
        </w:rPr>
        <w:tab/>
      </w:r>
      <w:r w:rsidRPr="0032144F">
        <w:rPr>
          <w:rFonts w:ascii="Georgia" w:hAnsi="Georgia"/>
        </w:rPr>
        <w:tab/>
      </w:r>
      <w:r w:rsidRPr="0032144F">
        <w:rPr>
          <w:rFonts w:ascii="Georgia" w:hAnsi="Georgia"/>
        </w:rPr>
        <w:tab/>
      </w:r>
      <w:r w:rsidRPr="0032144F">
        <w:rPr>
          <w:rFonts w:ascii="Georgia" w:hAnsi="Georgia"/>
        </w:rPr>
        <w:tab/>
      </w:r>
      <w:r>
        <w:rPr>
          <w:rFonts w:ascii="Georgia" w:hAnsi="Georgia"/>
        </w:rPr>
        <w:t>nelle.spates@chron.com</w:t>
      </w:r>
    </w:p>
    <w:p w:rsidR="007670EE" w:rsidRDefault="007670EE" w:rsidP="007670EE">
      <w:pPr>
        <w:rPr>
          <w:rFonts w:ascii="Georgia" w:hAnsi="Georgia"/>
        </w:rPr>
      </w:pPr>
    </w:p>
    <w:p w:rsidR="007670EE" w:rsidRDefault="007670EE" w:rsidP="007670EE">
      <w:pPr>
        <w:rPr>
          <w:rFonts w:ascii="Georgia" w:hAnsi="Georgia"/>
        </w:rPr>
      </w:pPr>
    </w:p>
    <w:p w:rsidR="007670EE" w:rsidRDefault="007670EE" w:rsidP="007670EE">
      <w:pPr>
        <w:rPr>
          <w:rFonts w:ascii="Georgia" w:hAnsi="Georgia"/>
        </w:rPr>
      </w:pPr>
    </w:p>
    <w:p w:rsidR="009B4E07" w:rsidRPr="00506B34" w:rsidRDefault="007670EE" w:rsidP="007670EE">
      <w:pPr>
        <w:rPr>
          <w:rFonts w:ascii="Georgia" w:hAnsi="Georgia"/>
          <w:b/>
          <w:sz w:val="28"/>
          <w:szCs w:val="28"/>
        </w:rPr>
      </w:pPr>
      <w:proofErr w:type="spellStart"/>
      <w:r w:rsidRPr="00506B34">
        <w:rPr>
          <w:rFonts w:ascii="Georgia" w:hAnsi="Georgia"/>
          <w:b/>
          <w:sz w:val="28"/>
          <w:szCs w:val="28"/>
        </w:rPr>
        <w:t>Goodfellows</w:t>
      </w:r>
      <w:proofErr w:type="spellEnd"/>
      <w:r w:rsidRPr="00506B34">
        <w:rPr>
          <w:rFonts w:ascii="Georgia" w:hAnsi="Georgia"/>
          <w:b/>
          <w:sz w:val="28"/>
          <w:szCs w:val="28"/>
        </w:rPr>
        <w:t xml:space="preserve"> </w:t>
      </w:r>
      <w:r w:rsidR="009B4E07" w:rsidRPr="00506B34">
        <w:rPr>
          <w:rFonts w:ascii="Georgia" w:hAnsi="Georgia"/>
          <w:b/>
          <w:sz w:val="28"/>
          <w:szCs w:val="28"/>
        </w:rPr>
        <w:t>celebrates its 100</w:t>
      </w:r>
      <w:r w:rsidR="009B4E07" w:rsidRPr="00506B34">
        <w:rPr>
          <w:rFonts w:ascii="Georgia" w:hAnsi="Georgia"/>
          <w:b/>
          <w:sz w:val="28"/>
          <w:szCs w:val="28"/>
          <w:vertAlign w:val="superscript"/>
        </w:rPr>
        <w:t>th</w:t>
      </w:r>
      <w:r w:rsidR="009B4E07" w:rsidRPr="00506B34">
        <w:rPr>
          <w:rFonts w:ascii="Georgia" w:hAnsi="Georgia"/>
          <w:b/>
          <w:sz w:val="28"/>
          <w:szCs w:val="28"/>
        </w:rPr>
        <w:t xml:space="preserve"> anniversary </w:t>
      </w:r>
      <w:r w:rsidR="00506B34" w:rsidRPr="00506B34">
        <w:rPr>
          <w:rFonts w:ascii="Georgia" w:hAnsi="Georgia"/>
          <w:b/>
          <w:sz w:val="28"/>
          <w:szCs w:val="28"/>
        </w:rPr>
        <w:t>of giving</w:t>
      </w:r>
    </w:p>
    <w:p w:rsidR="007670EE" w:rsidRDefault="007670EE" w:rsidP="007670EE">
      <w:pPr>
        <w:rPr>
          <w:rFonts w:ascii="Georgia" w:hAnsi="Georgia"/>
        </w:rPr>
      </w:pPr>
    </w:p>
    <w:p w:rsidR="009B4E07" w:rsidRDefault="009B4E07" w:rsidP="007670EE">
      <w:pPr>
        <w:rPr>
          <w:rFonts w:ascii="Georgia" w:hAnsi="Georgia"/>
          <w:b/>
        </w:rPr>
      </w:pPr>
    </w:p>
    <w:p w:rsidR="009B4E07" w:rsidRDefault="007670EE" w:rsidP="007670EE">
      <w:pPr>
        <w:rPr>
          <w:rFonts w:ascii="Georgia" w:hAnsi="Georgia"/>
        </w:rPr>
      </w:pPr>
      <w:r w:rsidRPr="00EC6927">
        <w:rPr>
          <w:rFonts w:ascii="Georgia" w:hAnsi="Georgia"/>
          <w:b/>
        </w:rPr>
        <w:t xml:space="preserve">HOUSTON, </w:t>
      </w:r>
      <w:r>
        <w:rPr>
          <w:rFonts w:ascii="Georgia" w:hAnsi="Georgia"/>
          <w:b/>
        </w:rPr>
        <w:t>November 16</w:t>
      </w:r>
      <w:r w:rsidRPr="00EC6927">
        <w:rPr>
          <w:rFonts w:ascii="Georgia" w:hAnsi="Georgia"/>
          <w:b/>
        </w:rPr>
        <w:t>, 2011</w:t>
      </w:r>
      <w:r>
        <w:rPr>
          <w:rFonts w:ascii="Georgia" w:hAnsi="Georgia"/>
        </w:rPr>
        <w:t xml:space="preserve"> </w:t>
      </w:r>
      <w:r w:rsidR="009B4E07">
        <w:rPr>
          <w:rFonts w:ascii="Georgia" w:hAnsi="Georgia"/>
        </w:rPr>
        <w:t>–</w:t>
      </w:r>
      <w:r>
        <w:rPr>
          <w:rFonts w:ascii="Georgia" w:hAnsi="Georgia"/>
        </w:rPr>
        <w:t xml:space="preserve"> </w:t>
      </w:r>
      <w:proofErr w:type="spellStart"/>
      <w:r w:rsidR="009B4E07">
        <w:rPr>
          <w:rFonts w:ascii="Georgia" w:hAnsi="Georgia"/>
        </w:rPr>
        <w:t>Goodfellows</w:t>
      </w:r>
      <w:proofErr w:type="spellEnd"/>
      <w:r w:rsidR="009B4E07">
        <w:rPr>
          <w:rFonts w:ascii="Georgia" w:hAnsi="Georgia"/>
        </w:rPr>
        <w:t xml:space="preserve"> – the Houston Chronicle’s holiday charity that provides toys to needy children – celebrates its 100</w:t>
      </w:r>
      <w:r w:rsidR="009B4E07" w:rsidRPr="009B4E07">
        <w:rPr>
          <w:rFonts w:ascii="Georgia" w:hAnsi="Georgia"/>
          <w:vertAlign w:val="superscript"/>
        </w:rPr>
        <w:t>th</w:t>
      </w:r>
      <w:r w:rsidR="009B4E07">
        <w:rPr>
          <w:rFonts w:ascii="Georgia" w:hAnsi="Georgia"/>
        </w:rPr>
        <w:t xml:space="preserve"> anniversary this year. </w:t>
      </w:r>
      <w:r w:rsidR="00D21648">
        <w:rPr>
          <w:rFonts w:ascii="Georgia" w:hAnsi="Georgia"/>
        </w:rPr>
        <w:t>The organization</w:t>
      </w:r>
      <w:r w:rsidR="009B4E07">
        <w:rPr>
          <w:rFonts w:ascii="Georgia" w:hAnsi="Georgia"/>
        </w:rPr>
        <w:t xml:space="preserve"> was begun by Chronicle City Editor George </w:t>
      </w:r>
      <w:proofErr w:type="spellStart"/>
      <w:r w:rsidR="009B4E07">
        <w:rPr>
          <w:rFonts w:ascii="Georgia" w:hAnsi="Georgia"/>
        </w:rPr>
        <w:t>Kepple</w:t>
      </w:r>
      <w:proofErr w:type="spellEnd"/>
      <w:r w:rsidR="009B4E07">
        <w:rPr>
          <w:rFonts w:ascii="Georgia" w:hAnsi="Georgia"/>
        </w:rPr>
        <w:t xml:space="preserve"> who passed a hat around the newsroom to provide money for a young shoeshine boy who was still working on a cold Christmas Eve in the hopes of providing some gifts for his family.  </w:t>
      </w:r>
    </w:p>
    <w:p w:rsidR="009B4E07" w:rsidRDefault="009B4E07" w:rsidP="007670EE">
      <w:pPr>
        <w:rPr>
          <w:rFonts w:ascii="Georgia" w:hAnsi="Georgia"/>
        </w:rPr>
      </w:pPr>
    </w:p>
    <w:p w:rsidR="009B4E07" w:rsidRDefault="009B4E07" w:rsidP="007670EE">
      <w:pPr>
        <w:rPr>
          <w:rFonts w:ascii="Georgia" w:hAnsi="Georgia"/>
        </w:rPr>
      </w:pPr>
      <w:r>
        <w:rPr>
          <w:rFonts w:ascii="Georgia" w:hAnsi="Georgia"/>
        </w:rPr>
        <w:t xml:space="preserve">Since then, </w:t>
      </w:r>
      <w:proofErr w:type="spellStart"/>
      <w:r>
        <w:rPr>
          <w:rFonts w:ascii="Georgia" w:hAnsi="Georgia"/>
        </w:rPr>
        <w:t>Goodfellows</w:t>
      </w:r>
      <w:proofErr w:type="spellEnd"/>
      <w:r>
        <w:rPr>
          <w:rFonts w:ascii="Georgia" w:hAnsi="Georgia"/>
        </w:rPr>
        <w:t xml:space="preserve"> has provided millions of dollars’ worth of new toys for the children of needy families</w:t>
      </w:r>
      <w:r w:rsidR="00D21648">
        <w:rPr>
          <w:rFonts w:ascii="Georgia" w:hAnsi="Georgia"/>
        </w:rPr>
        <w:t xml:space="preserve"> during the holidays</w:t>
      </w:r>
      <w:r>
        <w:rPr>
          <w:rFonts w:ascii="Georgia" w:hAnsi="Georgia"/>
        </w:rPr>
        <w:t xml:space="preserve">. </w:t>
      </w:r>
    </w:p>
    <w:p w:rsidR="00506B34" w:rsidRDefault="00506B34" w:rsidP="007670EE">
      <w:pPr>
        <w:rPr>
          <w:rFonts w:ascii="Georgia" w:hAnsi="Georgia"/>
        </w:rPr>
      </w:pPr>
    </w:p>
    <w:p w:rsidR="00D21648" w:rsidRDefault="00506B34" w:rsidP="00D21648">
      <w:pPr>
        <w:rPr>
          <w:rFonts w:ascii="Georgia" w:hAnsi="Georgia"/>
        </w:rPr>
      </w:pPr>
      <w:r>
        <w:rPr>
          <w:rFonts w:ascii="Georgia" w:hAnsi="Georgia"/>
        </w:rPr>
        <w:t>In addressing the generous readers, vendors and employees who all contribute to the charity, Houston Chronicle Publisher and President Jack Sweeney, said “This year, we celebrate 100 years of community philanthropy. A tradition that began on a winter night in 1911 continues today through your generosity.”</w:t>
      </w:r>
      <w:r>
        <w:rPr>
          <w:rFonts w:ascii="Georgia" w:hAnsi="Georgia"/>
        </w:rPr>
        <w:br/>
      </w:r>
    </w:p>
    <w:p w:rsidR="00D21648" w:rsidRDefault="00D21648" w:rsidP="00D21648">
      <w:pPr>
        <w:rPr>
          <w:rFonts w:ascii="Georgia" w:hAnsi="Georgia"/>
        </w:rPr>
      </w:pPr>
      <w:r w:rsidRPr="009B4E07">
        <w:rPr>
          <w:rFonts w:ascii="Georgia" w:hAnsi="Georgia"/>
        </w:rPr>
        <w:t xml:space="preserve">Last year, </w:t>
      </w:r>
      <w:r>
        <w:rPr>
          <w:rFonts w:ascii="Georgia" w:hAnsi="Georgia"/>
        </w:rPr>
        <w:t>that</w:t>
      </w:r>
      <w:r w:rsidRPr="009B4E07">
        <w:rPr>
          <w:rFonts w:ascii="Georgia" w:hAnsi="Georgia"/>
        </w:rPr>
        <w:t xml:space="preserve"> generosity enabled </w:t>
      </w:r>
      <w:proofErr w:type="spellStart"/>
      <w:r w:rsidRPr="009B4E07">
        <w:rPr>
          <w:rFonts w:ascii="Georgia" w:hAnsi="Georgia"/>
        </w:rPr>
        <w:t>Goodfellows</w:t>
      </w:r>
      <w:proofErr w:type="spellEnd"/>
      <w:r w:rsidRPr="009B4E07">
        <w:rPr>
          <w:rFonts w:ascii="Georgia" w:hAnsi="Georgia"/>
        </w:rPr>
        <w:t xml:space="preserve"> to provide toys to nearly 60,000 </w:t>
      </w:r>
      <w:r w:rsidR="00776217">
        <w:rPr>
          <w:rFonts w:ascii="Georgia" w:hAnsi="Georgia"/>
        </w:rPr>
        <w:t xml:space="preserve">area </w:t>
      </w:r>
      <w:r w:rsidRPr="009B4E07">
        <w:rPr>
          <w:rFonts w:ascii="Georgia" w:hAnsi="Georgia"/>
        </w:rPr>
        <w:t xml:space="preserve">children in </w:t>
      </w:r>
      <w:r w:rsidR="00776217">
        <w:rPr>
          <w:rFonts w:ascii="Georgia" w:hAnsi="Georgia"/>
        </w:rPr>
        <w:t>some</w:t>
      </w:r>
      <w:r w:rsidRPr="009B4E07">
        <w:rPr>
          <w:rFonts w:ascii="Georgia" w:hAnsi="Georgia"/>
        </w:rPr>
        <w:t xml:space="preserve"> 18,000 families. </w:t>
      </w:r>
    </w:p>
    <w:p w:rsidR="00D21648" w:rsidRPr="009B4E07" w:rsidRDefault="00D21648" w:rsidP="00D21648">
      <w:pPr>
        <w:rPr>
          <w:rFonts w:ascii="Georgia" w:hAnsi="Georgia"/>
        </w:rPr>
      </w:pPr>
    </w:p>
    <w:p w:rsidR="009B4E07" w:rsidRDefault="009B4E07" w:rsidP="007670EE">
      <w:pPr>
        <w:rPr>
          <w:rFonts w:ascii="Georgia" w:hAnsi="Georgia"/>
        </w:rPr>
      </w:pPr>
      <w:r>
        <w:rPr>
          <w:rFonts w:ascii="Georgia" w:hAnsi="Georgia"/>
        </w:rPr>
        <w:t>If you would like to help, please donate at chron.com/</w:t>
      </w:r>
      <w:proofErr w:type="spellStart"/>
      <w:r>
        <w:rPr>
          <w:rFonts w:ascii="Georgia" w:hAnsi="Georgia"/>
        </w:rPr>
        <w:t>goodfellows</w:t>
      </w:r>
      <w:proofErr w:type="spellEnd"/>
      <w:r>
        <w:rPr>
          <w:rFonts w:ascii="Georgia" w:hAnsi="Georgia"/>
        </w:rPr>
        <w:t xml:space="preserve"> or call 713-362-2273 (C-A-R-E). Checks may </w:t>
      </w:r>
      <w:r w:rsidR="00776217">
        <w:rPr>
          <w:rFonts w:ascii="Georgia" w:hAnsi="Georgia"/>
        </w:rPr>
        <w:t xml:space="preserve">also </w:t>
      </w:r>
      <w:r>
        <w:rPr>
          <w:rFonts w:ascii="Georgia" w:hAnsi="Georgia"/>
        </w:rPr>
        <w:t xml:space="preserve">be mailed to </w:t>
      </w:r>
      <w:proofErr w:type="spellStart"/>
      <w:r>
        <w:rPr>
          <w:rFonts w:ascii="Georgia" w:hAnsi="Georgia"/>
        </w:rPr>
        <w:t>Goodfellows</w:t>
      </w:r>
      <w:proofErr w:type="spellEnd"/>
      <w:r>
        <w:rPr>
          <w:rFonts w:ascii="Georgia" w:hAnsi="Georgia"/>
        </w:rPr>
        <w:t>, 801 Texas Avenue, Houston, TX 77002.</w:t>
      </w:r>
    </w:p>
    <w:p w:rsidR="007670EE" w:rsidRDefault="007670EE" w:rsidP="007670EE">
      <w:pPr>
        <w:rPr>
          <w:rFonts w:ascii="Georgia" w:hAnsi="Georgia"/>
        </w:rPr>
      </w:pPr>
    </w:p>
    <w:p w:rsidR="007670EE" w:rsidRDefault="007670EE" w:rsidP="007670EE">
      <w:pPr>
        <w:rPr>
          <w:rFonts w:ascii="Georgia" w:hAnsi="Georgia"/>
        </w:rPr>
      </w:pPr>
    </w:p>
    <w:p w:rsidR="009B4E07" w:rsidRDefault="009B4E07" w:rsidP="007670EE">
      <w:pPr>
        <w:autoSpaceDE w:val="0"/>
        <w:autoSpaceDN w:val="0"/>
        <w:adjustRightInd w:val="0"/>
        <w:rPr>
          <w:rFonts w:ascii="Georgia" w:hAnsi="Georgia" w:cs="Georgia"/>
          <w:bCs/>
          <w:i/>
          <w:sz w:val="18"/>
          <w:szCs w:val="18"/>
        </w:rPr>
      </w:pPr>
      <w:proofErr w:type="spellStart"/>
      <w:r>
        <w:rPr>
          <w:rFonts w:ascii="Georgia" w:hAnsi="Georgia" w:cs="Georgia"/>
          <w:bCs/>
          <w:i/>
          <w:sz w:val="18"/>
          <w:szCs w:val="18"/>
        </w:rPr>
        <w:t>Goodfellows</w:t>
      </w:r>
      <w:proofErr w:type="spellEnd"/>
      <w:r>
        <w:rPr>
          <w:rFonts w:ascii="Georgia" w:hAnsi="Georgia" w:cs="Georgia"/>
          <w:bCs/>
          <w:i/>
          <w:sz w:val="18"/>
          <w:szCs w:val="18"/>
        </w:rPr>
        <w:t xml:space="preserve"> is a 501©3 organization that was created and is run by the Houston Chronicle. It has provided new holiday toys to needy children since 1911. Funds are donated by Chronicle readers, employees and business partners and are used entirely to purchase toys. In order to reach families in greatest need, toy recipients are determined through the Texas Health and Human Services Office of Eligibility. </w:t>
      </w:r>
      <w:r w:rsidR="00D21648">
        <w:rPr>
          <w:rFonts w:ascii="Georgia" w:hAnsi="Georgia" w:cs="Georgia"/>
          <w:bCs/>
          <w:i/>
          <w:sz w:val="18"/>
          <w:szCs w:val="18"/>
        </w:rPr>
        <w:t>Donors</w:t>
      </w:r>
      <w:r>
        <w:rPr>
          <w:rFonts w:ascii="Georgia" w:hAnsi="Georgia" w:cs="Georgia"/>
          <w:bCs/>
          <w:i/>
          <w:sz w:val="18"/>
          <w:szCs w:val="18"/>
        </w:rPr>
        <w:t xml:space="preserve"> are mentioned by name both in the paper and online (unless anonymity is requested), and large donors are thanked publicly. </w:t>
      </w:r>
    </w:p>
    <w:p w:rsidR="009B4E07" w:rsidRDefault="009B4E07" w:rsidP="007670EE">
      <w:pPr>
        <w:autoSpaceDE w:val="0"/>
        <w:autoSpaceDN w:val="0"/>
        <w:adjustRightInd w:val="0"/>
        <w:rPr>
          <w:rFonts w:ascii="Georgia" w:hAnsi="Georgia" w:cs="Georgia"/>
          <w:bCs/>
          <w:i/>
          <w:sz w:val="18"/>
          <w:szCs w:val="18"/>
        </w:rPr>
      </w:pPr>
    </w:p>
    <w:p w:rsidR="007670EE" w:rsidRPr="006D4F14" w:rsidRDefault="007670EE" w:rsidP="007670EE">
      <w:pPr>
        <w:autoSpaceDE w:val="0"/>
        <w:autoSpaceDN w:val="0"/>
        <w:adjustRightInd w:val="0"/>
        <w:rPr>
          <w:rFonts w:ascii="Georgia" w:hAnsi="Georgia" w:cs="Georgia"/>
          <w:bCs/>
          <w:i/>
          <w:sz w:val="18"/>
          <w:szCs w:val="18"/>
        </w:rPr>
      </w:pPr>
      <w:r w:rsidRPr="006D4F14">
        <w:rPr>
          <w:rFonts w:ascii="Georgia" w:hAnsi="Georgia" w:cs="Georgia"/>
          <w:bCs/>
          <w:i/>
          <w:sz w:val="18"/>
          <w:szCs w:val="18"/>
        </w:rPr>
        <w:t xml:space="preserve">The Houston Chronicle, </w:t>
      </w:r>
      <w:r>
        <w:rPr>
          <w:rFonts w:ascii="Georgia" w:hAnsi="Georgia" w:cs="Georgia"/>
          <w:bCs/>
          <w:i/>
          <w:sz w:val="18"/>
          <w:szCs w:val="18"/>
        </w:rPr>
        <w:t xml:space="preserve">the largest newspaper in Texas and </w:t>
      </w:r>
      <w:r w:rsidRPr="006D4F14">
        <w:rPr>
          <w:rFonts w:ascii="Georgia" w:hAnsi="Georgia" w:cs="Georgia"/>
          <w:bCs/>
          <w:i/>
          <w:sz w:val="18"/>
          <w:szCs w:val="18"/>
        </w:rPr>
        <w:t>the nation’s seventh-largest newspaper, has evolved into a multimedia company publishing online and commercial print products, in English and Spanish, reaching specific audiences with unique delivery programs.  In additio</w:t>
      </w:r>
      <w:r>
        <w:rPr>
          <w:rFonts w:ascii="Georgia" w:hAnsi="Georgia" w:cs="Georgia"/>
          <w:bCs/>
          <w:i/>
          <w:sz w:val="18"/>
          <w:szCs w:val="18"/>
        </w:rPr>
        <w:t xml:space="preserve">n to the </w:t>
      </w:r>
      <w:smartTag w:uri="urn:schemas-microsoft-com:office:smarttags" w:element="place">
        <w:smartTag w:uri="urn:schemas-microsoft-com:office:smarttags" w:element="City">
          <w:r>
            <w:rPr>
              <w:rFonts w:ascii="Georgia" w:hAnsi="Georgia" w:cs="Georgia"/>
              <w:bCs/>
              <w:i/>
              <w:sz w:val="18"/>
              <w:szCs w:val="18"/>
            </w:rPr>
            <w:t>Houston</w:t>
          </w:r>
        </w:smartTag>
      </w:smartTag>
      <w:r>
        <w:rPr>
          <w:rFonts w:ascii="Georgia" w:hAnsi="Georgia" w:cs="Georgia"/>
          <w:bCs/>
          <w:i/>
          <w:sz w:val="18"/>
          <w:szCs w:val="18"/>
        </w:rPr>
        <w:t xml:space="preserve"> Chronicle’s 1.2</w:t>
      </w:r>
      <w:r w:rsidRPr="006D4F14">
        <w:rPr>
          <w:rFonts w:ascii="Georgia" w:hAnsi="Georgia" w:cs="Georgia"/>
          <w:bCs/>
          <w:i/>
          <w:sz w:val="18"/>
          <w:szCs w:val="18"/>
        </w:rPr>
        <w:t xml:space="preserve"> mil</w:t>
      </w:r>
      <w:r>
        <w:rPr>
          <w:rFonts w:ascii="Georgia" w:hAnsi="Georgia" w:cs="Georgia"/>
          <w:bCs/>
          <w:i/>
          <w:sz w:val="18"/>
          <w:szCs w:val="18"/>
        </w:rPr>
        <w:t>lion daily readers and 1.7</w:t>
      </w:r>
      <w:r w:rsidRPr="006D4F14">
        <w:rPr>
          <w:rFonts w:ascii="Georgia" w:hAnsi="Georgia" w:cs="Georgia"/>
          <w:bCs/>
          <w:i/>
          <w:sz w:val="18"/>
          <w:szCs w:val="18"/>
        </w:rPr>
        <w:t xml:space="preserve"> million readers on Sunday, Chron.com, the Chronicle’</w:t>
      </w:r>
      <w:r>
        <w:rPr>
          <w:rFonts w:ascii="Georgia" w:hAnsi="Georgia" w:cs="Georgia"/>
          <w:bCs/>
          <w:i/>
          <w:sz w:val="18"/>
          <w:szCs w:val="18"/>
        </w:rPr>
        <w:t>s online site, averages nearly 61 million page views and 6.8</w:t>
      </w:r>
      <w:r w:rsidRPr="006D4F14">
        <w:rPr>
          <w:rFonts w:ascii="Georgia" w:hAnsi="Georgia" w:cs="Georgia"/>
          <w:bCs/>
          <w:i/>
          <w:sz w:val="18"/>
          <w:szCs w:val="18"/>
        </w:rPr>
        <w:t xml:space="preserve"> milli</w:t>
      </w:r>
      <w:r>
        <w:rPr>
          <w:rFonts w:ascii="Georgia" w:hAnsi="Georgia" w:cs="Georgia"/>
          <w:bCs/>
          <w:i/>
          <w:sz w:val="18"/>
          <w:szCs w:val="18"/>
        </w:rPr>
        <w:t xml:space="preserve">on unique visitors each month. The </w:t>
      </w:r>
      <w:smartTag w:uri="urn:schemas-microsoft-com:office:smarttags" w:element="City">
        <w:smartTag w:uri="urn:schemas-microsoft-com:office:smarttags" w:element="place">
          <w:r>
            <w:rPr>
              <w:rFonts w:ascii="Georgia" w:hAnsi="Georgia" w:cs="Georgia"/>
              <w:bCs/>
              <w:i/>
              <w:sz w:val="18"/>
              <w:szCs w:val="18"/>
            </w:rPr>
            <w:t>Houston</w:t>
          </w:r>
        </w:smartTag>
      </w:smartTag>
      <w:r>
        <w:rPr>
          <w:rFonts w:ascii="Georgia" w:hAnsi="Georgia" w:cs="Georgia"/>
          <w:bCs/>
          <w:i/>
          <w:sz w:val="18"/>
          <w:szCs w:val="18"/>
        </w:rPr>
        <w:t xml:space="preserve"> Chronicle is owned by the Hearst Corporation.</w:t>
      </w:r>
    </w:p>
    <w:p w:rsidR="007670EE" w:rsidRDefault="007670EE" w:rsidP="007670EE">
      <w:pPr>
        <w:rPr>
          <w:rFonts w:ascii="Georgia" w:hAnsi="Georgia"/>
        </w:rPr>
      </w:pPr>
    </w:p>
    <w:p w:rsidR="007670EE" w:rsidRDefault="007670EE" w:rsidP="007670EE">
      <w:pPr>
        <w:rPr>
          <w:rFonts w:ascii="Georgia" w:hAnsi="Georgia"/>
        </w:rPr>
      </w:pPr>
      <w:r>
        <w:rPr>
          <w:rFonts w:ascii="Georgia" w:hAnsi="Georgia"/>
        </w:rPr>
        <w:t xml:space="preserve"> </w:t>
      </w:r>
    </w:p>
    <w:p w:rsidR="007670EE" w:rsidRDefault="007670EE" w:rsidP="007670EE">
      <w:pPr>
        <w:rPr>
          <w:rFonts w:ascii="Georgia" w:hAnsi="Georgia"/>
        </w:rPr>
      </w:pPr>
    </w:p>
    <w:p w:rsidR="007670EE" w:rsidRPr="0032144F" w:rsidRDefault="007670EE" w:rsidP="007670EE">
      <w:pPr>
        <w:rPr>
          <w:rFonts w:ascii="Georgia" w:hAnsi="Georgia"/>
        </w:rPr>
      </w:pPr>
    </w:p>
    <w:p w:rsidR="007670EE" w:rsidRPr="0032144F" w:rsidRDefault="007670EE" w:rsidP="007670EE">
      <w:pPr>
        <w:spacing w:line="360" w:lineRule="auto"/>
        <w:rPr>
          <w:rFonts w:ascii="Georgia" w:hAnsi="Georgia"/>
        </w:rPr>
      </w:pPr>
    </w:p>
    <w:p w:rsidR="007670EE" w:rsidRPr="0032144F" w:rsidRDefault="007670EE" w:rsidP="007670EE">
      <w:pPr>
        <w:spacing w:line="360" w:lineRule="auto"/>
        <w:rPr>
          <w:rFonts w:ascii="Georgia" w:hAnsi="Georgia"/>
        </w:rPr>
      </w:pPr>
    </w:p>
    <w:p w:rsidR="007670EE" w:rsidRPr="0032144F" w:rsidRDefault="007670EE" w:rsidP="007670EE">
      <w:pPr>
        <w:spacing w:line="360" w:lineRule="auto"/>
        <w:rPr>
          <w:rFonts w:ascii="Georgia" w:hAnsi="Georgia"/>
        </w:rPr>
      </w:pPr>
    </w:p>
    <w:p w:rsidR="007670EE" w:rsidRPr="001F6665" w:rsidRDefault="007670EE" w:rsidP="007670EE">
      <w:pPr>
        <w:spacing w:line="360" w:lineRule="auto"/>
        <w:rPr>
          <w:rFonts w:ascii="Georgia" w:hAnsi="Georgia"/>
        </w:rPr>
      </w:pPr>
    </w:p>
    <w:p w:rsidR="007670EE" w:rsidRPr="0032144F" w:rsidRDefault="007670EE" w:rsidP="007670EE">
      <w:pPr>
        <w:spacing w:line="360" w:lineRule="auto"/>
        <w:rPr>
          <w:rFonts w:ascii="Georgia" w:hAnsi="Georgia"/>
          <w:i/>
        </w:rPr>
      </w:pPr>
    </w:p>
    <w:sectPr w:rsidR="007670EE" w:rsidRPr="0032144F">
      <w:headerReference w:type="default" r:id="rId7"/>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0890" w:rsidRDefault="00A60890">
      <w:r>
        <w:separator/>
      </w:r>
    </w:p>
  </w:endnote>
  <w:endnote w:type="continuationSeparator" w:id="0">
    <w:p w:rsidR="00A60890" w:rsidRDefault="00A608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0890" w:rsidRDefault="00A60890">
      <w:r>
        <w:separator/>
      </w:r>
    </w:p>
  </w:footnote>
  <w:footnote w:type="continuationSeparator" w:id="0">
    <w:p w:rsidR="00A60890" w:rsidRDefault="00A608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3772" w:rsidRDefault="007670EE" w:rsidP="00B6344F">
    <w:pPr>
      <w:pStyle w:val="Header"/>
      <w:jc w:val="center"/>
    </w:pPr>
    <w:r>
      <w:rPr>
        <w:rFonts w:ascii="Georgia" w:hAnsi="Georgia"/>
        <w:noProof/>
        <w:spacing w:val="26"/>
        <w:sz w:val="18"/>
      </w:rPr>
      <w:drawing>
        <wp:inline distT="0" distB="0" distL="0" distR="0" wp14:anchorId="038FCEEA" wp14:editId="3F01886D">
          <wp:extent cx="3562350" cy="704850"/>
          <wp:effectExtent l="0" t="0" r="0" b="0"/>
          <wp:docPr id="1" name="Picture 1" descr="letterhead_top_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tterhead_top_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62350" cy="70485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70EE"/>
    <w:rsid w:val="001438D4"/>
    <w:rsid w:val="001A3806"/>
    <w:rsid w:val="00357F61"/>
    <w:rsid w:val="00506B34"/>
    <w:rsid w:val="006469C1"/>
    <w:rsid w:val="007670EE"/>
    <w:rsid w:val="00776217"/>
    <w:rsid w:val="00811495"/>
    <w:rsid w:val="00837823"/>
    <w:rsid w:val="008A6900"/>
    <w:rsid w:val="009663D2"/>
    <w:rsid w:val="009B4E07"/>
    <w:rsid w:val="00A60890"/>
    <w:rsid w:val="00D21648"/>
    <w:rsid w:val="00F20B9D"/>
    <w:rsid w:val="00F804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70EE"/>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670EE"/>
    <w:rPr>
      <w:color w:val="0000FF"/>
      <w:u w:val="single"/>
    </w:rPr>
  </w:style>
  <w:style w:type="paragraph" w:styleId="Header">
    <w:name w:val="header"/>
    <w:basedOn w:val="Normal"/>
    <w:link w:val="HeaderChar"/>
    <w:rsid w:val="007670EE"/>
    <w:pPr>
      <w:tabs>
        <w:tab w:val="center" w:pos="4320"/>
        <w:tab w:val="right" w:pos="8640"/>
      </w:tabs>
    </w:pPr>
  </w:style>
  <w:style w:type="character" w:customStyle="1" w:styleId="HeaderChar">
    <w:name w:val="Header Char"/>
    <w:basedOn w:val="DefaultParagraphFont"/>
    <w:link w:val="Header"/>
    <w:rsid w:val="007670EE"/>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7670EE"/>
    <w:rPr>
      <w:rFonts w:ascii="Tahoma" w:hAnsi="Tahoma" w:cs="Tahoma"/>
      <w:sz w:val="16"/>
      <w:szCs w:val="16"/>
    </w:rPr>
  </w:style>
  <w:style w:type="character" w:customStyle="1" w:styleId="BalloonTextChar">
    <w:name w:val="Balloon Text Char"/>
    <w:basedOn w:val="DefaultParagraphFont"/>
    <w:link w:val="BalloonText"/>
    <w:uiPriority w:val="99"/>
    <w:semiHidden/>
    <w:rsid w:val="007670EE"/>
    <w:rPr>
      <w:rFonts w:ascii="Tahoma" w:eastAsia="Times New Roman" w:hAnsi="Tahoma" w:cs="Tahoma"/>
      <w:sz w:val="16"/>
      <w:szCs w:val="16"/>
    </w:rPr>
  </w:style>
  <w:style w:type="paragraph" w:styleId="NormalWeb">
    <w:name w:val="Normal (Web)"/>
    <w:basedOn w:val="Normal"/>
    <w:uiPriority w:val="99"/>
    <w:semiHidden/>
    <w:unhideWhenUsed/>
    <w:rsid w:val="009B4E07"/>
    <w:pPr>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70EE"/>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670EE"/>
    <w:rPr>
      <w:color w:val="0000FF"/>
      <w:u w:val="single"/>
    </w:rPr>
  </w:style>
  <w:style w:type="paragraph" w:styleId="Header">
    <w:name w:val="header"/>
    <w:basedOn w:val="Normal"/>
    <w:link w:val="HeaderChar"/>
    <w:rsid w:val="007670EE"/>
    <w:pPr>
      <w:tabs>
        <w:tab w:val="center" w:pos="4320"/>
        <w:tab w:val="right" w:pos="8640"/>
      </w:tabs>
    </w:pPr>
  </w:style>
  <w:style w:type="character" w:customStyle="1" w:styleId="HeaderChar">
    <w:name w:val="Header Char"/>
    <w:basedOn w:val="DefaultParagraphFont"/>
    <w:link w:val="Header"/>
    <w:rsid w:val="007670EE"/>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7670EE"/>
    <w:rPr>
      <w:rFonts w:ascii="Tahoma" w:hAnsi="Tahoma" w:cs="Tahoma"/>
      <w:sz w:val="16"/>
      <w:szCs w:val="16"/>
    </w:rPr>
  </w:style>
  <w:style w:type="character" w:customStyle="1" w:styleId="BalloonTextChar">
    <w:name w:val="Balloon Text Char"/>
    <w:basedOn w:val="DefaultParagraphFont"/>
    <w:link w:val="BalloonText"/>
    <w:uiPriority w:val="99"/>
    <w:semiHidden/>
    <w:rsid w:val="007670EE"/>
    <w:rPr>
      <w:rFonts w:ascii="Tahoma" w:eastAsia="Times New Roman" w:hAnsi="Tahoma" w:cs="Tahoma"/>
      <w:sz w:val="16"/>
      <w:szCs w:val="16"/>
    </w:rPr>
  </w:style>
  <w:style w:type="paragraph" w:styleId="NormalWeb">
    <w:name w:val="Normal (Web)"/>
    <w:basedOn w:val="Normal"/>
    <w:uiPriority w:val="99"/>
    <w:semiHidden/>
    <w:unhideWhenUsed/>
    <w:rsid w:val="009B4E07"/>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656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Pages>
  <Words>361</Words>
  <Characters>2058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THE HOUSTON CHRONICLE</Company>
  <LinksUpToDate>false</LinksUpToDate>
  <CharactersWithSpaces>2415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mkshd0</dc:creator>
  <cp:keywords/>
  <dc:description/>
  <cp:lastModifiedBy>Carpenter, Chad</cp:lastModifiedBy>
  <cp:revision>2</cp:revision>
  <dcterms:created xsi:type="dcterms:W3CDTF">2011-11-15T23:32:00Z</dcterms:created>
  <dcterms:modified xsi:type="dcterms:W3CDTF">2011-11-15T23:32:00Z</dcterms:modified>
</cp:coreProperties>
</file>