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1AD9A" w14:textId="77777777" w:rsidR="00C45ECA" w:rsidRDefault="00C45ECA" w:rsidP="00BC3F6B">
      <w:pPr>
        <w:jc w:val="both"/>
        <w:rPr>
          <w:rFonts w:ascii="Calibri" w:hAnsi="Calibri" w:cs="Calibri"/>
          <w:b/>
          <w:sz w:val="28"/>
          <w:szCs w:val="28"/>
        </w:rPr>
      </w:pPr>
    </w:p>
    <w:p w14:paraId="2FBFA487" w14:textId="77777777" w:rsidR="00290DA7" w:rsidRDefault="00290DA7" w:rsidP="00BC3F6B">
      <w:pPr>
        <w:jc w:val="both"/>
        <w:rPr>
          <w:rFonts w:ascii="Calibri" w:hAnsi="Calibri" w:cs="Calibri"/>
          <w:b/>
          <w:sz w:val="28"/>
          <w:szCs w:val="28"/>
        </w:rPr>
      </w:pPr>
    </w:p>
    <w:p w14:paraId="6617A8BB" w14:textId="77777777" w:rsidR="00BC3F6B" w:rsidRPr="00C55B27" w:rsidRDefault="00BC3F6B" w:rsidP="00BC3F6B">
      <w:pPr>
        <w:jc w:val="both"/>
        <w:rPr>
          <w:rFonts w:ascii="Calibri" w:hAnsi="Calibri" w:cs="Calibri"/>
          <w:b/>
          <w:color w:val="FF0000"/>
          <w:sz w:val="36"/>
          <w:szCs w:val="36"/>
        </w:rPr>
      </w:pPr>
      <w:r w:rsidRPr="00DB5F2F">
        <w:rPr>
          <w:rFonts w:ascii="Calibri" w:hAnsi="Calibri" w:cs="Calibri"/>
          <w:b/>
          <w:sz w:val="28"/>
          <w:szCs w:val="28"/>
        </w:rPr>
        <w:t>FOR IMMEDIATE RELEASE</w:t>
      </w:r>
      <w:r w:rsidRPr="00DB5F2F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C55B27">
        <w:rPr>
          <w:rFonts w:ascii="Calibri" w:hAnsi="Calibri" w:cs="Calibri"/>
          <w:b/>
          <w:color w:val="FF0000"/>
          <w:sz w:val="28"/>
          <w:szCs w:val="28"/>
        </w:rPr>
        <w:tab/>
      </w:r>
      <w:r w:rsidR="00C55B27">
        <w:rPr>
          <w:rFonts w:ascii="Calibri" w:hAnsi="Calibri" w:cs="Calibri"/>
          <w:b/>
          <w:color w:val="FF0000"/>
          <w:sz w:val="28"/>
          <w:szCs w:val="28"/>
        </w:rPr>
        <w:tab/>
      </w:r>
    </w:p>
    <w:p w14:paraId="34B0F808" w14:textId="77777777" w:rsidR="0042278E" w:rsidRDefault="0042278E" w:rsidP="00DB5F2F">
      <w:pPr>
        <w:ind w:left="5040" w:firstLine="720"/>
        <w:rPr>
          <w:rFonts w:ascii="Calibri" w:hAnsi="Calibri" w:cs="Calibri"/>
          <w:b/>
          <w:sz w:val="20"/>
          <w:szCs w:val="20"/>
          <w:u w:val="single"/>
        </w:rPr>
      </w:pPr>
    </w:p>
    <w:p w14:paraId="04282C8B" w14:textId="77777777" w:rsidR="00BC3F6B" w:rsidRPr="00290DA7" w:rsidRDefault="00BC3F6B" w:rsidP="00DB5F2F">
      <w:pPr>
        <w:ind w:left="5040" w:firstLine="720"/>
        <w:rPr>
          <w:rFonts w:ascii="Calibri" w:hAnsi="Calibri" w:cs="Calibri"/>
          <w:b/>
          <w:sz w:val="20"/>
          <w:szCs w:val="20"/>
        </w:rPr>
      </w:pPr>
      <w:r w:rsidRPr="004700BE">
        <w:rPr>
          <w:rFonts w:ascii="Calibri" w:hAnsi="Calibri" w:cs="Calibri"/>
          <w:b/>
          <w:sz w:val="20"/>
          <w:szCs w:val="20"/>
          <w:u w:val="single"/>
        </w:rPr>
        <w:t>Media Contact:</w:t>
      </w:r>
      <w:r w:rsidRPr="00290DA7">
        <w:rPr>
          <w:rFonts w:ascii="Calibri" w:hAnsi="Calibri" w:cs="Calibri"/>
          <w:b/>
          <w:sz w:val="20"/>
          <w:szCs w:val="20"/>
        </w:rPr>
        <w:tab/>
      </w:r>
    </w:p>
    <w:p w14:paraId="1441779D" w14:textId="77777777" w:rsidR="00BC3F6B" w:rsidRPr="004700BE" w:rsidRDefault="00DB5F2F" w:rsidP="00BC3F6B">
      <w:pPr>
        <w:ind w:left="5760"/>
        <w:rPr>
          <w:rFonts w:ascii="Calibri" w:hAnsi="Calibri" w:cs="Calibri"/>
          <w:sz w:val="20"/>
          <w:szCs w:val="20"/>
        </w:rPr>
      </w:pPr>
      <w:r w:rsidRPr="004700BE">
        <w:rPr>
          <w:rFonts w:ascii="Calibri" w:hAnsi="Calibri" w:cs="Calibri"/>
          <w:sz w:val="20"/>
          <w:szCs w:val="20"/>
        </w:rPr>
        <w:t>Kari Garcia</w:t>
      </w:r>
    </w:p>
    <w:p w14:paraId="2E966E78" w14:textId="77777777" w:rsidR="00BC3F6B" w:rsidRPr="004700BE" w:rsidRDefault="00BC3F6B" w:rsidP="00BC3F6B">
      <w:pPr>
        <w:ind w:left="5040" w:firstLine="720"/>
        <w:rPr>
          <w:rFonts w:ascii="Calibri" w:hAnsi="Calibri" w:cs="Calibri"/>
          <w:sz w:val="20"/>
          <w:szCs w:val="20"/>
        </w:rPr>
      </w:pPr>
      <w:r w:rsidRPr="004700BE">
        <w:rPr>
          <w:rFonts w:ascii="Calibri" w:hAnsi="Calibri" w:cs="Calibri"/>
          <w:sz w:val="20"/>
          <w:szCs w:val="20"/>
        </w:rPr>
        <w:t>Trojan Battery Company</w:t>
      </w:r>
    </w:p>
    <w:p w14:paraId="5C18C06B" w14:textId="77777777" w:rsidR="00BC3F6B" w:rsidRPr="004700BE" w:rsidRDefault="00DB5F2F" w:rsidP="00BC3F6B">
      <w:pPr>
        <w:ind w:left="5040" w:firstLine="720"/>
        <w:rPr>
          <w:rFonts w:ascii="Calibri" w:hAnsi="Calibri" w:cs="Calibri"/>
          <w:sz w:val="20"/>
          <w:szCs w:val="20"/>
        </w:rPr>
      </w:pPr>
      <w:r w:rsidRPr="004700BE">
        <w:rPr>
          <w:rFonts w:ascii="Calibri" w:hAnsi="Calibri" w:cs="Calibri"/>
          <w:sz w:val="20"/>
          <w:szCs w:val="20"/>
        </w:rPr>
        <w:t>562.236.3038</w:t>
      </w:r>
    </w:p>
    <w:p w14:paraId="3C9AA602" w14:textId="77777777" w:rsidR="00BC3F6B" w:rsidRPr="004700BE" w:rsidRDefault="003778AE" w:rsidP="00BC3F6B">
      <w:pPr>
        <w:ind w:left="5040" w:firstLine="720"/>
        <w:rPr>
          <w:rFonts w:ascii="Calibri" w:hAnsi="Calibri" w:cs="Calibri"/>
          <w:sz w:val="20"/>
          <w:szCs w:val="20"/>
        </w:rPr>
      </w:pPr>
      <w:hyperlink r:id="rId12" w:history="1">
        <w:r w:rsidR="00DB5F2F" w:rsidRPr="004700BE">
          <w:rPr>
            <w:rStyle w:val="Hyperlink"/>
            <w:rFonts w:ascii="Calibri" w:hAnsi="Calibri" w:cs="Calibri"/>
            <w:sz w:val="20"/>
            <w:szCs w:val="20"/>
          </w:rPr>
          <w:t>kgarcia@trojanbattery.com</w:t>
        </w:r>
      </w:hyperlink>
    </w:p>
    <w:p w14:paraId="13DF6C1A" w14:textId="77777777" w:rsidR="00BC3F6B" w:rsidRDefault="00BC3F6B" w:rsidP="00BC3F6B">
      <w:pPr>
        <w:rPr>
          <w:rFonts w:ascii="Calibri" w:hAnsi="Calibri" w:cs="Calibri"/>
        </w:rPr>
      </w:pPr>
    </w:p>
    <w:p w14:paraId="7D42DEF5" w14:textId="77777777" w:rsidR="00D5267E" w:rsidRPr="00BA4E04" w:rsidRDefault="00D5267E" w:rsidP="00BC3F6B">
      <w:pPr>
        <w:rPr>
          <w:rFonts w:ascii="Calibri" w:hAnsi="Calibri" w:cs="Calibri"/>
        </w:rPr>
      </w:pPr>
    </w:p>
    <w:p w14:paraId="09706215" w14:textId="77777777" w:rsidR="0073166B" w:rsidRDefault="00BC3F6B" w:rsidP="0073166B">
      <w:pPr>
        <w:jc w:val="center"/>
        <w:rPr>
          <w:rFonts w:ascii="Calibri" w:hAnsi="Calibri" w:cs="Calibri"/>
          <w:b/>
        </w:rPr>
      </w:pPr>
      <w:r w:rsidRPr="00BA4E04">
        <w:rPr>
          <w:rFonts w:ascii="Calibri" w:hAnsi="Calibri" w:cs="Calibri"/>
          <w:b/>
        </w:rPr>
        <w:t xml:space="preserve">TROJAN </w:t>
      </w:r>
      <w:r w:rsidR="000D03ED">
        <w:rPr>
          <w:rFonts w:ascii="Calibri" w:hAnsi="Calibri" w:cs="Calibri"/>
          <w:b/>
        </w:rPr>
        <w:t>BATTER</w:t>
      </w:r>
      <w:r w:rsidR="00580740">
        <w:rPr>
          <w:rFonts w:ascii="Calibri" w:hAnsi="Calibri" w:cs="Calibri"/>
          <w:b/>
        </w:rPr>
        <w:t xml:space="preserve">Y NAMES </w:t>
      </w:r>
      <w:r w:rsidR="00AE1244">
        <w:rPr>
          <w:rFonts w:ascii="Calibri" w:hAnsi="Calibri" w:cs="Calibri"/>
          <w:b/>
        </w:rPr>
        <w:t>JOHN WARREN CHIEF FINANCIAL OFFICER</w:t>
      </w:r>
      <w:r w:rsidR="0073166B">
        <w:rPr>
          <w:rFonts w:ascii="Calibri" w:hAnsi="Calibri" w:cs="Calibri"/>
          <w:b/>
        </w:rPr>
        <w:t xml:space="preserve"> </w:t>
      </w:r>
    </w:p>
    <w:p w14:paraId="376F6385" w14:textId="77777777" w:rsidR="00BC3F6B" w:rsidRDefault="00BC3F6B" w:rsidP="00BC3F6B">
      <w:pPr>
        <w:jc w:val="center"/>
        <w:rPr>
          <w:rFonts w:ascii="Calibri" w:hAnsi="Calibri" w:cs="Calibri"/>
          <w:i/>
        </w:rPr>
      </w:pPr>
    </w:p>
    <w:p w14:paraId="4749BF61" w14:textId="77777777" w:rsidR="00F12B57" w:rsidRPr="00BA4E04" w:rsidRDefault="00F12B57" w:rsidP="00BC3F6B">
      <w:pPr>
        <w:jc w:val="center"/>
        <w:rPr>
          <w:rFonts w:ascii="Calibri" w:hAnsi="Calibri" w:cs="Calibri"/>
          <w:i/>
        </w:rPr>
      </w:pPr>
    </w:p>
    <w:p w14:paraId="733FD2D0" w14:textId="77777777" w:rsidR="00AE1244" w:rsidRDefault="00BC3F6B" w:rsidP="00CC2F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1747">
        <w:rPr>
          <w:rFonts w:asciiTheme="minorHAnsi" w:hAnsiTheme="minorHAnsi" w:cstheme="minorHAnsi"/>
          <w:b/>
          <w:sz w:val="22"/>
          <w:szCs w:val="22"/>
        </w:rPr>
        <w:t>SANTA FE SPRINGS, Calif</w:t>
      </w:r>
      <w:r w:rsidRPr="00C25F86">
        <w:rPr>
          <w:rFonts w:asciiTheme="minorHAnsi" w:hAnsiTheme="minorHAnsi" w:cstheme="minorHAnsi"/>
          <w:b/>
          <w:sz w:val="22"/>
          <w:szCs w:val="22"/>
        </w:rPr>
        <w:t xml:space="preserve">., </w:t>
      </w:r>
      <w:r w:rsidR="00AE1244">
        <w:rPr>
          <w:rFonts w:asciiTheme="minorHAnsi" w:hAnsiTheme="minorHAnsi" w:cstheme="minorHAnsi"/>
          <w:b/>
          <w:sz w:val="22"/>
          <w:szCs w:val="22"/>
        </w:rPr>
        <w:t>Dec. 1</w:t>
      </w:r>
      <w:r w:rsidRPr="00C25F86">
        <w:rPr>
          <w:rFonts w:asciiTheme="minorHAnsi" w:hAnsiTheme="minorHAnsi" w:cstheme="minorHAnsi"/>
          <w:b/>
          <w:sz w:val="22"/>
          <w:szCs w:val="22"/>
        </w:rPr>
        <w:t>, 201</w:t>
      </w:r>
      <w:r w:rsidR="0073166B" w:rsidRPr="00C25F86">
        <w:rPr>
          <w:rFonts w:asciiTheme="minorHAnsi" w:hAnsiTheme="minorHAnsi" w:cstheme="minorHAnsi"/>
          <w:b/>
          <w:sz w:val="22"/>
          <w:szCs w:val="22"/>
        </w:rPr>
        <w:t>1</w:t>
      </w:r>
      <w:r w:rsidRPr="006F1747">
        <w:rPr>
          <w:rFonts w:asciiTheme="minorHAnsi" w:hAnsiTheme="minorHAnsi" w:cstheme="minorHAnsi"/>
          <w:b/>
          <w:i/>
          <w:sz w:val="22"/>
          <w:szCs w:val="22"/>
        </w:rPr>
        <w:t xml:space="preserve"> –</w:t>
      </w:r>
      <w:r w:rsidRPr="006F1747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Pr="006F1747">
          <w:rPr>
            <w:rStyle w:val="Hyperlink"/>
            <w:rFonts w:asciiTheme="minorHAnsi" w:hAnsiTheme="minorHAnsi" w:cstheme="minorHAnsi"/>
            <w:sz w:val="22"/>
            <w:szCs w:val="22"/>
          </w:rPr>
          <w:t>Trojan Battery Company</w:t>
        </w:r>
      </w:hyperlink>
      <w:r w:rsidRPr="006F1747">
        <w:rPr>
          <w:rFonts w:asciiTheme="minorHAnsi" w:hAnsiTheme="minorHAnsi" w:cstheme="minorHAnsi"/>
          <w:sz w:val="22"/>
          <w:szCs w:val="22"/>
        </w:rPr>
        <w:t>, the world</w:t>
      </w:r>
      <w:r w:rsidR="005E3FCC" w:rsidRPr="006F1747">
        <w:rPr>
          <w:rFonts w:asciiTheme="minorHAnsi" w:hAnsiTheme="minorHAnsi" w:cstheme="minorHAnsi"/>
          <w:sz w:val="22"/>
          <w:szCs w:val="22"/>
        </w:rPr>
        <w:t>’s leading manufacturer of deep-</w:t>
      </w:r>
      <w:r w:rsidRPr="006F1747">
        <w:rPr>
          <w:rFonts w:asciiTheme="minorHAnsi" w:hAnsiTheme="minorHAnsi" w:cstheme="minorHAnsi"/>
          <w:sz w:val="22"/>
          <w:szCs w:val="22"/>
        </w:rPr>
        <w:t xml:space="preserve">cycle batteries, </w:t>
      </w:r>
      <w:r w:rsidR="00AE1244">
        <w:rPr>
          <w:rFonts w:asciiTheme="minorHAnsi" w:hAnsiTheme="minorHAnsi" w:cstheme="minorHAnsi"/>
          <w:sz w:val="22"/>
          <w:szCs w:val="22"/>
        </w:rPr>
        <w:t xml:space="preserve">has appointed John Warren chief financial officer (CFO).  Warren’s promotion </w:t>
      </w:r>
      <w:r w:rsidR="00AB3249">
        <w:rPr>
          <w:rFonts w:asciiTheme="minorHAnsi" w:hAnsiTheme="minorHAnsi" w:cstheme="minorHAnsi"/>
          <w:sz w:val="22"/>
          <w:szCs w:val="22"/>
        </w:rPr>
        <w:t xml:space="preserve">from vice president of finance </w:t>
      </w:r>
      <w:r w:rsidR="00AE1244">
        <w:rPr>
          <w:rFonts w:asciiTheme="minorHAnsi" w:hAnsiTheme="minorHAnsi" w:cstheme="minorHAnsi"/>
          <w:sz w:val="22"/>
          <w:szCs w:val="22"/>
        </w:rPr>
        <w:t>to CFO reflects his</w:t>
      </w:r>
      <w:r w:rsidR="00E06D52">
        <w:rPr>
          <w:rFonts w:asciiTheme="minorHAnsi" w:hAnsiTheme="minorHAnsi" w:cstheme="minorHAnsi"/>
          <w:sz w:val="22"/>
          <w:szCs w:val="22"/>
        </w:rPr>
        <w:t xml:space="preserve"> accomplishments in successfully leading Trojan Battery’s financial team and</w:t>
      </w:r>
      <w:r w:rsidR="00AE1244">
        <w:rPr>
          <w:rFonts w:asciiTheme="minorHAnsi" w:hAnsiTheme="minorHAnsi" w:cstheme="minorHAnsi"/>
          <w:sz w:val="22"/>
          <w:szCs w:val="22"/>
        </w:rPr>
        <w:t xml:space="preserve"> </w:t>
      </w:r>
      <w:r w:rsidR="00E06D52">
        <w:rPr>
          <w:rFonts w:asciiTheme="minorHAnsi" w:hAnsiTheme="minorHAnsi" w:cstheme="minorHAnsi"/>
          <w:sz w:val="22"/>
          <w:szCs w:val="22"/>
        </w:rPr>
        <w:t xml:space="preserve">implementing </w:t>
      </w:r>
      <w:r w:rsidR="00AE1244">
        <w:rPr>
          <w:rFonts w:asciiTheme="minorHAnsi" w:hAnsiTheme="minorHAnsi" w:cstheme="minorHAnsi"/>
          <w:sz w:val="22"/>
          <w:szCs w:val="22"/>
        </w:rPr>
        <w:t xml:space="preserve">innovative management strategies that have successfully guided the company’s expansion and </w:t>
      </w:r>
      <w:r w:rsidR="00F12B57">
        <w:rPr>
          <w:rFonts w:asciiTheme="minorHAnsi" w:hAnsiTheme="minorHAnsi" w:cstheme="minorHAnsi"/>
          <w:sz w:val="22"/>
          <w:szCs w:val="22"/>
        </w:rPr>
        <w:t>finance</w:t>
      </w:r>
      <w:r w:rsidR="00AE1244">
        <w:rPr>
          <w:rFonts w:asciiTheme="minorHAnsi" w:hAnsiTheme="minorHAnsi" w:cstheme="minorHAnsi"/>
          <w:sz w:val="22"/>
          <w:szCs w:val="22"/>
        </w:rPr>
        <w:t xml:space="preserve"> programs.</w:t>
      </w:r>
    </w:p>
    <w:p w14:paraId="728768F3" w14:textId="77777777" w:rsidR="00AE1244" w:rsidRDefault="00AE1244" w:rsidP="00CC2F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D227FD" w14:textId="58457F7B" w:rsidR="006F1747" w:rsidRDefault="000D72FB" w:rsidP="004700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42278E">
        <w:rPr>
          <w:rFonts w:asciiTheme="minorHAnsi" w:hAnsiTheme="minorHAnsi" w:cstheme="minorHAnsi"/>
          <w:sz w:val="22"/>
          <w:szCs w:val="22"/>
        </w:rPr>
        <w:t xml:space="preserve">As CFO, John’s responsibilities include financial management of the entire Trojan Battery organization which includes Safe-Start, a wholly owned subsidiary of Trojan Battery.  </w:t>
      </w:r>
      <w:r w:rsidRPr="000D72FB">
        <w:rPr>
          <w:rFonts w:asciiTheme="minorHAnsi" w:hAnsiTheme="minorHAnsi" w:cstheme="minorHAnsi"/>
          <w:sz w:val="22"/>
          <w:szCs w:val="22"/>
        </w:rPr>
        <w:t>John</w:t>
      </w:r>
      <w:r>
        <w:rPr>
          <w:rFonts w:asciiTheme="minorHAnsi" w:hAnsiTheme="minorHAnsi" w:cstheme="minorHAnsi"/>
          <w:sz w:val="22"/>
          <w:szCs w:val="22"/>
        </w:rPr>
        <w:t>’s finance expertise</w:t>
      </w:r>
      <w:r w:rsidRPr="000D72FB">
        <w:rPr>
          <w:rFonts w:asciiTheme="minorHAnsi" w:hAnsiTheme="minorHAnsi" w:cstheme="minorHAnsi"/>
          <w:sz w:val="22"/>
          <w:szCs w:val="22"/>
        </w:rPr>
        <w:t xml:space="preserve"> was instrumental in helping </w:t>
      </w:r>
      <w:r>
        <w:rPr>
          <w:rFonts w:asciiTheme="minorHAnsi" w:hAnsiTheme="minorHAnsi" w:cstheme="minorHAnsi"/>
          <w:sz w:val="22"/>
          <w:szCs w:val="22"/>
        </w:rPr>
        <w:t xml:space="preserve">Trojan </w:t>
      </w:r>
      <w:r w:rsidRPr="000D72FB">
        <w:rPr>
          <w:rFonts w:asciiTheme="minorHAnsi" w:hAnsiTheme="minorHAnsi" w:cstheme="minorHAnsi"/>
          <w:sz w:val="22"/>
          <w:szCs w:val="22"/>
        </w:rPr>
        <w:t xml:space="preserve">successfully complete </w:t>
      </w:r>
      <w:r w:rsidR="00E06D52">
        <w:rPr>
          <w:rFonts w:asciiTheme="minorHAnsi" w:hAnsiTheme="minorHAnsi" w:cstheme="minorHAnsi"/>
          <w:sz w:val="22"/>
          <w:szCs w:val="22"/>
        </w:rPr>
        <w:t xml:space="preserve">the acquisition of </w:t>
      </w:r>
      <w:r w:rsidR="00A178C4">
        <w:rPr>
          <w:rFonts w:asciiTheme="minorHAnsi" w:hAnsiTheme="minorHAnsi" w:cstheme="minorHAnsi"/>
          <w:sz w:val="22"/>
          <w:szCs w:val="22"/>
        </w:rPr>
        <w:t>Safe-Start</w:t>
      </w:r>
      <w:r w:rsidR="0042278E">
        <w:rPr>
          <w:rFonts w:asciiTheme="minorHAnsi" w:hAnsiTheme="minorHAnsi" w:cstheme="minorHAnsi"/>
          <w:sz w:val="22"/>
          <w:szCs w:val="22"/>
        </w:rPr>
        <w:t xml:space="preserve"> earlier this year</w:t>
      </w:r>
      <w:r>
        <w:rPr>
          <w:rFonts w:asciiTheme="minorHAnsi" w:hAnsiTheme="minorHAnsi" w:cstheme="minorHAnsi"/>
          <w:sz w:val="22"/>
          <w:szCs w:val="22"/>
        </w:rPr>
        <w:t xml:space="preserve">,” said Jeff Elder, Trojan Battery </w:t>
      </w:r>
      <w:r w:rsidR="002A5E6C">
        <w:rPr>
          <w:rFonts w:asciiTheme="minorHAnsi" w:hAnsiTheme="minorHAnsi" w:cstheme="minorHAnsi"/>
          <w:sz w:val="22"/>
          <w:szCs w:val="22"/>
        </w:rPr>
        <w:t>president</w:t>
      </w:r>
      <w:r w:rsidRPr="000D72F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“</w:t>
      </w:r>
      <w:r w:rsidR="0042278E">
        <w:rPr>
          <w:rFonts w:asciiTheme="minorHAnsi" w:hAnsiTheme="minorHAnsi" w:cstheme="minorHAnsi"/>
          <w:sz w:val="22"/>
          <w:szCs w:val="22"/>
        </w:rPr>
        <w:t>John has been a</w:t>
      </w:r>
      <w:r w:rsidR="0042278E" w:rsidRPr="000D72FB">
        <w:rPr>
          <w:rFonts w:asciiTheme="minorHAnsi" w:hAnsiTheme="minorHAnsi" w:cstheme="minorHAnsi"/>
          <w:sz w:val="22"/>
          <w:szCs w:val="22"/>
        </w:rPr>
        <w:t xml:space="preserve"> leader </w:t>
      </w:r>
      <w:r w:rsidR="007F3348">
        <w:rPr>
          <w:rFonts w:asciiTheme="minorHAnsi" w:hAnsiTheme="minorHAnsi" w:cstheme="minorHAnsi"/>
          <w:sz w:val="22"/>
          <w:szCs w:val="22"/>
        </w:rPr>
        <w:t xml:space="preserve">in </w:t>
      </w:r>
      <w:r w:rsidR="0042278E" w:rsidRPr="000D72FB">
        <w:rPr>
          <w:rFonts w:asciiTheme="minorHAnsi" w:hAnsiTheme="minorHAnsi" w:cstheme="minorHAnsi"/>
          <w:sz w:val="22"/>
          <w:szCs w:val="22"/>
        </w:rPr>
        <w:t xml:space="preserve">driving change throughout the </w:t>
      </w:r>
      <w:r w:rsidR="00F12B57">
        <w:rPr>
          <w:rFonts w:asciiTheme="minorHAnsi" w:hAnsiTheme="minorHAnsi" w:cstheme="minorHAnsi"/>
          <w:sz w:val="22"/>
          <w:szCs w:val="22"/>
        </w:rPr>
        <w:t xml:space="preserve">Trojan </w:t>
      </w:r>
      <w:r w:rsidR="0042278E" w:rsidRPr="000D72FB">
        <w:rPr>
          <w:rFonts w:asciiTheme="minorHAnsi" w:hAnsiTheme="minorHAnsi" w:cstheme="minorHAnsi"/>
          <w:sz w:val="22"/>
          <w:szCs w:val="22"/>
        </w:rPr>
        <w:t>organization</w:t>
      </w:r>
      <w:r w:rsidR="0042278E">
        <w:rPr>
          <w:rFonts w:asciiTheme="minorHAnsi" w:hAnsiTheme="minorHAnsi" w:cstheme="minorHAnsi"/>
          <w:sz w:val="22"/>
          <w:szCs w:val="22"/>
        </w:rPr>
        <w:t xml:space="preserve">.  He </w:t>
      </w:r>
      <w:r w:rsidRPr="000D72FB">
        <w:rPr>
          <w:rFonts w:asciiTheme="minorHAnsi" w:hAnsiTheme="minorHAnsi" w:cstheme="minorHAnsi"/>
          <w:sz w:val="22"/>
          <w:szCs w:val="22"/>
        </w:rPr>
        <w:t xml:space="preserve">has developed an excellent finance team and significantly upgraded </w:t>
      </w:r>
      <w:r>
        <w:rPr>
          <w:rFonts w:asciiTheme="minorHAnsi" w:hAnsiTheme="minorHAnsi" w:cstheme="minorHAnsi"/>
          <w:sz w:val="22"/>
          <w:szCs w:val="22"/>
        </w:rPr>
        <w:t xml:space="preserve">Trojan’s </w:t>
      </w:r>
      <w:r w:rsidRPr="000D72FB">
        <w:rPr>
          <w:rFonts w:asciiTheme="minorHAnsi" w:hAnsiTheme="minorHAnsi" w:cstheme="minorHAnsi"/>
          <w:sz w:val="22"/>
          <w:szCs w:val="22"/>
        </w:rPr>
        <w:t>reporting and analytical capabilities</w:t>
      </w:r>
      <w:r>
        <w:rPr>
          <w:rFonts w:asciiTheme="minorHAnsi" w:hAnsiTheme="minorHAnsi" w:cstheme="minorHAnsi"/>
          <w:sz w:val="22"/>
          <w:szCs w:val="22"/>
        </w:rPr>
        <w:t xml:space="preserve">.  These programs </w:t>
      </w:r>
      <w:r w:rsidR="0042278E">
        <w:rPr>
          <w:rFonts w:asciiTheme="minorHAnsi" w:hAnsiTheme="minorHAnsi" w:cstheme="minorHAnsi"/>
          <w:sz w:val="22"/>
          <w:szCs w:val="22"/>
        </w:rPr>
        <w:t>have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78C4">
        <w:rPr>
          <w:rFonts w:asciiTheme="minorHAnsi" w:hAnsiTheme="minorHAnsi" w:cstheme="minorHAnsi"/>
          <w:sz w:val="22"/>
          <w:szCs w:val="22"/>
        </w:rPr>
        <w:t>enhance</w:t>
      </w:r>
      <w:r w:rsidR="0042278E">
        <w:rPr>
          <w:rFonts w:asciiTheme="minorHAnsi" w:hAnsiTheme="minorHAnsi" w:cstheme="minorHAnsi"/>
          <w:sz w:val="22"/>
          <w:szCs w:val="22"/>
        </w:rPr>
        <w:t>d</w:t>
      </w:r>
      <w:r w:rsidR="00A178C4">
        <w:rPr>
          <w:rFonts w:asciiTheme="minorHAnsi" w:hAnsiTheme="minorHAnsi" w:cstheme="minorHAnsi"/>
          <w:sz w:val="22"/>
          <w:szCs w:val="22"/>
        </w:rPr>
        <w:t xml:space="preserve"> Trojan’s overall </w:t>
      </w:r>
      <w:r>
        <w:rPr>
          <w:rFonts w:asciiTheme="minorHAnsi" w:hAnsiTheme="minorHAnsi" w:cstheme="minorHAnsi"/>
          <w:sz w:val="22"/>
          <w:szCs w:val="22"/>
        </w:rPr>
        <w:t xml:space="preserve">operations </w:t>
      </w:r>
      <w:r w:rsidR="00F12B57">
        <w:rPr>
          <w:rFonts w:asciiTheme="minorHAnsi" w:hAnsiTheme="minorHAnsi" w:cstheme="minorHAnsi"/>
          <w:sz w:val="22"/>
          <w:szCs w:val="22"/>
        </w:rPr>
        <w:t xml:space="preserve">contributing </w:t>
      </w:r>
      <w:r w:rsidR="007F3348">
        <w:rPr>
          <w:rFonts w:asciiTheme="minorHAnsi" w:hAnsiTheme="minorHAnsi" w:cstheme="minorHAnsi"/>
          <w:sz w:val="22"/>
          <w:szCs w:val="22"/>
        </w:rPr>
        <w:t xml:space="preserve">to </w:t>
      </w:r>
      <w:r w:rsidR="00F12B57">
        <w:rPr>
          <w:rFonts w:asciiTheme="minorHAnsi" w:hAnsiTheme="minorHAnsi" w:cstheme="minorHAnsi"/>
          <w:sz w:val="22"/>
          <w:szCs w:val="22"/>
        </w:rPr>
        <w:t>the company’s continued success</w:t>
      </w:r>
      <w:r>
        <w:rPr>
          <w:rFonts w:asciiTheme="minorHAnsi" w:hAnsiTheme="minorHAnsi" w:cstheme="minorHAnsi"/>
          <w:sz w:val="22"/>
          <w:szCs w:val="22"/>
        </w:rPr>
        <w:t>.”</w:t>
      </w:r>
    </w:p>
    <w:p w14:paraId="4C54FC89" w14:textId="77777777" w:rsidR="00B940F2" w:rsidRPr="00C55B27" w:rsidRDefault="00B940F2" w:rsidP="004700BE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7368F5A0" w14:textId="77777777" w:rsidR="00E02103" w:rsidRDefault="00E02103" w:rsidP="004700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 to joining Trojan Battery in 2006, Warren served in a variety of financial operations management positions with ConAgra Foods and Mattel Inc. and was responsible for </w:t>
      </w:r>
      <w:r w:rsidRPr="00E02103">
        <w:rPr>
          <w:rFonts w:asciiTheme="minorHAnsi" w:hAnsiTheme="minorHAnsi" w:cstheme="minorHAnsi"/>
          <w:sz w:val="22"/>
          <w:szCs w:val="22"/>
        </w:rPr>
        <w:t>manufacturing and corporate finance, planning and analysis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Pr="00E02103">
        <w:rPr>
          <w:rFonts w:asciiTheme="minorHAnsi" w:hAnsiTheme="minorHAnsi" w:cstheme="minorHAnsi"/>
          <w:sz w:val="22"/>
          <w:szCs w:val="22"/>
        </w:rPr>
        <w:t xml:space="preserve">In these positions, he </w:t>
      </w:r>
      <w:r>
        <w:rPr>
          <w:rFonts w:asciiTheme="minorHAnsi" w:hAnsiTheme="minorHAnsi" w:cstheme="minorHAnsi"/>
          <w:sz w:val="22"/>
          <w:szCs w:val="22"/>
        </w:rPr>
        <w:t>administ</w:t>
      </w:r>
      <w:r w:rsidR="00A178C4">
        <w:rPr>
          <w:rFonts w:asciiTheme="minorHAnsi" w:hAnsiTheme="minorHAnsi" w:cstheme="minorHAnsi"/>
          <w:sz w:val="22"/>
          <w:szCs w:val="22"/>
        </w:rPr>
        <w:t>ered</w:t>
      </w:r>
      <w:r>
        <w:rPr>
          <w:rFonts w:asciiTheme="minorHAnsi" w:hAnsiTheme="minorHAnsi" w:cstheme="minorHAnsi"/>
          <w:sz w:val="22"/>
          <w:szCs w:val="22"/>
        </w:rPr>
        <w:t xml:space="preserve"> financial programs for manufacturing facilities throughout the U.S. which included the development and implementation of reporting and analytics programs in support of corporate business improvement programs.  </w:t>
      </w:r>
    </w:p>
    <w:p w14:paraId="1CA3DD82" w14:textId="77777777" w:rsidR="00C234C9" w:rsidRPr="006F1747" w:rsidRDefault="00C234C9" w:rsidP="004700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758ABC" w14:textId="77777777" w:rsidR="00E06D52" w:rsidRPr="00E06D52" w:rsidRDefault="00E02103" w:rsidP="00E06D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Warren </w:t>
      </w:r>
      <w:r w:rsidR="00C234C9" w:rsidRPr="006F1747">
        <w:rPr>
          <w:rFonts w:asciiTheme="minorHAnsi" w:hAnsiTheme="minorHAnsi" w:cstheme="minorHAnsi"/>
          <w:sz w:val="22"/>
          <w:szCs w:val="22"/>
        </w:rPr>
        <w:t xml:space="preserve">received </w:t>
      </w:r>
      <w:r w:rsidR="00E06D52">
        <w:rPr>
          <w:rFonts w:asciiTheme="minorHAnsi" w:hAnsiTheme="minorHAnsi" w:cstheme="minorHAnsi"/>
          <w:sz w:val="22"/>
          <w:szCs w:val="22"/>
        </w:rPr>
        <w:t>an</w:t>
      </w:r>
      <w:r w:rsidR="00C234C9" w:rsidRPr="006F1747">
        <w:rPr>
          <w:rFonts w:asciiTheme="minorHAnsi" w:hAnsiTheme="minorHAnsi" w:cstheme="minorHAnsi"/>
          <w:sz w:val="22"/>
          <w:szCs w:val="22"/>
        </w:rPr>
        <w:t xml:space="preserve"> MBA </w:t>
      </w:r>
      <w:r w:rsidR="00E06D52" w:rsidRPr="00E06D52">
        <w:rPr>
          <w:rFonts w:asciiTheme="minorHAnsi" w:hAnsiTheme="minorHAnsi" w:cstheme="minorHAnsi"/>
          <w:sz w:val="22"/>
          <w:szCs w:val="22"/>
        </w:rPr>
        <w:t>from the Boston University Graduate School of Management with an emphasis in finance</w:t>
      </w:r>
      <w:r w:rsidR="00F12B57">
        <w:rPr>
          <w:rFonts w:asciiTheme="minorHAnsi" w:hAnsiTheme="minorHAnsi" w:cstheme="minorHAnsi"/>
          <w:sz w:val="22"/>
          <w:szCs w:val="22"/>
        </w:rPr>
        <w:t>.  He earned hi</w:t>
      </w:r>
      <w:r w:rsidR="00E06D52" w:rsidRPr="00E06D52">
        <w:rPr>
          <w:rFonts w:asciiTheme="minorHAnsi" w:hAnsiTheme="minorHAnsi" w:cstheme="minorHAnsi"/>
          <w:sz w:val="22"/>
          <w:szCs w:val="22"/>
        </w:rPr>
        <w:t>s bachelor’s degree in psychology from Framingham State College</w:t>
      </w:r>
      <w:r w:rsidR="00E06D52">
        <w:rPr>
          <w:rFonts w:asciiTheme="minorHAnsi" w:hAnsiTheme="minorHAnsi" w:cstheme="minorHAnsi"/>
          <w:sz w:val="22"/>
          <w:szCs w:val="22"/>
        </w:rPr>
        <w:t xml:space="preserve"> in Framingham, Mass</w:t>
      </w:r>
      <w:r w:rsidR="00E06D52" w:rsidRPr="00E06D5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9582537" w14:textId="77777777" w:rsidR="00E02103" w:rsidRPr="00E06D52" w:rsidRDefault="00E02103" w:rsidP="004700B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65987D6E" w14:textId="77777777" w:rsidR="00BC3F6B" w:rsidRPr="006F1747" w:rsidRDefault="003F1DC9" w:rsidP="004700B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Abo</w:t>
      </w:r>
      <w:r w:rsidR="00BC3F6B" w:rsidRPr="006F1747">
        <w:rPr>
          <w:rFonts w:asciiTheme="minorHAnsi" w:hAnsiTheme="minorHAnsi" w:cstheme="minorHAnsi"/>
          <w:b/>
          <w:sz w:val="22"/>
          <w:szCs w:val="22"/>
        </w:rPr>
        <w:t>ut Trojan Battery Company</w:t>
      </w:r>
    </w:p>
    <w:p w14:paraId="2610C59F" w14:textId="77777777" w:rsidR="00F12B57" w:rsidRDefault="00BC3F6B" w:rsidP="0042278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1747">
        <w:rPr>
          <w:rFonts w:asciiTheme="minorHAnsi" w:hAnsiTheme="minorHAnsi" w:cstheme="minorHAnsi"/>
          <w:sz w:val="22"/>
          <w:szCs w:val="22"/>
        </w:rPr>
        <w:t>Trojan Battery Company is the world’s leadin</w:t>
      </w:r>
      <w:r w:rsidR="004700BE" w:rsidRPr="006F1747">
        <w:rPr>
          <w:rFonts w:asciiTheme="minorHAnsi" w:hAnsiTheme="minorHAnsi" w:cstheme="minorHAnsi"/>
          <w:sz w:val="22"/>
          <w:szCs w:val="22"/>
        </w:rPr>
        <w:t>g manufacturer of deep-</w:t>
      </w:r>
      <w:r w:rsidRPr="006F1747">
        <w:rPr>
          <w:rFonts w:asciiTheme="minorHAnsi" w:hAnsiTheme="minorHAnsi" w:cstheme="minorHAnsi"/>
          <w:sz w:val="22"/>
          <w:szCs w:val="22"/>
        </w:rPr>
        <w:t xml:space="preserve">cycle batteries and a longtime battery technology pioneer, having built the first golf car battery in 1952. Trojan batteries provide power for a wide variety of industrial, </w:t>
      </w:r>
      <w:r w:rsidR="004700BE" w:rsidRPr="006F1747">
        <w:rPr>
          <w:rFonts w:asciiTheme="minorHAnsi" w:hAnsiTheme="minorHAnsi" w:cstheme="minorHAnsi"/>
          <w:sz w:val="22"/>
          <w:szCs w:val="22"/>
        </w:rPr>
        <w:t xml:space="preserve">renewable energy, </w:t>
      </w:r>
      <w:r w:rsidRPr="006F1747">
        <w:rPr>
          <w:rFonts w:asciiTheme="minorHAnsi" w:hAnsiTheme="minorHAnsi" w:cstheme="minorHAnsi"/>
          <w:sz w:val="22"/>
          <w:szCs w:val="22"/>
        </w:rPr>
        <w:t xml:space="preserve">recreational and auxiliary power applications. </w:t>
      </w:r>
      <w:r w:rsidR="004700BE" w:rsidRPr="006F1747">
        <w:rPr>
          <w:rFonts w:asciiTheme="minorHAnsi" w:hAnsiTheme="minorHAnsi" w:cstheme="minorHAnsi"/>
          <w:sz w:val="22"/>
          <w:szCs w:val="22"/>
        </w:rPr>
        <w:t>F</w:t>
      </w:r>
      <w:r w:rsidRPr="006F1747">
        <w:rPr>
          <w:rFonts w:asciiTheme="minorHAnsi" w:hAnsiTheme="minorHAnsi" w:cstheme="minorHAnsi"/>
          <w:sz w:val="22"/>
          <w:szCs w:val="22"/>
        </w:rPr>
        <w:t>ounded in 1925,</w:t>
      </w:r>
      <w:r w:rsidR="004700BE" w:rsidRPr="006F1747">
        <w:rPr>
          <w:rFonts w:asciiTheme="minorHAnsi" w:hAnsiTheme="minorHAnsi" w:cstheme="minorHAnsi"/>
          <w:sz w:val="22"/>
          <w:szCs w:val="22"/>
        </w:rPr>
        <w:t xml:space="preserve"> the company</w:t>
      </w:r>
      <w:r w:rsidRPr="006F1747">
        <w:rPr>
          <w:rFonts w:asciiTheme="minorHAnsi" w:hAnsiTheme="minorHAnsi" w:cstheme="minorHAnsi"/>
          <w:sz w:val="22"/>
          <w:szCs w:val="22"/>
        </w:rPr>
        <w:t xml:space="preserve"> is ISO 9001:2008 certified with operations in California and Georgia</w:t>
      </w:r>
      <w:r w:rsidR="00F12B57">
        <w:rPr>
          <w:rFonts w:asciiTheme="minorHAnsi" w:hAnsiTheme="minorHAnsi" w:cstheme="minorHAnsi"/>
          <w:sz w:val="22"/>
          <w:szCs w:val="22"/>
        </w:rPr>
        <w:t>,</w:t>
      </w:r>
      <w:r w:rsidR="004700BE" w:rsidRPr="006F1747">
        <w:rPr>
          <w:rFonts w:asciiTheme="minorHAnsi" w:hAnsiTheme="minorHAnsi" w:cstheme="minorHAnsi"/>
          <w:sz w:val="22"/>
          <w:szCs w:val="22"/>
        </w:rPr>
        <w:t xml:space="preserve"> and </w:t>
      </w:r>
      <w:r w:rsidR="004700BE" w:rsidRPr="006F1747">
        <w:rPr>
          <w:rFonts w:asciiTheme="minorHAnsi" w:hAnsiTheme="minorHAnsi" w:cstheme="minorHAnsi"/>
          <w:sz w:val="22"/>
          <w:szCs w:val="22"/>
        </w:rPr>
        <w:lastRenderedPageBreak/>
        <w:t>maintains two of the largest and most extensive research and development centers in North America dedicated to engineering new and advanced battery technology</w:t>
      </w:r>
      <w:r w:rsidR="00810D6C">
        <w:rPr>
          <w:rFonts w:asciiTheme="minorHAnsi" w:hAnsiTheme="minorHAnsi" w:cstheme="minorHAnsi"/>
          <w:sz w:val="22"/>
          <w:szCs w:val="22"/>
        </w:rPr>
        <w:t>.</w:t>
      </w:r>
    </w:p>
    <w:p w14:paraId="6C7A2460" w14:textId="77777777" w:rsidR="00810D6C" w:rsidRDefault="00810D6C" w:rsidP="0042278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D258E2" w14:textId="77777777" w:rsidR="0042278E" w:rsidRPr="0042278E" w:rsidRDefault="00BC3F6B" w:rsidP="0042278E">
      <w:pPr>
        <w:spacing w:line="276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6F1747">
        <w:rPr>
          <w:rFonts w:asciiTheme="minorHAnsi" w:hAnsiTheme="minorHAnsi" w:cstheme="minorHAnsi"/>
          <w:sz w:val="22"/>
          <w:szCs w:val="22"/>
        </w:rPr>
        <w:t xml:space="preserve">For more information </w:t>
      </w:r>
      <w:r w:rsidR="00F12B57">
        <w:rPr>
          <w:rFonts w:asciiTheme="minorHAnsi" w:hAnsiTheme="minorHAnsi" w:cstheme="minorHAnsi"/>
          <w:sz w:val="22"/>
          <w:szCs w:val="22"/>
        </w:rPr>
        <w:t xml:space="preserve">on Trojan Battery Company, </w:t>
      </w:r>
      <w:r w:rsidRPr="006F1747">
        <w:rPr>
          <w:rFonts w:asciiTheme="minorHAnsi" w:hAnsiTheme="minorHAnsi" w:cstheme="minorHAnsi"/>
          <w:sz w:val="22"/>
          <w:szCs w:val="22"/>
        </w:rPr>
        <w:t xml:space="preserve">visit </w:t>
      </w:r>
      <w:hyperlink r:id="rId14" w:history="1">
        <w:r w:rsidRPr="006F1747">
          <w:rPr>
            <w:rStyle w:val="Hyperlink"/>
            <w:rFonts w:asciiTheme="minorHAnsi" w:hAnsiTheme="minorHAnsi" w:cstheme="minorHAnsi"/>
            <w:sz w:val="22"/>
            <w:szCs w:val="22"/>
          </w:rPr>
          <w:t>www.trojanbattery.com</w:t>
        </w:r>
      </w:hyperlink>
      <w:r w:rsidR="005E3FCC" w:rsidRPr="006F1747">
        <w:rPr>
          <w:rStyle w:val="Hyperlink"/>
          <w:rFonts w:asciiTheme="minorHAnsi" w:hAnsiTheme="minorHAnsi" w:cstheme="minorHAnsi"/>
          <w:sz w:val="22"/>
          <w:szCs w:val="22"/>
        </w:rPr>
        <w:t xml:space="preserve">.  </w:t>
      </w:r>
    </w:p>
    <w:p w14:paraId="34A8A00F" w14:textId="77777777" w:rsidR="00F12B57" w:rsidRDefault="00F12B57" w:rsidP="0042278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111DA4" w14:textId="77777777" w:rsidR="000D03ED" w:rsidRPr="006F1747" w:rsidRDefault="00BC3F6B" w:rsidP="0042278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F1747">
        <w:rPr>
          <w:rFonts w:asciiTheme="minorHAnsi" w:hAnsiTheme="minorHAnsi" w:cstheme="minorHAnsi"/>
          <w:sz w:val="22"/>
          <w:szCs w:val="22"/>
        </w:rPr>
        <w:t>###</w:t>
      </w:r>
    </w:p>
    <w:sectPr w:rsidR="000D03ED" w:rsidRPr="006F1747" w:rsidSect="00290DA7">
      <w:headerReference w:type="default" r:id="rId15"/>
      <w:headerReference w:type="first" r:id="rId16"/>
      <w:footerReference w:type="first" r:id="rId17"/>
      <w:pgSz w:w="12240" w:h="15840"/>
      <w:pgMar w:top="1267" w:right="1440" w:bottom="1728" w:left="1440" w:header="360" w:footer="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5E609" w14:textId="77777777" w:rsidR="00234E88" w:rsidRDefault="00234E88">
      <w:r>
        <w:separator/>
      </w:r>
    </w:p>
  </w:endnote>
  <w:endnote w:type="continuationSeparator" w:id="0">
    <w:p w14:paraId="0D6F75DB" w14:textId="77777777" w:rsidR="00234E88" w:rsidRDefault="0023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3E396" w14:textId="77777777" w:rsidR="00234E88" w:rsidRPr="00F41BA7" w:rsidRDefault="00234E88" w:rsidP="00C45ECA">
    <w:pPr>
      <w:pStyle w:val="Footer"/>
      <w:spacing w:after="60"/>
      <w:jc w:val="center"/>
      <w:rPr>
        <w:rFonts w:ascii="Arial" w:hAnsi="Arial" w:cs="Arial"/>
        <w:b/>
        <w:sz w:val="18"/>
        <w:szCs w:val="18"/>
      </w:rPr>
    </w:pPr>
    <w:r w:rsidRPr="00F41BA7">
      <w:rPr>
        <w:rFonts w:ascii="Arial" w:hAnsi="Arial" w:cs="Arial"/>
        <w:b/>
        <w:sz w:val="18"/>
        <w:szCs w:val="18"/>
      </w:rPr>
      <w:t xml:space="preserve">&lt; </w:t>
    </w:r>
    <w:proofErr w:type="gramStart"/>
    <w:r w:rsidRPr="00F41BA7">
      <w:rPr>
        <w:rFonts w:ascii="Arial" w:hAnsi="Arial" w:cs="Arial"/>
        <w:b/>
        <w:sz w:val="18"/>
        <w:szCs w:val="18"/>
      </w:rPr>
      <w:t>more</w:t>
    </w:r>
    <w:proofErr w:type="gramEnd"/>
    <w:r w:rsidRPr="00F41BA7">
      <w:rPr>
        <w:rFonts w:ascii="Arial" w:hAnsi="Arial" w:cs="Arial"/>
        <w:b/>
        <w:sz w:val="18"/>
        <w:szCs w:val="18"/>
      </w:rPr>
      <w:t xml:space="preserve"> &gt;</w:t>
    </w:r>
  </w:p>
  <w:p w14:paraId="361EF78A" w14:textId="77777777" w:rsidR="00234E88" w:rsidRDefault="00234E88" w:rsidP="00C45ECA">
    <w:pPr>
      <w:pStyle w:val="Footer"/>
      <w:spacing w:after="60"/>
      <w:jc w:val="center"/>
      <w:rPr>
        <w:rFonts w:ascii="Arial" w:hAnsi="Arial" w:cs="Arial"/>
        <w:b/>
        <w:sz w:val="18"/>
        <w:szCs w:val="18"/>
      </w:rPr>
    </w:pPr>
  </w:p>
  <w:p w14:paraId="5D0B4152" w14:textId="77777777" w:rsidR="00234E88" w:rsidRPr="00C65B56" w:rsidRDefault="00234E88" w:rsidP="00C45ECA">
    <w:pPr>
      <w:pStyle w:val="Footer"/>
      <w:spacing w:after="60"/>
      <w:jc w:val="center"/>
      <w:rPr>
        <w:rFonts w:ascii="Arial" w:hAnsi="Arial" w:cs="Arial"/>
        <w:sz w:val="18"/>
        <w:szCs w:val="18"/>
      </w:rPr>
    </w:pPr>
    <w:r w:rsidRPr="00C65B56">
      <w:rPr>
        <w:rFonts w:ascii="Arial" w:hAnsi="Arial" w:cs="Arial"/>
        <w:b/>
        <w:sz w:val="18"/>
        <w:szCs w:val="18"/>
      </w:rPr>
      <w:t>California</w:t>
    </w:r>
    <w:r w:rsidRPr="00C65B56">
      <w:rPr>
        <w:rFonts w:ascii="Arial" w:hAnsi="Arial" w:cs="Arial"/>
        <w:sz w:val="18"/>
        <w:szCs w:val="18"/>
      </w:rPr>
      <w:t xml:space="preserve"> – 12380 Clark Street, Santa Fe Springs, CA 90670</w:t>
    </w:r>
    <w:r>
      <w:rPr>
        <w:rFonts w:ascii="Arial" w:hAnsi="Arial" w:cs="Arial"/>
        <w:sz w:val="18"/>
        <w:szCs w:val="18"/>
      </w:rPr>
      <w:t xml:space="preserve"> • 562-236-3000 • 800-423-6569 • </w:t>
    </w:r>
    <w:r w:rsidRPr="00C65B56">
      <w:rPr>
        <w:rFonts w:ascii="Arial" w:hAnsi="Arial" w:cs="Arial"/>
        <w:sz w:val="18"/>
        <w:szCs w:val="18"/>
      </w:rPr>
      <w:t>Fax: 562-</w:t>
    </w:r>
    <w:r>
      <w:rPr>
        <w:rFonts w:ascii="Arial" w:hAnsi="Arial" w:cs="Arial"/>
        <w:sz w:val="18"/>
        <w:szCs w:val="18"/>
      </w:rPr>
      <w:t>236-</w:t>
    </w:r>
    <w:r w:rsidRPr="00C65B56">
      <w:rPr>
        <w:rFonts w:ascii="Arial" w:hAnsi="Arial" w:cs="Arial"/>
        <w:sz w:val="18"/>
        <w:szCs w:val="18"/>
      </w:rPr>
      <w:t>3282</w:t>
    </w:r>
  </w:p>
  <w:p w14:paraId="13D5DEFA" w14:textId="77777777" w:rsidR="00234E88" w:rsidRDefault="00234E88" w:rsidP="00C45ECA">
    <w:pPr>
      <w:pStyle w:val="Footer"/>
      <w:spacing w:after="60"/>
      <w:jc w:val="center"/>
      <w:rPr>
        <w:rFonts w:ascii="Arial" w:hAnsi="Arial" w:cs="Arial"/>
        <w:sz w:val="18"/>
        <w:szCs w:val="18"/>
      </w:rPr>
    </w:pPr>
    <w:r w:rsidRPr="00C65B56">
      <w:rPr>
        <w:rFonts w:ascii="Arial" w:hAnsi="Arial" w:cs="Arial"/>
        <w:b/>
        <w:sz w:val="18"/>
        <w:szCs w:val="18"/>
      </w:rPr>
      <w:t xml:space="preserve">Georgia </w:t>
    </w:r>
    <w:r w:rsidRPr="00C65B56">
      <w:rPr>
        <w:rFonts w:ascii="Arial" w:hAnsi="Arial" w:cs="Arial"/>
        <w:sz w:val="18"/>
        <w:szCs w:val="18"/>
      </w:rPr>
      <w:t xml:space="preserve">– 5174 Minola Drive, Lithonia, GA 30038 </w:t>
    </w:r>
    <w:r>
      <w:rPr>
        <w:rFonts w:ascii="Arial" w:hAnsi="Arial" w:cs="Arial"/>
        <w:sz w:val="18"/>
        <w:szCs w:val="18"/>
      </w:rPr>
      <w:t>•</w:t>
    </w:r>
    <w:r w:rsidRPr="00C65B56">
      <w:rPr>
        <w:rFonts w:ascii="Arial" w:hAnsi="Arial" w:cs="Arial"/>
        <w:sz w:val="18"/>
        <w:szCs w:val="18"/>
      </w:rPr>
      <w:t xml:space="preserve"> 678-518-7300 </w:t>
    </w:r>
    <w:r>
      <w:rPr>
        <w:rFonts w:ascii="Arial" w:hAnsi="Arial" w:cs="Arial"/>
        <w:sz w:val="18"/>
        <w:szCs w:val="18"/>
      </w:rPr>
      <w:t>• 800-246-2550 •</w:t>
    </w:r>
    <w:r w:rsidRPr="00C65B5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Fax: </w:t>
    </w:r>
    <w:r w:rsidRPr="00C65B56">
      <w:rPr>
        <w:rFonts w:ascii="Arial" w:hAnsi="Arial" w:cs="Arial"/>
        <w:sz w:val="18"/>
        <w:szCs w:val="18"/>
      </w:rPr>
      <w:t>678-518-7398</w:t>
    </w:r>
  </w:p>
  <w:p w14:paraId="0ED7DDC9" w14:textId="77777777" w:rsidR="00234E88" w:rsidRDefault="00234E88" w:rsidP="00C45ECA">
    <w:pPr>
      <w:pStyle w:val="Footer"/>
      <w:spacing w:after="60"/>
      <w:jc w:val="center"/>
    </w:pPr>
    <w:r w:rsidRPr="00B33680">
      <w:rPr>
        <w:rFonts w:ascii="Arial" w:hAnsi="Arial" w:cs="Arial"/>
        <w:b/>
        <w:sz w:val="20"/>
        <w:szCs w:val="20"/>
      </w:rPr>
      <w:t>www.trojanbattery.com</w:t>
    </w:r>
  </w:p>
  <w:p w14:paraId="0A642E02" w14:textId="77777777" w:rsidR="00234E88" w:rsidRDefault="00234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AED46" w14:textId="77777777" w:rsidR="00234E88" w:rsidRDefault="00234E88">
      <w:r>
        <w:separator/>
      </w:r>
    </w:p>
  </w:footnote>
  <w:footnote w:type="continuationSeparator" w:id="0">
    <w:p w14:paraId="0E438F3A" w14:textId="77777777" w:rsidR="00234E88" w:rsidRDefault="00234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78261" w14:textId="77777777" w:rsidR="00234E88" w:rsidRPr="004700BE" w:rsidRDefault="00234E88">
    <w:pPr>
      <w:pStyle w:val="Header"/>
      <w:rPr>
        <w:rFonts w:ascii="Calibri" w:hAnsi="Calibri" w:cs="Calibri"/>
        <w:i/>
        <w:sz w:val="20"/>
        <w:szCs w:val="20"/>
      </w:rPr>
    </w:pPr>
    <w:r w:rsidRPr="004700BE">
      <w:rPr>
        <w:rFonts w:ascii="Calibri" w:hAnsi="Calibri" w:cs="Calibri"/>
        <w:i/>
        <w:sz w:val="20"/>
        <w:szCs w:val="20"/>
      </w:rPr>
      <w:t xml:space="preserve">Trojan </w:t>
    </w:r>
    <w:r>
      <w:rPr>
        <w:rFonts w:ascii="Calibri" w:hAnsi="Calibri" w:cs="Calibri"/>
        <w:i/>
        <w:sz w:val="20"/>
        <w:szCs w:val="20"/>
      </w:rPr>
      <w:t>Battery Names John Warner Chief Financial Officer</w:t>
    </w:r>
  </w:p>
  <w:p w14:paraId="0A01BCED" w14:textId="77777777" w:rsidR="00234E88" w:rsidRPr="004700BE" w:rsidRDefault="00234E88">
    <w:pPr>
      <w:pStyle w:val="Header"/>
      <w:rPr>
        <w:rFonts w:ascii="Calibri" w:hAnsi="Calibri" w:cs="Calibri"/>
        <w:i/>
        <w:sz w:val="20"/>
        <w:szCs w:val="20"/>
      </w:rPr>
    </w:pPr>
    <w:r w:rsidRPr="004700BE">
      <w:rPr>
        <w:rFonts w:ascii="Calibri" w:hAnsi="Calibri" w:cs="Calibri"/>
        <w:i/>
        <w:sz w:val="20"/>
        <w:szCs w:val="20"/>
      </w:rPr>
      <w:t xml:space="preserve">Page </w:t>
    </w:r>
    <w:r w:rsidRPr="004700BE">
      <w:rPr>
        <w:rFonts w:ascii="Calibri" w:hAnsi="Calibri" w:cs="Calibri"/>
        <w:bCs/>
        <w:i/>
        <w:sz w:val="20"/>
        <w:szCs w:val="20"/>
      </w:rPr>
      <w:fldChar w:fldCharType="begin"/>
    </w:r>
    <w:r w:rsidRPr="004700BE">
      <w:rPr>
        <w:rFonts w:ascii="Calibri" w:hAnsi="Calibri" w:cs="Calibri"/>
        <w:bCs/>
        <w:i/>
        <w:sz w:val="20"/>
        <w:szCs w:val="20"/>
      </w:rPr>
      <w:instrText xml:space="preserve"> PAGE </w:instrText>
    </w:r>
    <w:r w:rsidRPr="004700BE">
      <w:rPr>
        <w:rFonts w:ascii="Calibri" w:hAnsi="Calibri" w:cs="Calibri"/>
        <w:bCs/>
        <w:i/>
        <w:sz w:val="20"/>
        <w:szCs w:val="20"/>
      </w:rPr>
      <w:fldChar w:fldCharType="separate"/>
    </w:r>
    <w:r w:rsidR="003778AE">
      <w:rPr>
        <w:rFonts w:ascii="Calibri" w:hAnsi="Calibri" w:cs="Calibri"/>
        <w:bCs/>
        <w:i/>
        <w:noProof/>
        <w:sz w:val="20"/>
        <w:szCs w:val="20"/>
      </w:rPr>
      <w:t>2</w:t>
    </w:r>
    <w:r w:rsidRPr="004700BE">
      <w:rPr>
        <w:rFonts w:ascii="Calibri" w:hAnsi="Calibri" w:cs="Calibri"/>
        <w:bCs/>
        <w:i/>
        <w:sz w:val="20"/>
        <w:szCs w:val="20"/>
      </w:rPr>
      <w:fldChar w:fldCharType="end"/>
    </w:r>
    <w:r w:rsidRPr="004700BE">
      <w:rPr>
        <w:rFonts w:ascii="Calibri" w:hAnsi="Calibri" w:cs="Calibri"/>
        <w:i/>
        <w:sz w:val="20"/>
        <w:szCs w:val="20"/>
      </w:rPr>
      <w:t xml:space="preserve"> of </w:t>
    </w:r>
    <w:r w:rsidRPr="004700BE">
      <w:rPr>
        <w:rFonts w:ascii="Calibri" w:hAnsi="Calibri" w:cs="Calibri"/>
        <w:bCs/>
        <w:i/>
        <w:sz w:val="20"/>
        <w:szCs w:val="20"/>
      </w:rPr>
      <w:fldChar w:fldCharType="begin"/>
    </w:r>
    <w:r w:rsidRPr="004700BE">
      <w:rPr>
        <w:rFonts w:ascii="Calibri" w:hAnsi="Calibri" w:cs="Calibri"/>
        <w:bCs/>
        <w:i/>
        <w:sz w:val="20"/>
        <w:szCs w:val="20"/>
      </w:rPr>
      <w:instrText xml:space="preserve"> NUMPAGES  </w:instrText>
    </w:r>
    <w:r w:rsidRPr="004700BE">
      <w:rPr>
        <w:rFonts w:ascii="Calibri" w:hAnsi="Calibri" w:cs="Calibri"/>
        <w:bCs/>
        <w:i/>
        <w:sz w:val="20"/>
        <w:szCs w:val="20"/>
      </w:rPr>
      <w:fldChar w:fldCharType="separate"/>
    </w:r>
    <w:r w:rsidR="003778AE">
      <w:rPr>
        <w:rFonts w:ascii="Calibri" w:hAnsi="Calibri" w:cs="Calibri"/>
        <w:bCs/>
        <w:i/>
        <w:noProof/>
        <w:sz w:val="20"/>
        <w:szCs w:val="20"/>
      </w:rPr>
      <w:t>2</w:t>
    </w:r>
    <w:r w:rsidRPr="004700BE">
      <w:rPr>
        <w:rFonts w:ascii="Calibri" w:hAnsi="Calibri" w:cs="Calibri"/>
        <w:bCs/>
        <w:i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2711D" w14:textId="77777777" w:rsidR="00234E88" w:rsidRDefault="00234E88" w:rsidP="00C45ECA">
    <w:pPr>
      <w:pStyle w:val="Header"/>
      <w:ind w:left="-990"/>
      <w:jc w:val="center"/>
    </w:pPr>
    <w:r>
      <w:rPr>
        <w:noProof/>
      </w:rPr>
      <w:drawing>
        <wp:inline distT="0" distB="0" distL="0" distR="0" wp14:anchorId="0BEB5F2B" wp14:editId="5FAEA686">
          <wp:extent cx="7204075" cy="588645"/>
          <wp:effectExtent l="0" t="0" r="0" b="1905"/>
          <wp:docPr id="1" name="Picture 1" descr="Headings_forMS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adings_forMS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407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EE2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57660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3CC4C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202B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DF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88C6BE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CCEF1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2206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3A6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D8EB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9342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EF59FB"/>
    <w:multiLevelType w:val="hybridMultilevel"/>
    <w:tmpl w:val="A2368E38"/>
    <w:lvl w:ilvl="0" w:tplc="EBE07D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7677E"/>
    <w:multiLevelType w:val="hybridMultilevel"/>
    <w:tmpl w:val="C556163E"/>
    <w:lvl w:ilvl="0" w:tplc="59987C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2D5530"/>
    <w:multiLevelType w:val="hybridMultilevel"/>
    <w:tmpl w:val="16DA306E"/>
    <w:lvl w:ilvl="0" w:tplc="96769664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E13A6"/>
    <w:multiLevelType w:val="hybridMultilevel"/>
    <w:tmpl w:val="8B96714C"/>
    <w:lvl w:ilvl="0" w:tplc="5B22A2A8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D1CB9"/>
    <w:multiLevelType w:val="hybridMultilevel"/>
    <w:tmpl w:val="10922ADA"/>
    <w:lvl w:ilvl="0" w:tplc="E26A8C84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46FCE"/>
    <w:multiLevelType w:val="hybridMultilevel"/>
    <w:tmpl w:val="5F408070"/>
    <w:lvl w:ilvl="0" w:tplc="2D2A06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36FC0"/>
    <w:multiLevelType w:val="hybridMultilevel"/>
    <w:tmpl w:val="1A2C71B8"/>
    <w:lvl w:ilvl="0" w:tplc="1D2A3D54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01658"/>
    <w:multiLevelType w:val="hybridMultilevel"/>
    <w:tmpl w:val="56649E3E"/>
    <w:lvl w:ilvl="0" w:tplc="95AC4E4E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4"/>
  </w:num>
  <w:num w:numId="5">
    <w:abstractNumId w:val="18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DE"/>
    <w:rsid w:val="000456A0"/>
    <w:rsid w:val="000555F1"/>
    <w:rsid w:val="00074E3F"/>
    <w:rsid w:val="000D03ED"/>
    <w:rsid w:val="000D72FB"/>
    <w:rsid w:val="001011C2"/>
    <w:rsid w:val="00231B13"/>
    <w:rsid w:val="00234E88"/>
    <w:rsid w:val="002821B5"/>
    <w:rsid w:val="00290DA7"/>
    <w:rsid w:val="002A5E6C"/>
    <w:rsid w:val="0036567E"/>
    <w:rsid w:val="00372B54"/>
    <w:rsid w:val="003778AE"/>
    <w:rsid w:val="00395801"/>
    <w:rsid w:val="003B0F3A"/>
    <w:rsid w:val="003F1DC9"/>
    <w:rsid w:val="003F524B"/>
    <w:rsid w:val="0042278E"/>
    <w:rsid w:val="004336EC"/>
    <w:rsid w:val="00447EB6"/>
    <w:rsid w:val="0046072D"/>
    <w:rsid w:val="004700BE"/>
    <w:rsid w:val="00471D02"/>
    <w:rsid w:val="004B31E0"/>
    <w:rsid w:val="00514706"/>
    <w:rsid w:val="00580740"/>
    <w:rsid w:val="005A3F0A"/>
    <w:rsid w:val="005E3FCC"/>
    <w:rsid w:val="005E42F2"/>
    <w:rsid w:val="006D5461"/>
    <w:rsid w:val="006E4F22"/>
    <w:rsid w:val="006E5214"/>
    <w:rsid w:val="006F1747"/>
    <w:rsid w:val="0073166B"/>
    <w:rsid w:val="007451DE"/>
    <w:rsid w:val="007E3D8B"/>
    <w:rsid w:val="007F3348"/>
    <w:rsid w:val="00810D6C"/>
    <w:rsid w:val="008F3E04"/>
    <w:rsid w:val="00905747"/>
    <w:rsid w:val="009E620A"/>
    <w:rsid w:val="00A06736"/>
    <w:rsid w:val="00A178C4"/>
    <w:rsid w:val="00AB3249"/>
    <w:rsid w:val="00AE1244"/>
    <w:rsid w:val="00B82869"/>
    <w:rsid w:val="00B940F2"/>
    <w:rsid w:val="00BC3F6B"/>
    <w:rsid w:val="00C066D1"/>
    <w:rsid w:val="00C234C9"/>
    <w:rsid w:val="00C25F86"/>
    <w:rsid w:val="00C45ECA"/>
    <w:rsid w:val="00C55B27"/>
    <w:rsid w:val="00CC2F15"/>
    <w:rsid w:val="00D10263"/>
    <w:rsid w:val="00D3272C"/>
    <w:rsid w:val="00D5267E"/>
    <w:rsid w:val="00DB5F2F"/>
    <w:rsid w:val="00DD6238"/>
    <w:rsid w:val="00E02103"/>
    <w:rsid w:val="00E06D52"/>
    <w:rsid w:val="00EA28F0"/>
    <w:rsid w:val="00F12B57"/>
    <w:rsid w:val="00F17736"/>
    <w:rsid w:val="00F41B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3F14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1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51D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B251FA"/>
    <w:rPr>
      <w:color w:val="0000FF"/>
      <w:u w:val="single"/>
    </w:rPr>
  </w:style>
  <w:style w:type="character" w:styleId="CommentReference">
    <w:name w:val="annotation reference"/>
    <w:rsid w:val="00C45E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5ECA"/>
  </w:style>
  <w:style w:type="paragraph" w:styleId="CommentSubject">
    <w:name w:val="annotation subject"/>
    <w:basedOn w:val="CommentText"/>
    <w:next w:val="CommentText"/>
    <w:link w:val="CommentSubjectChar"/>
    <w:rsid w:val="00C45ECA"/>
    <w:rPr>
      <w:b/>
      <w:bCs/>
    </w:rPr>
  </w:style>
  <w:style w:type="character" w:customStyle="1" w:styleId="CommentSubjectChar">
    <w:name w:val="Comment Subject Char"/>
    <w:link w:val="CommentSubject"/>
    <w:rsid w:val="00C45ECA"/>
    <w:rPr>
      <w:b/>
      <w:bCs/>
    </w:rPr>
  </w:style>
  <w:style w:type="paragraph" w:styleId="BalloonText">
    <w:name w:val="Balloon Text"/>
    <w:basedOn w:val="Normal"/>
    <w:link w:val="BalloonTextChar"/>
    <w:rsid w:val="00C4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5EC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45ECA"/>
    <w:rPr>
      <w:sz w:val="24"/>
      <w:szCs w:val="24"/>
    </w:rPr>
  </w:style>
  <w:style w:type="paragraph" w:styleId="ListParagraph">
    <w:name w:val="List Paragraph"/>
    <w:basedOn w:val="Normal"/>
    <w:qFormat/>
    <w:rsid w:val="00282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1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51D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B251FA"/>
    <w:rPr>
      <w:color w:val="0000FF"/>
      <w:u w:val="single"/>
    </w:rPr>
  </w:style>
  <w:style w:type="character" w:styleId="CommentReference">
    <w:name w:val="annotation reference"/>
    <w:rsid w:val="00C45E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5ECA"/>
  </w:style>
  <w:style w:type="paragraph" w:styleId="CommentSubject">
    <w:name w:val="annotation subject"/>
    <w:basedOn w:val="CommentText"/>
    <w:next w:val="CommentText"/>
    <w:link w:val="CommentSubjectChar"/>
    <w:rsid w:val="00C45ECA"/>
    <w:rPr>
      <w:b/>
      <w:bCs/>
    </w:rPr>
  </w:style>
  <w:style w:type="character" w:customStyle="1" w:styleId="CommentSubjectChar">
    <w:name w:val="Comment Subject Char"/>
    <w:link w:val="CommentSubject"/>
    <w:rsid w:val="00C45ECA"/>
    <w:rPr>
      <w:b/>
      <w:bCs/>
    </w:rPr>
  </w:style>
  <w:style w:type="paragraph" w:styleId="BalloonText">
    <w:name w:val="Balloon Text"/>
    <w:basedOn w:val="Normal"/>
    <w:link w:val="BalloonTextChar"/>
    <w:rsid w:val="00C4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5EC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45ECA"/>
    <w:rPr>
      <w:sz w:val="24"/>
      <w:szCs w:val="24"/>
    </w:rPr>
  </w:style>
  <w:style w:type="paragraph" w:styleId="ListParagraph">
    <w:name w:val="List Paragraph"/>
    <w:basedOn w:val="Normal"/>
    <w:qFormat/>
    <w:rsid w:val="0028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rojanbattery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garcia@trojanbattery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rojanbattery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CA39BE7FD3D4BAE1516970E362F52" ma:contentTypeVersion="1" ma:contentTypeDescription="Create a new document." ma:contentTypeScope="" ma:versionID="158acc3096c8c5748898da41134b7e12">
  <xsd:schema xmlns:xsd="http://www.w3.org/2001/XMLSchema" xmlns:xs="http://www.w3.org/2001/XMLSchema" xmlns:p="http://schemas.microsoft.com/office/2006/metadata/properties" xmlns:ns2="f1345f56-7cb6-49ac-9efa-f18536576e0e" targetNamespace="http://schemas.microsoft.com/office/2006/metadata/properties" ma:root="true" ma:fieldsID="315fb8305d92c53db58883c1cf33bd7d" ns2:_="">
    <xsd:import namespace="f1345f56-7cb6-49ac-9efa-f18536576e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45f56-7cb6-49ac-9efa-f18536576e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345f56-7cb6-49ac-9efa-f18536576e0e">FUNTJ6NXANV6-2-2577</_dlc_DocId>
    <_dlc_DocIdUrl xmlns="f1345f56-7cb6-49ac-9efa-f18536576e0e">
      <Url>http://mysite/personal/jelder/_layouts/DocIdRedir.aspx?ID=FUNTJ6NXANV6-2-2577</Url>
      <Description>FUNTJ6NXANV6-2-2577</Description>
    </_dlc_DocIdUrl>
  </documentManagement>
</p:properties>
</file>

<file path=customXml/itemProps1.xml><?xml version="1.0" encoding="utf-8"?>
<ds:datastoreItem xmlns:ds="http://schemas.openxmlformats.org/officeDocument/2006/customXml" ds:itemID="{6FE1A3CA-59B4-4DE2-B617-6E5A21A53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D2C15-0A2D-4160-B84E-3A89ECFCAC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B7E102-1AAA-40A3-965A-18D925BE7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45f56-7cb6-49ac-9efa-f18536576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FD639-0035-4A9C-8708-AE5C5FDF468E}">
  <ds:schemaRefs>
    <ds:schemaRef ds:uri="http://schemas.microsoft.com/office/2006/metadata/properties"/>
    <ds:schemaRef ds:uri="http://schemas.microsoft.com/office/infopath/2007/PartnerControls"/>
    <ds:schemaRef ds:uri="f1345f56-7cb6-49ac-9efa-f18536576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Trojan Battery Company</Company>
  <LinksUpToDate>false</LinksUpToDate>
  <CharactersWithSpaces>2796</CharactersWithSpaces>
  <SharedDoc>false</SharedDoc>
  <HLinks>
    <vt:vector size="12" baseType="variant">
      <vt:variant>
        <vt:i4>5570560</vt:i4>
      </vt:variant>
      <vt:variant>
        <vt:i4>3</vt:i4>
      </vt:variant>
      <vt:variant>
        <vt:i4>0</vt:i4>
      </vt:variant>
      <vt:variant>
        <vt:i4>5</vt:i4>
      </vt:variant>
      <vt:variant>
        <vt:lpwstr>http://www.trojanbattery.com/</vt:lpwstr>
      </vt:variant>
      <vt:variant>
        <vt:lpwstr/>
      </vt:variant>
      <vt:variant>
        <vt:i4>7733328</vt:i4>
      </vt:variant>
      <vt:variant>
        <vt:i4>0</vt:i4>
      </vt:variant>
      <vt:variant>
        <vt:i4>0</vt:i4>
      </vt:variant>
      <vt:variant>
        <vt:i4>5</vt:i4>
      </vt:variant>
      <vt:variant>
        <vt:lpwstr>mailto:lmckenna@trojanbattery.com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ehirschman</dc:creator>
  <cp:lastModifiedBy>Kari Garcia</cp:lastModifiedBy>
  <cp:revision>3</cp:revision>
  <cp:lastPrinted>2011-11-28T21:26:00Z</cp:lastPrinted>
  <dcterms:created xsi:type="dcterms:W3CDTF">2011-11-30T00:06:00Z</dcterms:created>
  <dcterms:modified xsi:type="dcterms:W3CDTF">2011-11-30T00:06:00Z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To">
    <vt:lpwstr/>
  </property>
  <property fmtid="{D5CDD505-2E9C-101B-9397-08002B2CF9AE}" pid="3" name="EmailSender">
    <vt:lpwstr/>
  </property>
  <property fmtid="{D5CDD505-2E9C-101B-9397-08002B2CF9AE}" pid="4" name="EmailFrom">
    <vt:lpwstr/>
  </property>
  <property fmtid="{D5CDD505-2E9C-101B-9397-08002B2CF9AE}" pid="5" name="EmailSubject">
    <vt:lpwstr/>
  </property>
  <property fmtid="{D5CDD505-2E9C-101B-9397-08002B2CF9AE}" pid="6" name="EmailCc">
    <vt:lpwstr/>
  </property>
  <property fmtid="{D5CDD505-2E9C-101B-9397-08002B2CF9AE}" pid="7" name="ContentTypeId">
    <vt:lpwstr>0x010100A8ACA39BE7FD3D4BAE1516970E362F52</vt:lpwstr>
  </property>
  <property fmtid="{D5CDD505-2E9C-101B-9397-08002B2CF9AE}" pid="8" name="_dlc_DocIdItemGuid">
    <vt:lpwstr>b325e04c-1042-4056-ab22-6643c7cba836</vt:lpwstr>
  </property>
</Properties>
</file>