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DA" w:rsidRDefault="00D220DA" w:rsidP="00D220DA">
      <w:pPr>
        <w:spacing w:after="0" w:line="240" w:lineRule="auto"/>
        <w:rPr>
          <w:sz w:val="16"/>
          <w:szCs w:val="16"/>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ge">
              <wp:posOffset>685800</wp:posOffset>
            </wp:positionV>
            <wp:extent cx="2849245" cy="914400"/>
            <wp:effectExtent l="19050" t="0" r="8255" b="0"/>
            <wp:wrapNone/>
            <wp:docPr id="2" name="Picture 2" descr="PMS 301U 576U TAGLINE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S 301U 576U TAGLINE Horiz"/>
                    <pic:cNvPicPr>
                      <a:picLocks noChangeAspect="1" noChangeArrowheads="1"/>
                    </pic:cNvPicPr>
                  </pic:nvPicPr>
                  <pic:blipFill>
                    <a:blip r:embed="rId4" cstate="print"/>
                    <a:srcRect/>
                    <a:stretch>
                      <a:fillRect/>
                    </a:stretch>
                  </pic:blipFill>
                  <pic:spPr bwMode="auto">
                    <a:xfrm>
                      <a:off x="0" y="0"/>
                      <a:ext cx="2849245" cy="914400"/>
                    </a:xfrm>
                    <a:prstGeom prst="rect">
                      <a:avLst/>
                    </a:prstGeom>
                    <a:noFill/>
                  </pic:spPr>
                </pic:pic>
              </a:graphicData>
            </a:graphic>
          </wp:anchor>
        </w:drawing>
      </w:r>
    </w:p>
    <w:p w:rsidR="00D220DA" w:rsidRDefault="00D220DA" w:rsidP="00D220DA">
      <w:pPr>
        <w:spacing w:after="0" w:line="240" w:lineRule="auto"/>
        <w:jc w:val="right"/>
        <w:rPr>
          <w:rFonts w:ascii="Arial" w:eastAsia="Times New Roman" w:hAnsi="Arial" w:cs="Arial"/>
          <w:b/>
          <w:i/>
          <w:sz w:val="36"/>
          <w:szCs w:val="36"/>
        </w:rPr>
      </w:pPr>
    </w:p>
    <w:p w:rsidR="00D220DA" w:rsidRDefault="00D220DA" w:rsidP="00D220DA">
      <w:pPr>
        <w:spacing w:after="0" w:line="240" w:lineRule="auto"/>
        <w:jc w:val="right"/>
        <w:rPr>
          <w:rFonts w:ascii="Arial" w:eastAsia="Times New Roman" w:hAnsi="Arial" w:cs="Arial"/>
          <w:b/>
          <w:i/>
          <w:sz w:val="36"/>
          <w:szCs w:val="36"/>
        </w:rPr>
      </w:pPr>
    </w:p>
    <w:p w:rsidR="00D220DA" w:rsidRDefault="00D220DA" w:rsidP="00D220DA">
      <w:pPr>
        <w:spacing w:after="0" w:line="240" w:lineRule="auto"/>
        <w:jc w:val="right"/>
        <w:rPr>
          <w:rFonts w:ascii="Arial" w:eastAsia="Times New Roman" w:hAnsi="Arial" w:cs="Arial"/>
          <w:b/>
          <w:i/>
          <w:sz w:val="36"/>
          <w:szCs w:val="36"/>
        </w:rPr>
      </w:pPr>
      <w:r>
        <w:rPr>
          <w:rFonts w:ascii="Arial" w:eastAsia="Times New Roman" w:hAnsi="Arial" w:cs="Arial"/>
          <w:b/>
          <w:i/>
          <w:sz w:val="36"/>
          <w:szCs w:val="36"/>
        </w:rPr>
        <w:t xml:space="preserve">News Advisory </w:t>
      </w:r>
    </w:p>
    <w:p w:rsidR="00D220DA" w:rsidRPr="008A0043" w:rsidRDefault="00D220DA" w:rsidP="00D220DA">
      <w:pPr>
        <w:tabs>
          <w:tab w:val="left" w:pos="1935"/>
          <w:tab w:val="left" w:pos="2610"/>
        </w:tabs>
        <w:spacing w:after="0" w:line="240" w:lineRule="auto"/>
        <w:jc w:val="right"/>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8A0043">
        <w:rPr>
          <w:rFonts w:ascii="Arial" w:eastAsia="Times New Roman" w:hAnsi="Arial" w:cs="Arial"/>
          <w:sz w:val="20"/>
          <w:szCs w:val="20"/>
        </w:rPr>
        <w:t>For Immediate Release</w:t>
      </w:r>
    </w:p>
    <w:p w:rsidR="00D220DA" w:rsidRDefault="00D220DA" w:rsidP="00D220DA">
      <w:pPr>
        <w:tabs>
          <w:tab w:val="left" w:pos="4500"/>
        </w:tabs>
        <w:spacing w:after="0" w:line="240" w:lineRule="auto"/>
        <w:jc w:val="right"/>
        <w:rPr>
          <w:rFonts w:ascii="Arial" w:eastAsia="Times New Roman" w:hAnsi="Arial" w:cs="Arial"/>
          <w:sz w:val="20"/>
          <w:szCs w:val="20"/>
        </w:rPr>
      </w:pPr>
    </w:p>
    <w:tbl>
      <w:tblPr>
        <w:tblW w:w="9380" w:type="dxa"/>
        <w:jc w:val="center"/>
        <w:tblLook w:val="01E0"/>
      </w:tblPr>
      <w:tblGrid>
        <w:gridCol w:w="5057"/>
        <w:gridCol w:w="4323"/>
      </w:tblGrid>
      <w:tr w:rsidR="00D220DA" w:rsidRPr="00CC0BB8" w:rsidTr="008A21FF">
        <w:trPr>
          <w:trHeight w:val="1751"/>
          <w:jc w:val="center"/>
        </w:trPr>
        <w:tc>
          <w:tcPr>
            <w:tcW w:w="5057" w:type="dxa"/>
          </w:tcPr>
          <w:p w:rsidR="00D220DA" w:rsidRPr="00CC0BB8" w:rsidRDefault="00D220DA" w:rsidP="008A21FF">
            <w:pPr>
              <w:tabs>
                <w:tab w:val="left" w:pos="4212"/>
                <w:tab w:val="left" w:pos="4500"/>
                <w:tab w:val="left" w:pos="7020"/>
              </w:tabs>
              <w:spacing w:after="0" w:line="240" w:lineRule="auto"/>
              <w:jc w:val="center"/>
              <w:rPr>
                <w:rFonts w:ascii="Arial" w:eastAsia="Times New Roman" w:hAnsi="Arial" w:cs="Arial"/>
                <w:sz w:val="20"/>
                <w:szCs w:val="20"/>
              </w:rPr>
            </w:pPr>
          </w:p>
          <w:p w:rsidR="00D220DA" w:rsidRPr="00CC0BB8" w:rsidRDefault="00D220DA" w:rsidP="008A21FF">
            <w:pPr>
              <w:tabs>
                <w:tab w:val="left" w:pos="4212"/>
                <w:tab w:val="left" w:pos="4500"/>
                <w:tab w:val="left" w:pos="7020"/>
              </w:tabs>
              <w:spacing w:after="0" w:line="240" w:lineRule="auto"/>
              <w:rPr>
                <w:rFonts w:ascii="Arial" w:eastAsia="Times New Roman" w:hAnsi="Arial" w:cs="Arial"/>
                <w:sz w:val="20"/>
                <w:szCs w:val="20"/>
              </w:rPr>
            </w:pPr>
          </w:p>
          <w:p w:rsidR="00D220DA" w:rsidRPr="00CC0BB8" w:rsidRDefault="00D220DA" w:rsidP="008A21FF">
            <w:pPr>
              <w:tabs>
                <w:tab w:val="left" w:pos="4212"/>
                <w:tab w:val="left" w:pos="4500"/>
                <w:tab w:val="left" w:pos="7020"/>
              </w:tabs>
              <w:spacing w:after="0" w:line="240" w:lineRule="auto"/>
              <w:rPr>
                <w:rFonts w:ascii="Arial" w:eastAsia="Times New Roman" w:hAnsi="Arial" w:cs="Arial"/>
                <w:sz w:val="20"/>
                <w:szCs w:val="20"/>
              </w:rPr>
            </w:pPr>
          </w:p>
          <w:p w:rsidR="00D220DA" w:rsidRPr="00CC0BB8" w:rsidRDefault="00D220DA" w:rsidP="008A21FF">
            <w:pPr>
              <w:spacing w:after="0" w:line="240" w:lineRule="auto"/>
              <w:rPr>
                <w:rFonts w:ascii="Times New Roman" w:eastAsia="Times New Roman" w:hAnsi="Times New Roman"/>
                <w:sz w:val="24"/>
                <w:szCs w:val="24"/>
              </w:rPr>
            </w:pPr>
            <w:r w:rsidRPr="00CC0BB8">
              <w:rPr>
                <w:rFonts w:ascii="Arial" w:eastAsia="Times New Roman" w:hAnsi="Arial" w:cs="Arial"/>
                <w:sz w:val="20"/>
                <w:szCs w:val="20"/>
              </w:rPr>
              <w:tab/>
            </w:r>
            <w:r w:rsidRPr="00CC0BB8">
              <w:rPr>
                <w:rFonts w:ascii="Arial" w:eastAsia="Times New Roman" w:hAnsi="Arial" w:cs="Arial"/>
                <w:sz w:val="20"/>
                <w:szCs w:val="20"/>
              </w:rPr>
              <w:tab/>
            </w:r>
            <w:r w:rsidRPr="00CC0BB8">
              <w:rPr>
                <w:rFonts w:ascii="Arial" w:eastAsia="Times New Roman" w:hAnsi="Arial" w:cs="Arial"/>
                <w:sz w:val="20"/>
                <w:szCs w:val="20"/>
              </w:rPr>
              <w:tab/>
            </w:r>
          </w:p>
          <w:p w:rsidR="00D220DA" w:rsidRPr="00CC0BB8" w:rsidRDefault="00D220DA" w:rsidP="008A21FF">
            <w:pPr>
              <w:spacing w:after="0" w:line="240" w:lineRule="auto"/>
              <w:rPr>
                <w:rFonts w:ascii="Times New Roman" w:eastAsia="Times New Roman" w:hAnsi="Times New Roman"/>
                <w:sz w:val="24"/>
                <w:szCs w:val="24"/>
              </w:rPr>
            </w:pPr>
          </w:p>
        </w:tc>
        <w:tc>
          <w:tcPr>
            <w:tcW w:w="4323" w:type="dxa"/>
          </w:tcPr>
          <w:p w:rsidR="00D220DA" w:rsidRPr="00CC0BB8" w:rsidRDefault="00D220DA" w:rsidP="008A21FF">
            <w:pPr>
              <w:spacing w:after="0" w:line="240" w:lineRule="auto"/>
              <w:jc w:val="right"/>
              <w:rPr>
                <w:rFonts w:ascii="Arial" w:eastAsia="Times New Roman" w:hAnsi="Arial" w:cs="Arial"/>
                <w:sz w:val="20"/>
                <w:szCs w:val="20"/>
              </w:rPr>
            </w:pPr>
            <w:r w:rsidRPr="00CC0BB8">
              <w:rPr>
                <w:rFonts w:ascii="Arial" w:eastAsia="Times New Roman" w:hAnsi="Arial" w:cs="Arial"/>
                <w:sz w:val="20"/>
                <w:szCs w:val="20"/>
              </w:rPr>
              <w:t xml:space="preserve">Website: </w:t>
            </w:r>
            <w:hyperlink r:id="rId5" w:history="1">
              <w:r w:rsidRPr="00CC0BB8">
                <w:rPr>
                  <w:rFonts w:ascii="Arial" w:eastAsia="Times New Roman" w:hAnsi="Arial" w:cs="Arial"/>
                  <w:color w:val="0000FF"/>
                  <w:sz w:val="20"/>
                  <w:u w:val="single"/>
                </w:rPr>
                <w:t>laketrust.org</w:t>
              </w:r>
            </w:hyperlink>
          </w:p>
          <w:p w:rsidR="00D220DA" w:rsidRPr="00CC0BB8" w:rsidRDefault="00D220DA" w:rsidP="008A21FF">
            <w:pPr>
              <w:spacing w:after="0" w:line="240" w:lineRule="auto"/>
              <w:jc w:val="right"/>
              <w:rPr>
                <w:rFonts w:ascii="Arial" w:eastAsia="Times New Roman" w:hAnsi="Arial" w:cs="Arial"/>
                <w:sz w:val="20"/>
                <w:szCs w:val="20"/>
              </w:rPr>
            </w:pPr>
          </w:p>
          <w:p w:rsidR="00D220DA" w:rsidRPr="00CC0BB8" w:rsidRDefault="00D220DA" w:rsidP="008A21FF">
            <w:pPr>
              <w:spacing w:after="0" w:line="240" w:lineRule="auto"/>
              <w:jc w:val="right"/>
              <w:rPr>
                <w:rFonts w:ascii="Arial" w:eastAsia="Times New Roman" w:hAnsi="Arial" w:cs="Arial"/>
                <w:sz w:val="20"/>
                <w:szCs w:val="20"/>
              </w:rPr>
            </w:pPr>
            <w:r>
              <w:rPr>
                <w:rFonts w:ascii="Arial" w:eastAsia="Times New Roman" w:hAnsi="Arial" w:cs="Arial"/>
                <w:sz w:val="20"/>
                <w:szCs w:val="20"/>
              </w:rPr>
              <w:t>Blake Woods</w:t>
            </w:r>
          </w:p>
          <w:p w:rsidR="00D220DA" w:rsidRPr="00CC0BB8" w:rsidRDefault="00D220DA" w:rsidP="008A21FF">
            <w:pPr>
              <w:spacing w:after="0" w:line="240" w:lineRule="auto"/>
              <w:jc w:val="right"/>
              <w:rPr>
                <w:rFonts w:ascii="Arial" w:eastAsia="Times New Roman" w:hAnsi="Arial" w:cs="Arial"/>
                <w:sz w:val="20"/>
                <w:szCs w:val="20"/>
              </w:rPr>
            </w:pPr>
            <w:r>
              <w:rPr>
                <w:rFonts w:ascii="Arial" w:eastAsia="Times New Roman" w:hAnsi="Arial" w:cs="Arial"/>
                <w:sz w:val="20"/>
                <w:szCs w:val="20"/>
              </w:rPr>
              <w:t>517.267.7239</w:t>
            </w:r>
          </w:p>
          <w:p w:rsidR="00D220DA" w:rsidRPr="00CC0BB8" w:rsidRDefault="00D220DA" w:rsidP="008A21FF">
            <w:pPr>
              <w:spacing w:after="0" w:line="240" w:lineRule="auto"/>
              <w:jc w:val="right"/>
              <w:rPr>
                <w:rFonts w:ascii="Arial" w:eastAsia="Times New Roman" w:hAnsi="Arial" w:cs="Arial"/>
                <w:sz w:val="20"/>
                <w:szCs w:val="20"/>
              </w:rPr>
            </w:pPr>
            <w:r w:rsidRPr="00CC0BB8">
              <w:rPr>
                <w:rFonts w:ascii="Arial" w:eastAsia="Times New Roman" w:hAnsi="Arial" w:cs="Arial"/>
                <w:sz w:val="20"/>
                <w:szCs w:val="20"/>
              </w:rPr>
              <w:t>Cell:  517.</w:t>
            </w:r>
            <w:r>
              <w:rPr>
                <w:rFonts w:ascii="Arial" w:eastAsia="Times New Roman" w:hAnsi="Arial" w:cs="Arial"/>
                <w:sz w:val="20"/>
                <w:szCs w:val="20"/>
              </w:rPr>
              <w:t>455.3846</w:t>
            </w:r>
          </w:p>
          <w:p w:rsidR="00D220DA" w:rsidRPr="00CC0BB8" w:rsidRDefault="00232A3B" w:rsidP="008A21FF">
            <w:pPr>
              <w:tabs>
                <w:tab w:val="left" w:pos="6840"/>
              </w:tabs>
              <w:spacing w:after="0" w:line="240" w:lineRule="auto"/>
              <w:jc w:val="right"/>
              <w:rPr>
                <w:rFonts w:ascii="Arial" w:eastAsia="Times New Roman" w:hAnsi="Arial" w:cs="Arial"/>
                <w:color w:val="0000FF"/>
                <w:sz w:val="20"/>
                <w:u w:val="single"/>
              </w:rPr>
            </w:pPr>
            <w:hyperlink r:id="rId6" w:history="1">
              <w:r w:rsidR="00D220DA" w:rsidRPr="007266C1">
                <w:rPr>
                  <w:rStyle w:val="Hyperlink"/>
                  <w:rFonts w:ascii="Arial" w:eastAsia="Times New Roman" w:hAnsi="Arial" w:cs="Arial"/>
                  <w:sz w:val="20"/>
                </w:rPr>
                <w:t>bwoods@laketrust.org</w:t>
              </w:r>
            </w:hyperlink>
          </w:p>
          <w:p w:rsidR="00D220DA" w:rsidRPr="00CC0BB8" w:rsidRDefault="00D220DA" w:rsidP="008A21FF">
            <w:pPr>
              <w:tabs>
                <w:tab w:val="left" w:pos="6840"/>
              </w:tabs>
              <w:spacing w:after="0" w:line="240" w:lineRule="auto"/>
              <w:jc w:val="right"/>
              <w:rPr>
                <w:rFonts w:ascii="Arial" w:eastAsia="Times New Roman" w:hAnsi="Arial" w:cs="Arial"/>
                <w:sz w:val="20"/>
                <w:szCs w:val="20"/>
              </w:rPr>
            </w:pPr>
          </w:p>
          <w:p w:rsidR="00D220DA" w:rsidRPr="00CC0BB8" w:rsidRDefault="00D220DA" w:rsidP="008A21FF">
            <w:pPr>
              <w:spacing w:after="0" w:line="240" w:lineRule="auto"/>
              <w:jc w:val="right"/>
              <w:rPr>
                <w:rFonts w:ascii="Times New Roman" w:eastAsia="Times New Roman" w:hAnsi="Times New Roman"/>
                <w:sz w:val="24"/>
                <w:szCs w:val="24"/>
              </w:rPr>
            </w:pPr>
          </w:p>
        </w:tc>
      </w:tr>
    </w:tbl>
    <w:p w:rsidR="00D220DA" w:rsidRPr="001F4B68" w:rsidRDefault="0085776C" w:rsidP="00D220DA">
      <w:pPr>
        <w:spacing w:after="0" w:line="240" w:lineRule="auto"/>
        <w:jc w:val="center"/>
        <w:rPr>
          <w:rFonts w:ascii="Arial" w:hAnsi="Arial" w:cs="Arial"/>
          <w:b/>
          <w:sz w:val="28"/>
          <w:szCs w:val="28"/>
        </w:rPr>
      </w:pPr>
      <w:r>
        <w:rPr>
          <w:rFonts w:ascii="Arial" w:hAnsi="Arial" w:cs="Arial"/>
          <w:b/>
          <w:sz w:val="28"/>
          <w:szCs w:val="28"/>
        </w:rPr>
        <w:t>Lake Trust Credit Union to Open Doors of N</w:t>
      </w:r>
      <w:r w:rsidR="00D220DA">
        <w:rPr>
          <w:rFonts w:ascii="Arial" w:hAnsi="Arial" w:cs="Arial"/>
          <w:b/>
          <w:sz w:val="28"/>
          <w:szCs w:val="28"/>
        </w:rPr>
        <w:t>ew Grand Haven Branch</w:t>
      </w:r>
    </w:p>
    <w:p w:rsidR="00D220DA" w:rsidRPr="00C830C2" w:rsidRDefault="00D220DA" w:rsidP="00D220DA">
      <w:pPr>
        <w:spacing w:after="0" w:line="240" w:lineRule="auto"/>
        <w:jc w:val="center"/>
        <w:rPr>
          <w:rFonts w:ascii="Arial" w:hAnsi="Arial" w:cs="Arial"/>
          <w:b/>
          <w:i/>
        </w:rPr>
      </w:pPr>
      <w:r>
        <w:rPr>
          <w:rFonts w:ascii="Arial" w:hAnsi="Arial" w:cs="Arial"/>
          <w:b/>
          <w:i/>
        </w:rPr>
        <w:t xml:space="preserve">Grand Opening Week </w:t>
      </w:r>
      <w:r w:rsidR="0085776C">
        <w:rPr>
          <w:rFonts w:ascii="Arial" w:hAnsi="Arial" w:cs="Arial"/>
          <w:b/>
          <w:i/>
        </w:rPr>
        <w:t>Celebration B</w:t>
      </w:r>
      <w:r>
        <w:rPr>
          <w:rFonts w:ascii="Arial" w:hAnsi="Arial" w:cs="Arial"/>
          <w:b/>
          <w:i/>
        </w:rPr>
        <w:t>egins on April 16th</w:t>
      </w:r>
    </w:p>
    <w:p w:rsidR="00D220DA" w:rsidRPr="00DD6062" w:rsidRDefault="00D220DA" w:rsidP="00D220DA">
      <w:pPr>
        <w:spacing w:line="240" w:lineRule="auto"/>
        <w:jc w:val="center"/>
        <w:rPr>
          <w:rFonts w:ascii="Arial" w:hAnsi="Arial" w:cs="Arial"/>
          <w:i/>
        </w:rPr>
      </w:pPr>
    </w:p>
    <w:p w:rsidR="00D220DA" w:rsidRDefault="00D220DA" w:rsidP="00D220DA">
      <w:pPr>
        <w:spacing w:line="240" w:lineRule="auto"/>
        <w:rPr>
          <w:rFonts w:ascii="Arial" w:hAnsi="Arial" w:cs="Arial"/>
        </w:rPr>
      </w:pPr>
      <w:r w:rsidRPr="00DD6062">
        <w:rPr>
          <w:rFonts w:ascii="Arial" w:hAnsi="Arial" w:cs="Arial"/>
          <w:b/>
        </w:rPr>
        <w:t xml:space="preserve">Grand Haven, Michigan </w:t>
      </w:r>
      <w:r w:rsidRPr="00DD6062">
        <w:rPr>
          <w:rFonts w:ascii="Arial" w:hAnsi="Arial" w:cs="Arial"/>
        </w:rPr>
        <w:t>– Lake Trust CEO, David Snodgrass, along with branch manager, Melisa Miller and Grand Haven Chamber of Commerce member, Pam Blake</w:t>
      </w:r>
      <w:r>
        <w:rPr>
          <w:rFonts w:ascii="Arial" w:hAnsi="Arial" w:cs="Arial"/>
        </w:rPr>
        <w:t xml:space="preserve"> will celebrate the </w:t>
      </w:r>
      <w:r w:rsidRPr="00DD6062">
        <w:rPr>
          <w:rFonts w:ascii="Arial" w:hAnsi="Arial" w:cs="Arial"/>
        </w:rPr>
        <w:t>Grand Opening</w:t>
      </w:r>
      <w:r>
        <w:rPr>
          <w:rFonts w:ascii="Arial" w:hAnsi="Arial" w:cs="Arial"/>
        </w:rPr>
        <w:t xml:space="preserve"> and </w:t>
      </w:r>
      <w:r w:rsidRPr="00DD6062">
        <w:rPr>
          <w:rFonts w:ascii="Arial" w:hAnsi="Arial" w:cs="Arial"/>
        </w:rPr>
        <w:t xml:space="preserve">Ribbon-Cutting </w:t>
      </w:r>
      <w:r>
        <w:rPr>
          <w:rFonts w:ascii="Arial" w:hAnsi="Arial" w:cs="Arial"/>
        </w:rPr>
        <w:t xml:space="preserve">of the new </w:t>
      </w:r>
      <w:r w:rsidRPr="00DD6062">
        <w:rPr>
          <w:rFonts w:ascii="Arial" w:hAnsi="Arial" w:cs="Arial"/>
          <w:bCs/>
        </w:rPr>
        <w:t>Lake Trust Credit Union</w:t>
      </w:r>
      <w:r w:rsidRPr="00DD6062">
        <w:rPr>
          <w:rFonts w:ascii="Arial" w:hAnsi="Arial" w:cs="Arial"/>
        </w:rPr>
        <w:t> </w:t>
      </w:r>
      <w:r>
        <w:rPr>
          <w:rFonts w:ascii="Arial" w:hAnsi="Arial" w:cs="Arial"/>
        </w:rPr>
        <w:t xml:space="preserve">Grand Haven </w:t>
      </w:r>
      <w:r w:rsidRPr="00DD6062">
        <w:rPr>
          <w:rFonts w:ascii="Arial" w:hAnsi="Arial" w:cs="Arial"/>
        </w:rPr>
        <w:t>branch, at</w:t>
      </w:r>
      <w:r w:rsidRPr="00DD6062">
        <w:rPr>
          <w:rFonts w:ascii="Arial" w:hAnsi="Arial" w:cs="Arial"/>
          <w:b/>
        </w:rPr>
        <w:t xml:space="preserve"> 3:30 </w:t>
      </w:r>
      <w:proofErr w:type="spellStart"/>
      <w:proofErr w:type="gramStart"/>
      <w:r w:rsidRPr="00DD6062">
        <w:rPr>
          <w:rFonts w:ascii="Arial" w:hAnsi="Arial" w:cs="Arial"/>
          <w:b/>
        </w:rPr>
        <w:t>p.m</w:t>
      </w:r>
      <w:proofErr w:type="spellEnd"/>
      <w:r w:rsidRPr="00DD6062">
        <w:rPr>
          <w:rFonts w:ascii="Arial" w:hAnsi="Arial" w:cs="Arial"/>
          <w:b/>
        </w:rPr>
        <w:t xml:space="preserve"> </w:t>
      </w:r>
      <w:r>
        <w:rPr>
          <w:rFonts w:ascii="Arial" w:hAnsi="Arial" w:cs="Arial"/>
          <w:b/>
        </w:rPr>
        <w:t>,</w:t>
      </w:r>
      <w:proofErr w:type="gramEnd"/>
      <w:r>
        <w:rPr>
          <w:rFonts w:ascii="Arial" w:hAnsi="Arial" w:cs="Arial"/>
          <w:b/>
        </w:rPr>
        <w:t xml:space="preserve"> </w:t>
      </w:r>
      <w:r w:rsidRPr="00DD6062">
        <w:rPr>
          <w:rFonts w:ascii="Arial" w:hAnsi="Arial" w:cs="Arial"/>
          <w:b/>
        </w:rPr>
        <w:t>Monday,</w:t>
      </w:r>
      <w:r>
        <w:rPr>
          <w:rFonts w:ascii="Arial" w:hAnsi="Arial" w:cs="Arial"/>
        </w:rPr>
        <w:t xml:space="preserve"> </w:t>
      </w:r>
      <w:r w:rsidRPr="00DD6062">
        <w:rPr>
          <w:rFonts w:ascii="Arial" w:hAnsi="Arial" w:cs="Arial"/>
          <w:b/>
        </w:rPr>
        <w:t>April 16</w:t>
      </w:r>
      <w:r>
        <w:rPr>
          <w:rFonts w:ascii="Arial" w:hAnsi="Arial" w:cs="Arial"/>
        </w:rPr>
        <w:t xml:space="preserve">, at the new branch </w:t>
      </w:r>
      <w:r w:rsidRPr="00DD6062">
        <w:rPr>
          <w:rFonts w:ascii="Arial" w:hAnsi="Arial" w:cs="Arial"/>
          <w:b/>
        </w:rPr>
        <w:t>located on the busy corner of US-31 and Robbins Rd.</w:t>
      </w:r>
      <w:r w:rsidRPr="00DD6062">
        <w:rPr>
          <w:rFonts w:ascii="Arial" w:hAnsi="Arial" w:cs="Arial"/>
        </w:rPr>
        <w:t xml:space="preserve"> in Grand Haven</w:t>
      </w:r>
      <w:r>
        <w:rPr>
          <w:rFonts w:ascii="Arial" w:hAnsi="Arial" w:cs="Arial"/>
        </w:rPr>
        <w:t xml:space="preserve">. The new branch is built in a formerly vacant building. </w:t>
      </w:r>
    </w:p>
    <w:p w:rsidR="00D220DA" w:rsidRDefault="00D220DA" w:rsidP="00D220DA">
      <w:pPr>
        <w:spacing w:line="240" w:lineRule="auto"/>
        <w:rPr>
          <w:rFonts w:ascii="Arial" w:hAnsi="Arial" w:cs="Arial"/>
        </w:rPr>
      </w:pPr>
      <w:r>
        <w:rPr>
          <w:rFonts w:ascii="Arial" w:hAnsi="Arial" w:cs="Arial"/>
        </w:rPr>
        <w:t xml:space="preserve">Terri Guastella, </w:t>
      </w:r>
      <w:r w:rsidR="004C7B93">
        <w:rPr>
          <w:rFonts w:ascii="Arial" w:hAnsi="Arial" w:cs="Arial"/>
        </w:rPr>
        <w:t>Project Coordinator</w:t>
      </w:r>
      <w:r>
        <w:rPr>
          <w:rFonts w:ascii="Arial" w:hAnsi="Arial" w:cs="Arial"/>
        </w:rPr>
        <w:t xml:space="preserve"> at Lake Trust has been working closely with the city during the reformation of the building. “The city of Grand Haven is thrilled to have Lake Trust come in and remodel this building, as it was formerly dilapidated</w:t>
      </w:r>
      <w:r w:rsidR="007D1A2E">
        <w:rPr>
          <w:rFonts w:ascii="Arial" w:hAnsi="Arial" w:cs="Arial"/>
        </w:rPr>
        <w:t xml:space="preserve"> and</w:t>
      </w:r>
      <w:r>
        <w:rPr>
          <w:rFonts w:ascii="Arial" w:hAnsi="Arial" w:cs="Arial"/>
        </w:rPr>
        <w:t xml:space="preserve"> </w:t>
      </w:r>
      <w:r w:rsidR="007D1A2E">
        <w:rPr>
          <w:rFonts w:ascii="Arial" w:hAnsi="Arial" w:cs="Arial"/>
        </w:rPr>
        <w:t>overgrown</w:t>
      </w:r>
      <w:r>
        <w:rPr>
          <w:rFonts w:ascii="Arial" w:hAnsi="Arial" w:cs="Arial"/>
        </w:rPr>
        <w:t xml:space="preserve">,” says Guastella. “We’re really </w:t>
      </w:r>
      <w:r w:rsidRPr="00150195">
        <w:rPr>
          <w:rFonts w:ascii="Arial" w:hAnsi="Arial" w:cs="Arial"/>
        </w:rPr>
        <w:t>excited</w:t>
      </w:r>
      <w:r>
        <w:rPr>
          <w:rFonts w:ascii="Arial" w:hAnsi="Arial" w:cs="Arial"/>
        </w:rPr>
        <w:t xml:space="preserve"> to be able to build up this intersection and it’s a prime location for our members.” </w:t>
      </w:r>
    </w:p>
    <w:p w:rsidR="00D220DA" w:rsidRDefault="00D220DA" w:rsidP="00D220DA">
      <w:pPr>
        <w:spacing w:line="240" w:lineRule="auto"/>
        <w:rPr>
          <w:rFonts w:ascii="Arial" w:hAnsi="Arial" w:cs="Arial"/>
        </w:rPr>
      </w:pPr>
      <w:r>
        <w:rPr>
          <w:rFonts w:ascii="Arial" w:hAnsi="Arial" w:cs="Arial"/>
        </w:rPr>
        <w:t xml:space="preserve">The building also offers many member and environmentally-friendly features. </w:t>
      </w:r>
    </w:p>
    <w:p w:rsidR="00D220DA" w:rsidRDefault="00D220DA" w:rsidP="00D220DA">
      <w:pPr>
        <w:spacing w:line="240" w:lineRule="auto"/>
        <w:rPr>
          <w:rFonts w:ascii="Arial" w:hAnsi="Arial" w:cs="Arial"/>
        </w:rPr>
      </w:pPr>
      <w:r>
        <w:rPr>
          <w:rFonts w:ascii="Arial" w:hAnsi="Arial" w:cs="Arial"/>
        </w:rPr>
        <w:t>“We love the design of the new building, it’s hip and bright, and we’ve added many nice features for our members including a kid’s corner, a café station and an Internet Banking Kiosk,” says Branch Manager, Melisa Miller. “The new branch also offers many ‘green’ features such as LED lighting, automatic motion sensors and even our drive-thru system is energy efficient.”</w:t>
      </w:r>
    </w:p>
    <w:p w:rsidR="00D220DA" w:rsidRDefault="00D220DA" w:rsidP="00D220DA">
      <w:pPr>
        <w:spacing w:line="240" w:lineRule="auto"/>
        <w:rPr>
          <w:rFonts w:ascii="Arial" w:hAnsi="Arial" w:cs="Arial"/>
        </w:rPr>
      </w:pPr>
      <w:r w:rsidRPr="00150195">
        <w:rPr>
          <w:rFonts w:ascii="Arial" w:hAnsi="Arial" w:cs="Arial"/>
        </w:rPr>
        <w:t>Remodeling that incorporates the updated brand has already been implemented in Lake Trust’s new Stadium branch in Ann Arbor, and will continue across the Credit Union’s 21 branches in the state of Michigan.</w:t>
      </w:r>
      <w:r>
        <w:rPr>
          <w:rFonts w:ascii="Arial" w:hAnsi="Arial" w:cs="Arial"/>
        </w:rPr>
        <w:t xml:space="preserve"> </w:t>
      </w:r>
    </w:p>
    <w:p w:rsidR="00D220DA" w:rsidRPr="00127FDC" w:rsidRDefault="00D220DA" w:rsidP="00D220DA">
      <w:pPr>
        <w:spacing w:line="240" w:lineRule="auto"/>
        <w:rPr>
          <w:rFonts w:ascii="Arial" w:hAnsi="Arial" w:cs="Arial"/>
        </w:rPr>
      </w:pPr>
      <w:r w:rsidRPr="00335B0D">
        <w:rPr>
          <w:rFonts w:ascii="Arial" w:hAnsi="Arial" w:cs="Arial"/>
        </w:rPr>
        <w:t xml:space="preserve">Miller also </w:t>
      </w:r>
      <w:r>
        <w:rPr>
          <w:rFonts w:ascii="Arial" w:hAnsi="Arial" w:cs="Arial"/>
        </w:rPr>
        <w:t xml:space="preserve">appreciates how convenient the </w:t>
      </w:r>
      <w:r w:rsidRPr="00335B0D">
        <w:rPr>
          <w:rFonts w:ascii="Arial" w:hAnsi="Arial" w:cs="Arial"/>
        </w:rPr>
        <w:t>new location</w:t>
      </w:r>
      <w:r>
        <w:rPr>
          <w:rFonts w:ascii="Arial" w:hAnsi="Arial" w:cs="Arial"/>
        </w:rPr>
        <w:t xml:space="preserve"> is to members.</w:t>
      </w:r>
      <w:r w:rsidRPr="00335B0D">
        <w:rPr>
          <w:rFonts w:ascii="Arial" w:hAnsi="Arial" w:cs="Arial"/>
        </w:rPr>
        <w:t xml:space="preserve"> </w:t>
      </w:r>
      <w:r>
        <w:rPr>
          <w:rFonts w:ascii="Arial" w:hAnsi="Arial" w:cs="Arial"/>
        </w:rPr>
        <w:t>“The branch is located on a busy intersection, and is right off the main strip,” says Miller. “We also have installed a driveway in the back that connects to the service drive to Meijer, so members don’t have to battle traffic on the busy intersection; we’re really looking forward to serving our members in this new location.”</w:t>
      </w:r>
    </w:p>
    <w:p w:rsidR="00D220DA" w:rsidRDefault="00D220DA" w:rsidP="00D220DA">
      <w:pPr>
        <w:spacing w:line="240" w:lineRule="auto"/>
        <w:rPr>
          <w:rFonts w:ascii="Arial" w:hAnsi="Arial" w:cs="Arial"/>
        </w:rPr>
      </w:pPr>
      <w:r>
        <w:rPr>
          <w:rFonts w:ascii="Arial" w:hAnsi="Arial" w:cs="Arial"/>
        </w:rPr>
        <w:t xml:space="preserve">Visit </w:t>
      </w:r>
      <w:hyperlink r:id="rId7" w:history="1">
        <w:r w:rsidRPr="005B305C">
          <w:rPr>
            <w:rStyle w:val="Hyperlink"/>
            <w:rFonts w:ascii="Arial" w:hAnsi="Arial" w:cs="Arial"/>
          </w:rPr>
          <w:t>The CU Scoop</w:t>
        </w:r>
      </w:hyperlink>
      <w:r>
        <w:rPr>
          <w:rFonts w:ascii="Arial" w:hAnsi="Arial" w:cs="Arial"/>
        </w:rPr>
        <w:t xml:space="preserve"> to learn more about Lake Trust’s community involvement and projects. </w:t>
      </w:r>
    </w:p>
    <w:p w:rsidR="00D220DA" w:rsidRPr="00127FDC" w:rsidRDefault="00232A3B" w:rsidP="00D220DA">
      <w:pPr>
        <w:rPr>
          <w:rFonts w:ascii="Arial" w:hAnsi="Arial" w:cs="Arial"/>
        </w:rPr>
      </w:pPr>
      <w:hyperlink r:id="rId8" w:history="1">
        <w:r w:rsidR="00D220DA" w:rsidRPr="00127FDC">
          <w:rPr>
            <w:rStyle w:val="Hyperlink"/>
            <w:rFonts w:ascii="Arial" w:hAnsi="Arial" w:cs="Arial"/>
          </w:rPr>
          <w:t>Lake Trust Credit Union</w:t>
        </w:r>
      </w:hyperlink>
      <w:r w:rsidR="00D220DA" w:rsidRPr="00127FDC">
        <w:rPr>
          <w:rFonts w:ascii="Arial" w:hAnsi="Arial" w:cs="Arial"/>
        </w:rPr>
        <w:t>, as Michigan’s fourth largest credit union and headquartered in Lansing, stretches from Lake Michigan to</w:t>
      </w:r>
      <w:r w:rsidR="00D220DA">
        <w:rPr>
          <w:rFonts w:ascii="Arial" w:hAnsi="Arial" w:cs="Arial"/>
        </w:rPr>
        <w:t xml:space="preserve"> Lake Huron and Lake Erie. With over $1.5</w:t>
      </w:r>
      <w:r w:rsidR="00D220DA" w:rsidRPr="00127FDC">
        <w:rPr>
          <w:rFonts w:ascii="Arial" w:hAnsi="Arial" w:cs="Arial"/>
        </w:rPr>
        <w:t xml:space="preserve"> billion in assets and 21 branches strong, Lake Trust provides its almost 15</w:t>
      </w:r>
      <w:r w:rsidR="00D220DA">
        <w:rPr>
          <w:rFonts w:ascii="Arial" w:hAnsi="Arial" w:cs="Arial"/>
        </w:rPr>
        <w:t>6</w:t>
      </w:r>
      <w:r w:rsidR="00D220DA" w:rsidRPr="00127FDC">
        <w:rPr>
          <w:rFonts w:ascii="Arial" w:hAnsi="Arial" w:cs="Arial"/>
        </w:rPr>
        <w:t xml:space="preserve">,000 members best-in-class products and offers individualized, trust-based member service. Membership is open to anyone within its 35-county service area. Learn more about Lake Trust Credit Union at </w:t>
      </w:r>
      <w:hyperlink r:id="rId9" w:history="1">
        <w:r w:rsidR="00D220DA" w:rsidRPr="00127FDC">
          <w:rPr>
            <w:rStyle w:val="Hyperlink"/>
            <w:rFonts w:ascii="Arial" w:hAnsi="Arial" w:cs="Arial"/>
          </w:rPr>
          <w:t>laketrust.org</w:t>
        </w:r>
      </w:hyperlink>
      <w:r w:rsidR="00D220DA" w:rsidRPr="00127FDC">
        <w:rPr>
          <w:rFonts w:ascii="Arial" w:hAnsi="Arial" w:cs="Arial"/>
        </w:rPr>
        <w:t>.</w:t>
      </w:r>
    </w:p>
    <w:p w:rsidR="00D220DA" w:rsidRPr="00127FDC" w:rsidRDefault="00D220DA" w:rsidP="00D220DA">
      <w:pPr>
        <w:spacing w:line="240" w:lineRule="auto"/>
        <w:rPr>
          <w:rFonts w:ascii="Arial" w:hAnsi="Arial" w:cs="Arial"/>
        </w:rPr>
      </w:pPr>
      <w:r w:rsidRPr="00127FDC">
        <w:rPr>
          <w:rFonts w:ascii="Arial" w:hAnsi="Arial" w:cs="Arial"/>
          <w:i/>
          <w:iCs/>
        </w:rPr>
        <w:t>Follow Lake Trust Credit Union on Twitter at </w:t>
      </w:r>
      <w:hyperlink r:id="rId10" w:history="1">
        <w:r w:rsidRPr="00127FDC">
          <w:rPr>
            <w:rStyle w:val="Hyperlink"/>
            <w:rFonts w:ascii="Arial" w:hAnsi="Arial" w:cs="Arial"/>
            <w:i/>
            <w:iCs/>
          </w:rPr>
          <w:t>http://twitter.com/lake_trustcu</w:t>
        </w:r>
      </w:hyperlink>
      <w:r w:rsidRPr="00127FDC">
        <w:rPr>
          <w:rFonts w:ascii="Arial" w:hAnsi="Arial" w:cs="Arial"/>
        </w:rPr>
        <w:t xml:space="preserve"> </w:t>
      </w:r>
    </w:p>
    <w:p w:rsidR="00D220DA" w:rsidRDefault="00D220DA" w:rsidP="00D220DA">
      <w:pPr>
        <w:spacing w:line="240" w:lineRule="auto"/>
        <w:jc w:val="center"/>
        <w:rPr>
          <w:rFonts w:ascii="Arial" w:hAnsi="Arial" w:cs="Arial"/>
        </w:rPr>
      </w:pPr>
      <w:r>
        <w:rPr>
          <w:rFonts w:ascii="Arial" w:hAnsi="Arial" w:cs="Arial"/>
        </w:rPr>
        <w:t>###</w:t>
      </w:r>
    </w:p>
    <w:p w:rsidR="00D220DA" w:rsidRDefault="00D220DA" w:rsidP="00D220DA">
      <w:pPr>
        <w:spacing w:line="240" w:lineRule="auto"/>
        <w:jc w:val="center"/>
        <w:rPr>
          <w:rFonts w:ascii="Arial" w:hAnsi="Arial" w:cs="Arial"/>
          <w:color w:val="800000"/>
          <w:sz w:val="20"/>
          <w:szCs w:val="20"/>
        </w:rPr>
      </w:pPr>
    </w:p>
    <w:p w:rsidR="00D220DA" w:rsidRDefault="00D220DA" w:rsidP="00D220DA">
      <w:pPr>
        <w:spacing w:line="240" w:lineRule="auto"/>
        <w:jc w:val="center"/>
        <w:rPr>
          <w:rFonts w:ascii="Arial" w:hAnsi="Arial" w:cs="Arial"/>
          <w:color w:val="800000"/>
          <w:sz w:val="20"/>
          <w:szCs w:val="20"/>
        </w:rPr>
      </w:pPr>
      <w:r>
        <w:rPr>
          <w:rFonts w:ascii="Arial" w:hAnsi="Arial" w:cs="Arial"/>
          <w:noProof/>
          <w:color w:val="800000"/>
          <w:sz w:val="20"/>
          <w:szCs w:val="20"/>
        </w:rPr>
        <w:lastRenderedPageBreak/>
        <w:drawing>
          <wp:inline distT="0" distB="0" distL="0" distR="0">
            <wp:extent cx="4013200" cy="2301240"/>
            <wp:effectExtent l="19050" t="0" r="6350" b="0"/>
            <wp:docPr id="4" name="Picture 3" descr="GrandHaven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HavenRESIZED.jpg"/>
                    <pic:cNvPicPr/>
                  </pic:nvPicPr>
                  <pic:blipFill>
                    <a:blip r:embed="rId11" cstate="print"/>
                    <a:stretch>
                      <a:fillRect/>
                    </a:stretch>
                  </pic:blipFill>
                  <pic:spPr>
                    <a:xfrm>
                      <a:off x="0" y="0"/>
                      <a:ext cx="4013200" cy="2301240"/>
                    </a:xfrm>
                    <a:prstGeom prst="rect">
                      <a:avLst/>
                    </a:prstGeom>
                  </pic:spPr>
                </pic:pic>
              </a:graphicData>
            </a:graphic>
          </wp:inline>
        </w:drawing>
      </w:r>
    </w:p>
    <w:p w:rsidR="006D6AC3" w:rsidRDefault="006D6AC3"/>
    <w:sectPr w:rsidR="006D6AC3" w:rsidSect="00A222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0DA"/>
    <w:rsid w:val="0001123F"/>
    <w:rsid w:val="00140673"/>
    <w:rsid w:val="00232A3B"/>
    <w:rsid w:val="003141AB"/>
    <w:rsid w:val="004C7B93"/>
    <w:rsid w:val="006D6AC3"/>
    <w:rsid w:val="007D1A2E"/>
    <w:rsid w:val="0085776C"/>
    <w:rsid w:val="008A6277"/>
    <w:rsid w:val="00B71409"/>
    <w:rsid w:val="00C32C66"/>
    <w:rsid w:val="00D22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20DA"/>
    <w:rPr>
      <w:color w:val="0000FF"/>
      <w:u w:val="single"/>
    </w:rPr>
  </w:style>
  <w:style w:type="paragraph" w:styleId="BalloonText">
    <w:name w:val="Balloon Text"/>
    <w:basedOn w:val="Normal"/>
    <w:link w:val="BalloonTextChar"/>
    <w:uiPriority w:val="99"/>
    <w:semiHidden/>
    <w:unhideWhenUsed/>
    <w:rsid w:val="00D2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trus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laketrus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sr211.accredere.org\Shared\Marketing\Programs\Public%20Relations\Press%20Releases\2012\bwoods@laketrust.org" TargetMode="External"/><Relationship Id="rId11" Type="http://schemas.openxmlformats.org/officeDocument/2006/relationships/image" Target="media/image2.jpeg"/><Relationship Id="rId5" Type="http://schemas.openxmlformats.org/officeDocument/2006/relationships/hyperlink" Target="http://laketrust.org/" TargetMode="External"/><Relationship Id="rId10" Type="http://schemas.openxmlformats.org/officeDocument/2006/relationships/hyperlink" Target="http://twitter.com/lake_trustcu" TargetMode="External"/><Relationship Id="rId4" Type="http://schemas.openxmlformats.org/officeDocument/2006/relationships/image" Target="media/image1.jpeg"/><Relationship Id="rId9" Type="http://schemas.openxmlformats.org/officeDocument/2006/relationships/hyperlink" Target="http://www.lak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lcieslak</dc:creator>
  <cp:keywords/>
  <dc:description/>
  <cp:lastModifiedBy>lcieslak</cp:lastModifiedBy>
  <cp:revision>6</cp:revision>
  <dcterms:created xsi:type="dcterms:W3CDTF">2012-04-10T18:02:00Z</dcterms:created>
  <dcterms:modified xsi:type="dcterms:W3CDTF">2012-04-13T15:49:00Z</dcterms:modified>
</cp:coreProperties>
</file>