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81E9E" w14:textId="77777777" w:rsidR="00EF2102" w:rsidRPr="00F82E2D" w:rsidRDefault="007667BE">
      <w:pPr>
        <w:rPr>
          <w:b/>
        </w:rPr>
      </w:pPr>
      <w:bookmarkStart w:id="0" w:name="_GoBack"/>
      <w:bookmarkEnd w:id="0"/>
      <w:r w:rsidRPr="00F82E2D">
        <w:rPr>
          <w:b/>
        </w:rPr>
        <w:t>MUNICH RE’S EDGE UNDERWRITING MANUAL USED IN LOG</w:t>
      </w:r>
      <w:r w:rsidR="000A2325" w:rsidRPr="00F82E2D">
        <w:rPr>
          <w:b/>
        </w:rPr>
        <w:t>i</w:t>
      </w:r>
      <w:r w:rsidRPr="00F82E2D">
        <w:rPr>
          <w:b/>
        </w:rPr>
        <w:t>Q</w:t>
      </w:r>
      <w:r w:rsidRPr="00F82E2D">
        <w:rPr>
          <w:b/>
          <w:vertAlign w:val="superscript"/>
        </w:rPr>
        <w:t>3</w:t>
      </w:r>
      <w:r w:rsidRPr="00F82E2D">
        <w:rPr>
          <w:b/>
        </w:rPr>
        <w:t xml:space="preserve">’S UNDERWRITING TRAINING PROGRAM </w:t>
      </w:r>
    </w:p>
    <w:p w14:paraId="7CCB6F7B" w14:textId="102D1AB3" w:rsidR="007667BE" w:rsidRDefault="007667BE">
      <w:r>
        <w:t>August</w:t>
      </w:r>
      <w:r w:rsidR="00581B9D">
        <w:t xml:space="preserve"> 20,</w:t>
      </w:r>
      <w:r>
        <w:t xml:space="preserve"> 2012 – </w:t>
      </w:r>
      <w:r w:rsidR="004535C1">
        <w:t>Canadian-</w:t>
      </w:r>
      <w:r w:rsidR="0080740B">
        <w:t>based</w:t>
      </w:r>
      <w:r w:rsidR="00624608">
        <w:t xml:space="preserve"> LOGiQ</w:t>
      </w:r>
      <w:r w:rsidR="00624608" w:rsidRPr="000A2325">
        <w:rPr>
          <w:vertAlign w:val="superscript"/>
        </w:rPr>
        <w:t>3</w:t>
      </w:r>
      <w:r w:rsidR="00624608">
        <w:t xml:space="preserve"> Corp. (LOGiQ</w:t>
      </w:r>
      <w:r w:rsidR="00624608" w:rsidRPr="000A2325">
        <w:rPr>
          <w:vertAlign w:val="superscript"/>
        </w:rPr>
        <w:t>3</w:t>
      </w:r>
      <w:r w:rsidR="00624608">
        <w:t>)</w:t>
      </w:r>
      <w:r w:rsidR="004535C1">
        <w:t xml:space="preserve"> –</w:t>
      </w:r>
      <w:r w:rsidR="00624608">
        <w:t xml:space="preserve"> providing unique life underwriting training solutions to the insurance indus</w:t>
      </w:r>
      <w:r w:rsidR="00F53326">
        <w:t>try</w:t>
      </w:r>
      <w:r w:rsidR="004535C1">
        <w:t xml:space="preserve"> –</w:t>
      </w:r>
      <w:r w:rsidR="00F53326">
        <w:t xml:space="preserve"> has recently entered into a</w:t>
      </w:r>
      <w:r w:rsidR="00624608">
        <w:t xml:space="preserve"> </w:t>
      </w:r>
      <w:r w:rsidR="00F53326">
        <w:t>pa</w:t>
      </w:r>
      <w:r w:rsidR="00EB54AF">
        <w:t>rtnership</w:t>
      </w:r>
      <w:r w:rsidR="00624608">
        <w:t xml:space="preserve"> with Munich Reinsurance Company</w:t>
      </w:r>
      <w:r w:rsidR="00FD3495">
        <w:t>, Canadian Life and Health Operations</w:t>
      </w:r>
      <w:r w:rsidR="00624608">
        <w:t xml:space="preserve"> (Munich Re) </w:t>
      </w:r>
      <w:r w:rsidR="00EB54AF">
        <w:t>for the use of</w:t>
      </w:r>
      <w:r w:rsidR="00624608">
        <w:t xml:space="preserve"> their North America Life Underwriting Manual</w:t>
      </w:r>
      <w:r w:rsidR="004535C1">
        <w:t>,</w:t>
      </w:r>
      <w:r w:rsidR="000A2325">
        <w:t xml:space="preserve"> EDGE</w:t>
      </w:r>
      <w:r w:rsidR="004535C1">
        <w:t>,</w:t>
      </w:r>
      <w:r w:rsidR="000A2325">
        <w:t xml:space="preserve"> as part of LOGiQ</w:t>
      </w:r>
      <w:r w:rsidR="000A2325" w:rsidRPr="000A2325">
        <w:rPr>
          <w:vertAlign w:val="superscript"/>
        </w:rPr>
        <w:t>3</w:t>
      </w:r>
      <w:r w:rsidR="000A2325">
        <w:t>’s</w:t>
      </w:r>
      <w:r w:rsidR="00633846">
        <w:t xml:space="preserve"> underwriting</w:t>
      </w:r>
      <w:r w:rsidR="000A2325">
        <w:t xml:space="preserve"> training program. </w:t>
      </w:r>
    </w:p>
    <w:p w14:paraId="2380CAF4" w14:textId="77777777" w:rsidR="00197BFB" w:rsidRDefault="00197BFB" w:rsidP="00197BFB">
      <w:r>
        <w:t>LOGiQ</w:t>
      </w:r>
      <w:r w:rsidRPr="00E94EA9">
        <w:rPr>
          <w:vertAlign w:val="superscript"/>
        </w:rPr>
        <w:t>3</w:t>
      </w:r>
      <w:r>
        <w:t xml:space="preserve"> has been providing underwriting training since 2007. Its unique underwriting program has trained 90 underwriters across Canada and the Caribbean. </w:t>
      </w:r>
      <w:r w:rsidR="004535C1">
        <w:t xml:space="preserve">  </w:t>
      </w:r>
      <w:r>
        <w:t>In April, 2012, LOGiQ</w:t>
      </w:r>
      <w:r w:rsidRPr="00633846">
        <w:rPr>
          <w:vertAlign w:val="superscript"/>
        </w:rPr>
        <w:t>3</w:t>
      </w:r>
      <w:r>
        <w:t xml:space="preserve"> brought their training program online and launched their E-Learning solution, offering underwriters the opportunity to learn anywhere, anytime. The training program is </w:t>
      </w:r>
      <w:r w:rsidR="004535C1">
        <w:t>distinctive</w:t>
      </w:r>
      <w:r w:rsidR="004535C1" w:rsidDel="004535C1">
        <w:t xml:space="preserve"> </w:t>
      </w:r>
      <w:r>
        <w:t>due</w:t>
      </w:r>
      <w:r w:rsidR="00EA3878">
        <w:t xml:space="preserve"> to</w:t>
      </w:r>
      <w:r>
        <w:t xml:space="preserve"> its emphasis on </w:t>
      </w:r>
      <w:r w:rsidR="004535C1">
        <w:t>real-</w:t>
      </w:r>
      <w:r>
        <w:t>life application with the use of</w:t>
      </w:r>
      <w:r w:rsidR="00DC77C2">
        <w:t xml:space="preserve"> real </w:t>
      </w:r>
      <w:r w:rsidR="00EA3878">
        <w:t xml:space="preserve">production type </w:t>
      </w:r>
      <w:r>
        <w:t>underwriting case studies</w:t>
      </w:r>
      <w:r w:rsidR="004535C1">
        <w:t>,</w:t>
      </w:r>
      <w:r>
        <w:t xml:space="preserve"> </w:t>
      </w:r>
      <w:r w:rsidR="00DC77C2">
        <w:t xml:space="preserve">as well as </w:t>
      </w:r>
      <w:r w:rsidR="004535C1">
        <w:t xml:space="preserve">a </w:t>
      </w:r>
      <w:r w:rsidR="00DC77C2">
        <w:t xml:space="preserve">post-training </w:t>
      </w:r>
      <w:r>
        <w:t xml:space="preserve">mentorship program. </w:t>
      </w:r>
    </w:p>
    <w:p w14:paraId="1EF6C37E" w14:textId="77777777" w:rsidR="00197BFB" w:rsidRDefault="00197BFB">
      <w:r>
        <w:t>Munich Re’s EDGE manual is a web-based life underwriting manual used for mortality</w:t>
      </w:r>
      <w:r w:rsidR="00DC77C2">
        <w:t xml:space="preserve"> and morbidity</w:t>
      </w:r>
      <w:r>
        <w:t xml:space="preserve"> risk assessment. </w:t>
      </w:r>
      <w:r w:rsidR="006674BF">
        <w:t>EDGE was developed by underwriters for underwriters, and features numerous calculators – some unique in the industry – incorporating new and competitive methods of assessing risk</w:t>
      </w:r>
      <w:r>
        <w:t xml:space="preserve">. </w:t>
      </w:r>
    </w:p>
    <w:p w14:paraId="7BB66BDF" w14:textId="77777777" w:rsidR="00EB54AF" w:rsidRDefault="00EB54AF">
      <w:r w:rsidRPr="004535C1">
        <w:t>“We are very excited to be able to offer our underwriting students the use of Munich</w:t>
      </w:r>
      <w:r w:rsidR="004535C1" w:rsidRPr="004535C1">
        <w:t xml:space="preserve"> Re</w:t>
      </w:r>
      <w:r w:rsidRPr="004535C1">
        <w:t xml:space="preserve">’s EDGE manual in Canada, </w:t>
      </w:r>
      <w:r w:rsidR="004535C1" w:rsidRPr="004535C1">
        <w:t xml:space="preserve">the </w:t>
      </w:r>
      <w:r w:rsidRPr="004535C1">
        <w:t>Caribbean</w:t>
      </w:r>
      <w:r w:rsidR="00A31D73">
        <w:t xml:space="preserve"> and, now, the US</w:t>
      </w:r>
      <w:r w:rsidR="00EA3878" w:rsidRPr="004535C1">
        <w:t xml:space="preserve"> </w:t>
      </w:r>
      <w:r w:rsidR="00B03EED" w:rsidRPr="004535C1">
        <w:t>as a guide</w:t>
      </w:r>
      <w:r w:rsidR="00EA3878" w:rsidRPr="004535C1">
        <w:t xml:space="preserve"> during the practical learning of the training</w:t>
      </w:r>
      <w:r w:rsidR="004535C1">
        <w:t>,”</w:t>
      </w:r>
      <w:r w:rsidR="004535C1" w:rsidRPr="004535C1">
        <w:t xml:space="preserve"> </w:t>
      </w:r>
      <w:r w:rsidR="004535C1">
        <w:t>says Carmela Tedesco, Vice President of LOGiQ</w:t>
      </w:r>
      <w:r w:rsidR="004535C1" w:rsidRPr="00EB54AF">
        <w:rPr>
          <w:vertAlign w:val="superscript"/>
        </w:rPr>
        <w:t>3</w:t>
      </w:r>
      <w:r w:rsidR="004535C1">
        <w:t>.  “</w:t>
      </w:r>
      <w:r w:rsidR="00EA3878" w:rsidRPr="004535C1">
        <w:t xml:space="preserve">The students will be able </w:t>
      </w:r>
      <w:r w:rsidR="00323315" w:rsidRPr="004535C1">
        <w:t>to assess risk based on their training</w:t>
      </w:r>
      <w:r w:rsidR="004535C1" w:rsidRPr="004535C1">
        <w:t xml:space="preserve"> and </w:t>
      </w:r>
      <w:r w:rsidR="00323315" w:rsidRPr="004535C1">
        <w:t>judgment</w:t>
      </w:r>
      <w:r w:rsidR="004535C1" w:rsidRPr="004535C1">
        <w:t>,</w:t>
      </w:r>
      <w:r w:rsidR="00323315" w:rsidRPr="004535C1">
        <w:t xml:space="preserve"> using the EDGE </w:t>
      </w:r>
      <w:r w:rsidR="004535C1" w:rsidRPr="004535C1">
        <w:t xml:space="preserve">manual </w:t>
      </w:r>
      <w:r w:rsidR="00323315" w:rsidRPr="004535C1">
        <w:t>as a guide.</w:t>
      </w:r>
      <w:r w:rsidRPr="004535C1">
        <w:t xml:space="preserve"> The manual </w:t>
      </w:r>
      <w:r w:rsidR="00DC77C2" w:rsidRPr="004535C1">
        <w:t xml:space="preserve">is </w:t>
      </w:r>
      <w:r w:rsidRPr="004535C1">
        <w:t>accessible online, which supports both our traditional classroom and E-Learning program</w:t>
      </w:r>
      <w:r w:rsidR="004535C1" w:rsidRPr="004535C1">
        <w:t>s</w:t>
      </w:r>
      <w:r w:rsidRPr="004535C1">
        <w:t>.”</w:t>
      </w:r>
      <w:r>
        <w:t xml:space="preserve"> </w:t>
      </w:r>
    </w:p>
    <w:p w14:paraId="20554592" w14:textId="77777777" w:rsidR="004C66FE" w:rsidRDefault="00EB54AF">
      <w:r>
        <w:t>“</w:t>
      </w:r>
      <w:r w:rsidR="009B47AA">
        <w:t xml:space="preserve">Munich Re </w:t>
      </w:r>
      <w:r w:rsidR="00FD3495">
        <w:t xml:space="preserve">has been </w:t>
      </w:r>
      <w:r w:rsidR="009B47AA">
        <w:t xml:space="preserve">committed to underwriting training and education </w:t>
      </w:r>
      <w:r w:rsidR="00FD3495">
        <w:t xml:space="preserve">in the Canadian and Caribbean markets </w:t>
      </w:r>
      <w:r w:rsidR="00D70972">
        <w:t>for</w:t>
      </w:r>
      <w:r w:rsidR="009B47AA">
        <w:t xml:space="preserve"> </w:t>
      </w:r>
      <w:r w:rsidR="006674BF">
        <w:t xml:space="preserve">both </w:t>
      </w:r>
      <w:r w:rsidR="009B47AA">
        <w:t xml:space="preserve">our staff and clients in </w:t>
      </w:r>
      <w:r w:rsidR="00D70972">
        <w:t>supporting the continued growth of underwriting excellence now and in the future,</w:t>
      </w:r>
      <w:r w:rsidR="00E06BA5">
        <w:t>”</w:t>
      </w:r>
      <w:r w:rsidR="00197BFB">
        <w:t xml:space="preserve"> adds</w:t>
      </w:r>
      <w:r>
        <w:t xml:space="preserve"> Joan Tolan, </w:t>
      </w:r>
      <w:r w:rsidR="00197BFB">
        <w:t>Vice President</w:t>
      </w:r>
      <w:r w:rsidR="009B47AA">
        <w:t xml:space="preserve">, Underwriting, </w:t>
      </w:r>
      <w:proofErr w:type="gramStart"/>
      <w:r w:rsidR="009B47AA">
        <w:t>North</w:t>
      </w:r>
      <w:proofErr w:type="gramEnd"/>
      <w:r w:rsidR="009B47AA">
        <w:t xml:space="preserve"> America</w:t>
      </w:r>
      <w:r w:rsidR="00197BFB">
        <w:t xml:space="preserve"> of Munich Re. </w:t>
      </w:r>
      <w:r w:rsidR="009B47AA">
        <w:t xml:space="preserve"> </w:t>
      </w:r>
      <w:r w:rsidR="006674BF">
        <w:t>“</w:t>
      </w:r>
      <w:r w:rsidR="009B47AA">
        <w:t>We are supportive of LOGiQ</w:t>
      </w:r>
      <w:r w:rsidR="00D70972" w:rsidRPr="000A2325">
        <w:rPr>
          <w:vertAlign w:val="superscript"/>
        </w:rPr>
        <w:t>3</w:t>
      </w:r>
      <w:r w:rsidR="009B47AA">
        <w:t>’s underwriting training program</w:t>
      </w:r>
      <w:r w:rsidR="00D70972">
        <w:t>,</w:t>
      </w:r>
      <w:r w:rsidR="009B47AA">
        <w:t xml:space="preserve"> with </w:t>
      </w:r>
      <w:r w:rsidR="006674BF">
        <w:t>eight</w:t>
      </w:r>
      <w:r w:rsidR="009B47AA">
        <w:t xml:space="preserve"> </w:t>
      </w:r>
      <w:r w:rsidR="00D70972">
        <w:t>of our own employees</w:t>
      </w:r>
      <w:r w:rsidR="009B47AA">
        <w:t xml:space="preserve"> graduating from the program </w:t>
      </w:r>
      <w:r w:rsidR="00D70972">
        <w:t>over the past two years</w:t>
      </w:r>
      <w:r w:rsidR="009B47AA">
        <w:t>.</w:t>
      </w:r>
      <w:r w:rsidR="006674BF">
        <w:t>”</w:t>
      </w:r>
    </w:p>
    <w:p w14:paraId="025AB9C0" w14:textId="77777777" w:rsidR="00197BFB" w:rsidRDefault="00197BFB" w:rsidP="00197BFB">
      <w:r>
        <w:t>The EDGE manual will be available for insurance organizations and non-industry individuals enrolled into the LOGiQ</w:t>
      </w:r>
      <w:r w:rsidRPr="00EB54AF">
        <w:rPr>
          <w:vertAlign w:val="superscript"/>
        </w:rPr>
        <w:t>3</w:t>
      </w:r>
      <w:r>
        <w:t xml:space="preserve"> training program</w:t>
      </w:r>
      <w:r w:rsidR="00A31D73">
        <w:t xml:space="preserve"> throughout the Canadian, Caribbean and US markets</w:t>
      </w:r>
      <w:r>
        <w:t xml:space="preserve">. This partnership </w:t>
      </w:r>
      <w:r w:rsidR="00FD3495">
        <w:t xml:space="preserve">strengthens </w:t>
      </w:r>
      <w:r>
        <w:t xml:space="preserve">both companies’ </w:t>
      </w:r>
      <w:r w:rsidR="00D70972">
        <w:t xml:space="preserve">commitment in providing training and tools to </w:t>
      </w:r>
      <w:r w:rsidR="00FD3495">
        <w:t xml:space="preserve">inform </w:t>
      </w:r>
      <w:r w:rsidR="00D70972">
        <w:t>underwriters on best practices and new innovations in life underwriting.</w:t>
      </w:r>
    </w:p>
    <w:p w14:paraId="6D94A7B4" w14:textId="77777777" w:rsidR="00E57912" w:rsidRDefault="00E57912" w:rsidP="00E57912">
      <w:pPr>
        <w:spacing w:after="0" w:line="240" w:lineRule="auto"/>
      </w:pPr>
    </w:p>
    <w:p w14:paraId="7AF2A3FE" w14:textId="77777777" w:rsidR="00E57912" w:rsidRDefault="00E57912" w:rsidP="00E57912">
      <w:pPr>
        <w:spacing w:after="0" w:line="240" w:lineRule="auto"/>
      </w:pPr>
    </w:p>
    <w:p w14:paraId="498A44EE" w14:textId="77777777" w:rsidR="00E57912" w:rsidRDefault="00E57912" w:rsidP="00E57912">
      <w:pPr>
        <w:spacing w:after="0" w:line="240" w:lineRule="auto"/>
      </w:pPr>
    </w:p>
    <w:p w14:paraId="58832977" w14:textId="77777777" w:rsidR="00E57912" w:rsidRDefault="00E57912" w:rsidP="00E57912">
      <w:pPr>
        <w:spacing w:after="0" w:line="240" w:lineRule="auto"/>
      </w:pPr>
    </w:p>
    <w:p w14:paraId="3ADA8D40" w14:textId="77777777" w:rsidR="00E57912" w:rsidRDefault="00E57912" w:rsidP="00E57912">
      <w:pPr>
        <w:spacing w:after="0" w:line="240" w:lineRule="auto"/>
      </w:pPr>
    </w:p>
    <w:p w14:paraId="6D69B3FA" w14:textId="77777777" w:rsidR="00E57912" w:rsidRDefault="00E57912" w:rsidP="00E57912">
      <w:pPr>
        <w:spacing w:after="0" w:line="240" w:lineRule="auto"/>
      </w:pPr>
    </w:p>
    <w:p w14:paraId="0B2A74F6" w14:textId="77777777" w:rsidR="00E57912" w:rsidRDefault="00E57912" w:rsidP="00E57912">
      <w:pPr>
        <w:spacing w:after="0" w:line="240" w:lineRule="auto"/>
      </w:pPr>
    </w:p>
    <w:p w14:paraId="76D5AD7F" w14:textId="77777777" w:rsidR="00E57912" w:rsidRDefault="00E57912" w:rsidP="00E57912">
      <w:pPr>
        <w:spacing w:after="0" w:line="240" w:lineRule="auto"/>
      </w:pPr>
    </w:p>
    <w:p w14:paraId="7E6DE0D0" w14:textId="77777777" w:rsidR="00E57912" w:rsidRDefault="00E57912" w:rsidP="00E57912">
      <w:pPr>
        <w:spacing w:after="0" w:line="240" w:lineRule="auto"/>
      </w:pPr>
    </w:p>
    <w:p w14:paraId="5856792E" w14:textId="77777777" w:rsidR="00E57912" w:rsidRDefault="00E57912" w:rsidP="00E57912">
      <w:pPr>
        <w:spacing w:after="0" w:line="240" w:lineRule="auto"/>
      </w:pPr>
      <w:r>
        <w:lastRenderedPageBreak/>
        <w:t xml:space="preserve">Note for Media and Editorial Departments </w:t>
      </w:r>
    </w:p>
    <w:p w14:paraId="0873D007" w14:textId="77777777" w:rsidR="00E57912" w:rsidRDefault="00E57912" w:rsidP="00E57912">
      <w:pPr>
        <w:spacing w:after="0" w:line="240" w:lineRule="auto"/>
      </w:pPr>
      <w:r>
        <w:t xml:space="preserve">For any enquiries, please contact: </w:t>
      </w:r>
    </w:p>
    <w:p w14:paraId="5E0048C0" w14:textId="77777777" w:rsidR="00E57912" w:rsidRDefault="00E57912" w:rsidP="00E57912">
      <w:pPr>
        <w:spacing w:after="0" w:line="240" w:lineRule="auto"/>
      </w:pPr>
    </w:p>
    <w:p w14:paraId="4BF3CE08" w14:textId="77777777" w:rsidR="00E57912" w:rsidRDefault="00E57912" w:rsidP="00E57912">
      <w:pPr>
        <w:spacing w:after="0" w:line="240" w:lineRule="auto"/>
      </w:pPr>
      <w:r>
        <w:t>LOGiQ</w:t>
      </w:r>
      <w:r w:rsidRPr="00E57912">
        <w:rPr>
          <w:vertAlign w:val="superscript"/>
        </w:rPr>
        <w:t>3</w:t>
      </w:r>
      <w:r>
        <w:t xml:space="preserve"> </w:t>
      </w:r>
    </w:p>
    <w:p w14:paraId="6333F267" w14:textId="77777777" w:rsidR="00E57912" w:rsidRDefault="00E57912" w:rsidP="00E57912">
      <w:pPr>
        <w:spacing w:after="0" w:line="240" w:lineRule="auto"/>
      </w:pPr>
      <w:r>
        <w:t>Natalie Ho</w:t>
      </w:r>
    </w:p>
    <w:p w14:paraId="5AE75007" w14:textId="77777777" w:rsidR="00E57912" w:rsidRDefault="00E57912" w:rsidP="00E57912">
      <w:pPr>
        <w:spacing w:after="0" w:line="240" w:lineRule="auto"/>
      </w:pPr>
      <w:r>
        <w:t xml:space="preserve">Assistant Vice President </w:t>
      </w:r>
    </w:p>
    <w:p w14:paraId="76F60AFC" w14:textId="77777777" w:rsidR="00E57912" w:rsidRDefault="001A3938" w:rsidP="00E57912">
      <w:pPr>
        <w:spacing w:after="0" w:line="240" w:lineRule="auto"/>
      </w:pPr>
      <w:hyperlink r:id="rId8" w:history="1">
        <w:r w:rsidR="00E57912" w:rsidRPr="00061D82">
          <w:rPr>
            <w:rStyle w:val="Hyperlink"/>
          </w:rPr>
          <w:t>natalie.ho@logiq3.com</w:t>
        </w:r>
      </w:hyperlink>
    </w:p>
    <w:p w14:paraId="58105BB5" w14:textId="77777777" w:rsidR="00E57912" w:rsidRDefault="001A3938">
      <w:hyperlink r:id="rId9" w:history="1">
        <w:r w:rsidR="00E57912" w:rsidRPr="00061D82">
          <w:rPr>
            <w:rStyle w:val="Hyperlink"/>
          </w:rPr>
          <w:t>www.logiq3.com</w:t>
        </w:r>
      </w:hyperlink>
      <w:r w:rsidR="00E57912">
        <w:t xml:space="preserve"> </w:t>
      </w:r>
    </w:p>
    <w:p w14:paraId="069B19D5" w14:textId="77777777" w:rsidR="00E57912" w:rsidRDefault="00E57912" w:rsidP="00E57912">
      <w:pPr>
        <w:spacing w:after="0" w:line="240" w:lineRule="auto"/>
      </w:pPr>
      <w:r>
        <w:t xml:space="preserve">Munich Re </w:t>
      </w:r>
    </w:p>
    <w:p w14:paraId="073AA326" w14:textId="77777777" w:rsidR="00154AB6" w:rsidRDefault="00E57912" w:rsidP="00E57912">
      <w:pPr>
        <w:spacing w:after="0" w:line="240" w:lineRule="auto"/>
      </w:pPr>
      <w:r>
        <w:t xml:space="preserve">Bill Skowronnek </w:t>
      </w:r>
    </w:p>
    <w:p w14:paraId="6F91A711" w14:textId="77777777" w:rsidR="00E57912" w:rsidRDefault="00E57912" w:rsidP="00E57912">
      <w:pPr>
        <w:spacing w:after="0" w:line="240" w:lineRule="auto"/>
      </w:pPr>
      <w:r>
        <w:t xml:space="preserve">Second VP, Corporate Marketing &amp; Communications </w:t>
      </w:r>
    </w:p>
    <w:p w14:paraId="41C33535" w14:textId="77777777" w:rsidR="00E57912" w:rsidRDefault="001A3938" w:rsidP="00E57912">
      <w:pPr>
        <w:spacing w:after="0" w:line="240" w:lineRule="auto"/>
      </w:pPr>
      <w:hyperlink r:id="rId10" w:history="1">
        <w:r w:rsidR="00E57912" w:rsidRPr="00061D82">
          <w:rPr>
            <w:rStyle w:val="Hyperlink"/>
          </w:rPr>
          <w:t>bskowronnek@munichre.com</w:t>
        </w:r>
      </w:hyperlink>
      <w:r w:rsidR="00E57912">
        <w:t xml:space="preserve"> </w:t>
      </w:r>
    </w:p>
    <w:p w14:paraId="78DCF9A8" w14:textId="77777777" w:rsidR="00E57912" w:rsidRDefault="001A3938" w:rsidP="00E57912">
      <w:pPr>
        <w:spacing w:after="0" w:line="240" w:lineRule="auto"/>
      </w:pPr>
      <w:hyperlink r:id="rId11" w:history="1">
        <w:r w:rsidR="00E57912" w:rsidRPr="00061D82">
          <w:rPr>
            <w:rStyle w:val="Hyperlink"/>
          </w:rPr>
          <w:t>www.marclife.com</w:t>
        </w:r>
      </w:hyperlink>
      <w:r w:rsidR="00E57912">
        <w:t xml:space="preserve"> </w:t>
      </w:r>
    </w:p>
    <w:p w14:paraId="5062A634" w14:textId="77777777" w:rsidR="00154AB6" w:rsidRDefault="00154AB6"/>
    <w:p w14:paraId="738F029D" w14:textId="77777777" w:rsidR="007667BE" w:rsidRDefault="00197BFB">
      <w:r>
        <w:t>About LOGiQ</w:t>
      </w:r>
      <w:r w:rsidRPr="00197BFB">
        <w:rPr>
          <w:vertAlign w:val="superscript"/>
        </w:rPr>
        <w:t>3</w:t>
      </w:r>
      <w:r>
        <w:t xml:space="preserve">: </w:t>
      </w:r>
    </w:p>
    <w:p w14:paraId="50642630" w14:textId="77777777" w:rsidR="00197BFB" w:rsidRPr="00197BFB" w:rsidRDefault="00197BFB" w:rsidP="00197BF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197BFB">
        <w:rPr>
          <w:rFonts w:asciiTheme="minorHAnsi" w:hAnsiTheme="minorHAnsi" w:cstheme="minorHAnsi"/>
          <w:sz w:val="22"/>
          <w:szCs w:val="22"/>
        </w:rPr>
        <w:t>LOGiQ³ is the expert provider of life insurance and reinsurance consulting and outsourced services. LOGiQ³ delivers long-term strategic solutions and short-term tactical support across Underwriting, Reinsurance Administration, Claims and Audit. LOGiQ³ supports clients across the life insurance service chain from agent to retrocessionaire from its offices in Toronto, Canada, and Cardiff, UK</w:t>
      </w:r>
    </w:p>
    <w:p w14:paraId="2D19E185" w14:textId="77777777" w:rsidR="006674BF" w:rsidRDefault="00197BFB">
      <w:r>
        <w:t xml:space="preserve">About Munich Re: </w:t>
      </w:r>
    </w:p>
    <w:p w14:paraId="54ED7C3D" w14:textId="77777777" w:rsidR="00197BFB" w:rsidRPr="006674BF" w:rsidRDefault="006674BF">
      <w:pPr>
        <w:rPr>
          <w:rFonts w:cstheme="minorHAnsi"/>
        </w:rPr>
      </w:pPr>
      <w:r w:rsidRPr="006674BF">
        <w:rPr>
          <w:rStyle w:val="Strong"/>
          <w:rFonts w:cstheme="minorHAnsi"/>
          <w:b w:val="0"/>
        </w:rPr>
        <w:t>Munich Re</w:t>
      </w:r>
      <w:r w:rsidRPr="006674BF">
        <w:rPr>
          <w:rFonts w:cstheme="minorHAnsi"/>
        </w:rPr>
        <w:t xml:space="preserve"> stands for exceptional solution-based expertise, consistent risk management, financial stability and client relationships. This is how Munich Re creates value for clients, shareholders and staff.  In 2011, the Group – which pursues an integrated business model consisting of insurance and reinsurance – achieved a profit of €0.71bn on premium income of around €49.6bn. It operates in all lines of insurance, with around 47,000 employees throughout the world. With premium income of around €27bn from reinsurance alone, it is one of the world's leading reinsurers. Especially when clients require solutions for complex risks, Munich Re is a much sought-after risk carrier. </w:t>
      </w:r>
      <w:r w:rsidR="00197BFB" w:rsidRPr="006674BF">
        <w:rPr>
          <w:rFonts w:cstheme="minorHAnsi"/>
        </w:rPr>
        <w:t xml:space="preserve"> </w:t>
      </w:r>
    </w:p>
    <w:sectPr w:rsidR="00197BFB" w:rsidRPr="006674BF" w:rsidSect="009C0F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7BE"/>
    <w:rsid w:val="000A2325"/>
    <w:rsid w:val="00154AB6"/>
    <w:rsid w:val="00197BFB"/>
    <w:rsid w:val="001A3938"/>
    <w:rsid w:val="001A732B"/>
    <w:rsid w:val="001B3650"/>
    <w:rsid w:val="002E16BE"/>
    <w:rsid w:val="003211BA"/>
    <w:rsid w:val="003222E1"/>
    <w:rsid w:val="00323315"/>
    <w:rsid w:val="00327212"/>
    <w:rsid w:val="00375CAF"/>
    <w:rsid w:val="003E3015"/>
    <w:rsid w:val="00444320"/>
    <w:rsid w:val="004535C1"/>
    <w:rsid w:val="00494B5B"/>
    <w:rsid w:val="004C66FE"/>
    <w:rsid w:val="00534958"/>
    <w:rsid w:val="00581B9D"/>
    <w:rsid w:val="00596E13"/>
    <w:rsid w:val="00612A3F"/>
    <w:rsid w:val="00624608"/>
    <w:rsid w:val="00633846"/>
    <w:rsid w:val="006674BF"/>
    <w:rsid w:val="007667BE"/>
    <w:rsid w:val="0080740B"/>
    <w:rsid w:val="009B47AA"/>
    <w:rsid w:val="009C0F75"/>
    <w:rsid w:val="00A31D73"/>
    <w:rsid w:val="00B03EED"/>
    <w:rsid w:val="00BA66C5"/>
    <w:rsid w:val="00CF3166"/>
    <w:rsid w:val="00D70972"/>
    <w:rsid w:val="00DC77C2"/>
    <w:rsid w:val="00E06BA5"/>
    <w:rsid w:val="00E57912"/>
    <w:rsid w:val="00E94EA9"/>
    <w:rsid w:val="00EA3878"/>
    <w:rsid w:val="00EB54AF"/>
    <w:rsid w:val="00EF2102"/>
    <w:rsid w:val="00F53326"/>
    <w:rsid w:val="00F82E2D"/>
    <w:rsid w:val="00FD3495"/>
    <w:rsid w:val="00FF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BD68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7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65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535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35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35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5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5C1"/>
    <w:rPr>
      <w:b/>
      <w:bCs/>
      <w:sz w:val="20"/>
      <w:szCs w:val="20"/>
    </w:rPr>
  </w:style>
  <w:style w:type="character" w:styleId="Strong">
    <w:name w:val="Strong"/>
    <w:basedOn w:val="DefaultParagraphFont"/>
    <w:uiPriority w:val="20"/>
    <w:rsid w:val="006674BF"/>
    <w:rPr>
      <w:b/>
      <w:bCs/>
    </w:rPr>
  </w:style>
  <w:style w:type="character" w:styleId="Hyperlink">
    <w:name w:val="Hyperlink"/>
    <w:basedOn w:val="DefaultParagraphFont"/>
    <w:uiPriority w:val="99"/>
    <w:unhideWhenUsed/>
    <w:rsid w:val="00E579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7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65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535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35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35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5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5C1"/>
    <w:rPr>
      <w:b/>
      <w:bCs/>
      <w:sz w:val="20"/>
      <w:szCs w:val="20"/>
    </w:rPr>
  </w:style>
  <w:style w:type="character" w:styleId="Strong">
    <w:name w:val="Strong"/>
    <w:basedOn w:val="DefaultParagraphFont"/>
    <w:uiPriority w:val="20"/>
    <w:rsid w:val="006674BF"/>
    <w:rPr>
      <w:b/>
      <w:bCs/>
    </w:rPr>
  </w:style>
  <w:style w:type="character" w:styleId="Hyperlink">
    <w:name w:val="Hyperlink"/>
    <w:basedOn w:val="DefaultParagraphFont"/>
    <w:uiPriority w:val="99"/>
    <w:unhideWhenUsed/>
    <w:rsid w:val="00E579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1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86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8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81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73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51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353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248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658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e.ho@logiq3.com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arclife.com" TargetMode="External"/><Relationship Id="rId5" Type="http://schemas.microsoft.com/office/2007/relationships/stylesWithEffects" Target="stylesWithEffects.xml"/><Relationship Id="rId10" Type="http://schemas.openxmlformats.org/officeDocument/2006/relationships/hyperlink" Target="mailto:bskowronnek@munichre.com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logiq3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b234346d-bff0-4661-89ea-989557bdabc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663349FD1FD941B5E21D844175780D" ma:contentTypeVersion="1" ma:contentTypeDescription="Create a new document." ma:contentTypeScope="" ma:versionID="b42c1ba29ee87bed9bea3bf622ac3ad4">
  <xsd:schema xmlns:xsd="http://www.w3.org/2001/XMLSchema" xmlns:xs="http://www.w3.org/2001/XMLSchema" xmlns:p="http://schemas.microsoft.com/office/2006/metadata/properties" xmlns:ns2="b234346d-bff0-4661-89ea-989557bdabce" targetNamespace="http://schemas.microsoft.com/office/2006/metadata/properties" ma:root="true" ma:fieldsID="f0950f7bcd1ad83e1d8914d5fe470f6e" ns2:_="">
    <xsd:import namespace="b234346d-bff0-4661-89ea-989557bdabce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4346d-bff0-4661-89ea-989557bdabce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list="{d844fa6c-f306-4d7d-8540-12f50b0c62fe}" ma:internalName="Document_x0020_Type" ma:showField="ContentTyp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A41D55-9D6B-4EB7-8A1C-E2B7F37CB4A3}">
  <ds:schemaRefs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b234346d-bff0-4661-89ea-989557bdab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D4A1705-4329-4F89-B35A-05F0B33E6B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D8575F-6F7E-4F7E-9505-436278250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34346d-bff0-4661-89ea-989557bdab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Munich Re Group</Company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walter.benjamin</dc:creator>
  <cp:lastModifiedBy>walter.benjamin</cp:lastModifiedBy>
  <cp:revision>2</cp:revision>
  <dcterms:created xsi:type="dcterms:W3CDTF">2012-08-16T15:08:00Z</dcterms:created>
  <dcterms:modified xsi:type="dcterms:W3CDTF">2012-08-16T15:08:00Z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0x01010049663349FD1FD941B5E21D844175780D</vt:lpwstr>
  </property>
</Properties>
</file>