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269" w:rsidRPr="005D158D" w:rsidRDefault="00572269" w:rsidP="005D158D">
      <w:pPr>
        <w:spacing w:after="0" w:line="240" w:lineRule="auto"/>
        <w:ind w:left="720"/>
        <w:rPr>
          <w:b/>
          <w:color w:val="0070C0"/>
          <w:sz w:val="32"/>
          <w:szCs w:val="32"/>
        </w:rPr>
      </w:pPr>
      <w:r w:rsidRPr="00572269">
        <w:rPr>
          <w:b/>
          <w:noProof/>
          <w:color w:val="0070C0"/>
          <w:sz w:val="32"/>
          <w:szCs w:val="32"/>
        </w:rPr>
        <w:drawing>
          <wp:inline distT="0" distB="0" distL="0" distR="0" wp14:anchorId="02F75F1B" wp14:editId="67083C4A">
            <wp:extent cx="1242060" cy="403670"/>
            <wp:effectExtent l="0" t="0" r="0" b="0"/>
            <wp:docPr id="2" name="Picture 0" descr="OfficialLogohandf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Logohandful.jpeg"/>
                    <pic:cNvPicPr/>
                  </pic:nvPicPr>
                  <pic:blipFill>
                    <a:blip r:embed="rId6" cstate="print"/>
                    <a:stretch>
                      <a:fillRect/>
                    </a:stretch>
                  </pic:blipFill>
                  <pic:spPr>
                    <a:xfrm>
                      <a:off x="0" y="0"/>
                      <a:ext cx="1242634" cy="403857"/>
                    </a:xfrm>
                    <a:prstGeom prst="rect">
                      <a:avLst/>
                    </a:prstGeom>
                  </pic:spPr>
                </pic:pic>
              </a:graphicData>
            </a:graphic>
          </wp:inline>
        </w:drawing>
      </w:r>
    </w:p>
    <w:tbl>
      <w:tblPr>
        <w:tblStyle w:val="TableGrid"/>
        <w:tblW w:w="0" w:type="auto"/>
        <w:tblInd w:w="1440" w:type="dxa"/>
        <w:tblLook w:val="04A0" w:firstRow="1" w:lastRow="0" w:firstColumn="1" w:lastColumn="0" w:noHBand="0" w:noVBand="1"/>
      </w:tblPr>
      <w:tblGrid>
        <w:gridCol w:w="2250"/>
        <w:gridCol w:w="6228"/>
      </w:tblGrid>
      <w:tr w:rsidR="00572269" w:rsidRPr="0079476F" w:rsidTr="0079476F">
        <w:tc>
          <w:tcPr>
            <w:tcW w:w="2250" w:type="dxa"/>
            <w:tcBorders>
              <w:top w:val="nil"/>
              <w:left w:val="nil"/>
              <w:bottom w:val="nil"/>
              <w:right w:val="nil"/>
            </w:tcBorders>
          </w:tcPr>
          <w:p w:rsidR="00572269" w:rsidRPr="0079476F" w:rsidRDefault="00572269" w:rsidP="0079476F">
            <w:pPr>
              <w:rPr>
                <w:rFonts w:ascii="Century Gothic" w:hAnsi="Century Gothic"/>
                <w:b/>
                <w:color w:val="0070C0"/>
                <w:sz w:val="20"/>
                <w:szCs w:val="20"/>
              </w:rPr>
            </w:pPr>
            <w:r w:rsidRPr="0079476F">
              <w:rPr>
                <w:rFonts w:ascii="Century Gothic" w:hAnsi="Century Gothic"/>
                <w:b/>
                <w:color w:val="0070C0"/>
                <w:sz w:val="20"/>
                <w:szCs w:val="20"/>
              </w:rPr>
              <w:t>Founded</w:t>
            </w:r>
          </w:p>
        </w:tc>
        <w:tc>
          <w:tcPr>
            <w:tcW w:w="6228" w:type="dxa"/>
            <w:tcBorders>
              <w:top w:val="nil"/>
              <w:left w:val="nil"/>
              <w:bottom w:val="nil"/>
              <w:right w:val="nil"/>
            </w:tcBorders>
          </w:tcPr>
          <w:p w:rsidR="00572269" w:rsidRPr="0079476F" w:rsidRDefault="00572269" w:rsidP="0079476F">
            <w:pPr>
              <w:rPr>
                <w:rFonts w:ascii="Century Gothic" w:hAnsi="Century Gothic"/>
                <w:sz w:val="20"/>
                <w:szCs w:val="20"/>
              </w:rPr>
            </w:pPr>
            <w:r w:rsidRPr="0079476F">
              <w:rPr>
                <w:rFonts w:ascii="Century Gothic" w:hAnsi="Century Gothic"/>
                <w:sz w:val="20"/>
                <w:szCs w:val="20"/>
              </w:rPr>
              <w:t xml:space="preserve">Handful Inc was founded in 2006 in </w:t>
            </w:r>
            <w:r w:rsidR="008A3D01" w:rsidRPr="0079476F">
              <w:rPr>
                <w:rFonts w:ascii="Century Gothic" w:hAnsi="Century Gothic"/>
                <w:sz w:val="20"/>
                <w:szCs w:val="20"/>
              </w:rPr>
              <w:t>Portland</w:t>
            </w:r>
            <w:r w:rsidRPr="0079476F">
              <w:rPr>
                <w:rFonts w:ascii="Century Gothic" w:hAnsi="Century Gothic"/>
                <w:sz w:val="20"/>
                <w:szCs w:val="20"/>
              </w:rPr>
              <w:t xml:space="preserve">, Oregon. </w:t>
            </w:r>
          </w:p>
          <w:p w:rsidR="00572269" w:rsidRPr="0079476F" w:rsidRDefault="00572269" w:rsidP="0079476F">
            <w:pPr>
              <w:rPr>
                <w:rFonts w:ascii="Century Gothic" w:hAnsi="Century Gothic"/>
                <w:color w:val="0070C0"/>
                <w:sz w:val="20"/>
                <w:szCs w:val="20"/>
              </w:rPr>
            </w:pPr>
          </w:p>
        </w:tc>
      </w:tr>
      <w:tr w:rsidR="00572269" w:rsidRPr="0079476F" w:rsidTr="0079476F">
        <w:tc>
          <w:tcPr>
            <w:tcW w:w="2250" w:type="dxa"/>
            <w:tcBorders>
              <w:top w:val="nil"/>
              <w:left w:val="nil"/>
              <w:bottom w:val="nil"/>
              <w:right w:val="nil"/>
            </w:tcBorders>
          </w:tcPr>
          <w:p w:rsidR="00572269" w:rsidRPr="0079476F" w:rsidRDefault="00572269" w:rsidP="0079476F">
            <w:pPr>
              <w:rPr>
                <w:rFonts w:ascii="Century Gothic" w:hAnsi="Century Gothic"/>
                <w:b/>
                <w:color w:val="0070C0"/>
                <w:sz w:val="20"/>
                <w:szCs w:val="20"/>
              </w:rPr>
            </w:pPr>
            <w:r w:rsidRPr="0079476F">
              <w:rPr>
                <w:rFonts w:ascii="Century Gothic" w:hAnsi="Century Gothic"/>
                <w:b/>
                <w:color w:val="0070C0"/>
                <w:sz w:val="20"/>
                <w:szCs w:val="20"/>
              </w:rPr>
              <w:t xml:space="preserve">Mission </w:t>
            </w:r>
          </w:p>
        </w:tc>
        <w:tc>
          <w:tcPr>
            <w:tcW w:w="6228" w:type="dxa"/>
            <w:tcBorders>
              <w:top w:val="nil"/>
              <w:left w:val="nil"/>
              <w:bottom w:val="nil"/>
              <w:right w:val="nil"/>
            </w:tcBorders>
          </w:tcPr>
          <w:p w:rsidR="00572269" w:rsidRPr="0079476F" w:rsidRDefault="008C7D39" w:rsidP="0079476F">
            <w:pPr>
              <w:rPr>
                <w:rFonts w:ascii="Century Gothic" w:hAnsi="Century Gothic"/>
                <w:i/>
                <w:sz w:val="20"/>
                <w:szCs w:val="20"/>
              </w:rPr>
            </w:pPr>
            <w:r w:rsidRPr="008C7D39">
              <w:rPr>
                <w:rFonts w:ascii="Century Gothic" w:hAnsi="Century Gothic"/>
                <w:sz w:val="20"/>
                <w:szCs w:val="20"/>
              </w:rPr>
              <w:t>Created by women, for women. Handful supports you no matter what life throws your way with highly versatile and functional fashion. The original flatter, not flatten sports bra that has become an every day, every activity bra for the modern, active woman.</w:t>
            </w:r>
          </w:p>
        </w:tc>
      </w:tr>
      <w:tr w:rsidR="00572269" w:rsidRPr="0079476F" w:rsidTr="0079476F">
        <w:trPr>
          <w:trHeight w:val="5607"/>
        </w:trPr>
        <w:tc>
          <w:tcPr>
            <w:tcW w:w="2250" w:type="dxa"/>
            <w:tcBorders>
              <w:top w:val="nil"/>
              <w:left w:val="nil"/>
              <w:bottom w:val="nil"/>
              <w:right w:val="nil"/>
            </w:tcBorders>
          </w:tcPr>
          <w:p w:rsidR="0079476F" w:rsidRDefault="0079476F"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r w:rsidRPr="0079476F">
              <w:rPr>
                <w:rFonts w:ascii="Century Gothic" w:hAnsi="Century Gothic"/>
                <w:b/>
                <w:color w:val="0070C0"/>
                <w:sz w:val="20"/>
                <w:szCs w:val="20"/>
              </w:rPr>
              <w:t>Company Overview</w:t>
            </w: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p w:rsidR="00572269" w:rsidRPr="0079476F" w:rsidRDefault="00572269" w:rsidP="0079476F">
            <w:pPr>
              <w:rPr>
                <w:rFonts w:ascii="Century Gothic" w:hAnsi="Century Gothic"/>
                <w:b/>
                <w:color w:val="0070C0"/>
                <w:sz w:val="20"/>
                <w:szCs w:val="20"/>
              </w:rPr>
            </w:pPr>
          </w:p>
        </w:tc>
        <w:tc>
          <w:tcPr>
            <w:tcW w:w="6228" w:type="dxa"/>
            <w:tcBorders>
              <w:top w:val="nil"/>
              <w:left w:val="nil"/>
              <w:bottom w:val="nil"/>
              <w:right w:val="nil"/>
            </w:tcBorders>
          </w:tcPr>
          <w:p w:rsidR="008C7D39" w:rsidRPr="008C7D39" w:rsidRDefault="008C7D39" w:rsidP="008C7D39">
            <w:pPr>
              <w:pStyle w:val="PlainText"/>
              <w:rPr>
                <w:rFonts w:ascii="Century Gothic" w:hAnsi="Century Gothic"/>
                <w:sz w:val="20"/>
                <w:szCs w:val="20"/>
              </w:rPr>
            </w:pPr>
          </w:p>
          <w:p w:rsidR="008C7D39" w:rsidRDefault="008C7D39" w:rsidP="008C7D39">
            <w:pPr>
              <w:pStyle w:val="PlainText"/>
              <w:rPr>
                <w:rFonts w:ascii="Century Gothic" w:hAnsi="Century Gothic"/>
                <w:sz w:val="20"/>
                <w:szCs w:val="20"/>
              </w:rPr>
            </w:pPr>
            <w:r w:rsidRPr="008C7D39">
              <w:rPr>
                <w:rFonts w:ascii="Century Gothic" w:hAnsi="Century Gothic"/>
                <w:sz w:val="20"/>
                <w:szCs w:val="20"/>
              </w:rPr>
              <w:t xml:space="preserve">Handful was created by fitness industry veteran Jennifer Ferguson. Positive energy has fueled her 22- year career as a group exercise instructor, teaching classes that range from cycling, strength, dance, </w:t>
            </w:r>
            <w:proofErr w:type="gramStart"/>
            <w:r w:rsidRPr="008C7D39">
              <w:rPr>
                <w:rFonts w:ascii="Century Gothic" w:hAnsi="Century Gothic"/>
                <w:sz w:val="20"/>
                <w:szCs w:val="20"/>
              </w:rPr>
              <w:t>step</w:t>
            </w:r>
            <w:proofErr w:type="gramEnd"/>
            <w:r w:rsidRPr="008C7D39">
              <w:rPr>
                <w:rFonts w:ascii="Century Gothic" w:hAnsi="Century Gothic"/>
                <w:sz w:val="20"/>
                <w:szCs w:val="20"/>
              </w:rPr>
              <w:t>, aqua, kick-boxing, rock climbing, yoga, to running. Jennifer has also competed in numerous endurance events such as the Boston Marathon.</w:t>
            </w:r>
          </w:p>
          <w:p w:rsidR="008C7D39" w:rsidRDefault="008C7D39" w:rsidP="008C7D39">
            <w:pPr>
              <w:pStyle w:val="PlainText"/>
              <w:rPr>
                <w:rFonts w:ascii="Century Gothic" w:hAnsi="Century Gothic"/>
                <w:sz w:val="20"/>
                <w:szCs w:val="20"/>
              </w:rPr>
            </w:pPr>
          </w:p>
          <w:p w:rsidR="008A3D01" w:rsidRPr="0079476F" w:rsidRDefault="008C7D39" w:rsidP="008C7D39">
            <w:pPr>
              <w:pStyle w:val="PlainText"/>
              <w:rPr>
                <w:rFonts w:ascii="Century Gothic" w:hAnsi="Century Gothic"/>
                <w:sz w:val="20"/>
                <w:szCs w:val="20"/>
              </w:rPr>
            </w:pPr>
            <w:r w:rsidRPr="008C7D39">
              <w:rPr>
                <w:rFonts w:ascii="Century Gothic" w:hAnsi="Century Gothic"/>
                <w:sz w:val="20"/>
                <w:szCs w:val="20"/>
              </w:rPr>
              <w:t>After years spent searching in vain for a good sports bra, Jennifer decided to channel her frustration. She designed and manufactured what she (and a lot of other female athletes) had been waiting for...that one sports bra that does it all! Over the last six years, Handful has become much more than a sports bra for its fans. Handful garments are every day products that take you from workout to weekend, looking great on its own or fantastic as a layering piece.</w:t>
            </w:r>
          </w:p>
          <w:p w:rsidR="008C7D39" w:rsidRDefault="008C7D39" w:rsidP="008C7D39">
            <w:pPr>
              <w:pStyle w:val="PlainText"/>
            </w:pPr>
          </w:p>
          <w:p w:rsidR="008C7D39" w:rsidRPr="008C7D39" w:rsidRDefault="008C7D39" w:rsidP="008C7D39">
            <w:pPr>
              <w:pStyle w:val="PlainText"/>
              <w:rPr>
                <w:rFonts w:ascii="Century Gothic" w:hAnsi="Century Gothic"/>
                <w:sz w:val="20"/>
                <w:szCs w:val="20"/>
              </w:rPr>
            </w:pPr>
            <w:r w:rsidRPr="008C7D39">
              <w:rPr>
                <w:rFonts w:ascii="Century Gothic" w:hAnsi="Century Gothic"/>
                <w:sz w:val="20"/>
                <w:szCs w:val="20"/>
              </w:rPr>
              <w:t>Handful is extremely proud to support breast cancer survivors during treatment and their return to good health and fitness with three approved mastectomy garments: the Original Handful Bra, the Adjustable Handful Bra, and the Handful Tank. Generously cut pad pockets can be used to hold prosthetics or Handful Pads.</w:t>
            </w:r>
          </w:p>
          <w:p w:rsidR="00572269" w:rsidRPr="0079476F" w:rsidRDefault="00572269" w:rsidP="0079476F">
            <w:pPr>
              <w:rPr>
                <w:rFonts w:ascii="Century Gothic" w:hAnsi="Century Gothic"/>
                <w:sz w:val="20"/>
                <w:szCs w:val="20"/>
              </w:rPr>
            </w:pPr>
          </w:p>
        </w:tc>
      </w:tr>
      <w:tr w:rsidR="00572269" w:rsidRPr="0079476F" w:rsidTr="0079476F">
        <w:tc>
          <w:tcPr>
            <w:tcW w:w="2250" w:type="dxa"/>
            <w:tcBorders>
              <w:top w:val="nil"/>
              <w:left w:val="nil"/>
              <w:bottom w:val="nil"/>
              <w:right w:val="nil"/>
            </w:tcBorders>
          </w:tcPr>
          <w:p w:rsidR="00572269" w:rsidRPr="0079476F" w:rsidRDefault="00572269" w:rsidP="0079476F">
            <w:pPr>
              <w:rPr>
                <w:rFonts w:ascii="Century Gothic" w:hAnsi="Century Gothic"/>
                <w:b/>
                <w:color w:val="0070C0"/>
                <w:sz w:val="20"/>
                <w:szCs w:val="20"/>
              </w:rPr>
            </w:pPr>
            <w:r w:rsidRPr="0079476F">
              <w:rPr>
                <w:rFonts w:ascii="Century Gothic" w:hAnsi="Century Gothic"/>
                <w:b/>
                <w:color w:val="0070C0"/>
                <w:sz w:val="20"/>
                <w:szCs w:val="20"/>
              </w:rPr>
              <w:t>Key Products</w:t>
            </w:r>
          </w:p>
        </w:tc>
        <w:tc>
          <w:tcPr>
            <w:tcW w:w="6228" w:type="dxa"/>
            <w:tcBorders>
              <w:top w:val="nil"/>
              <w:left w:val="nil"/>
              <w:bottom w:val="nil"/>
              <w:right w:val="nil"/>
            </w:tcBorders>
          </w:tcPr>
          <w:p w:rsidR="00024600" w:rsidRPr="0079476F" w:rsidRDefault="008C7D39" w:rsidP="0079476F">
            <w:pPr>
              <w:rPr>
                <w:rFonts w:ascii="Century Gothic" w:hAnsi="Century Gothic"/>
                <w:sz w:val="20"/>
                <w:szCs w:val="20"/>
              </w:rPr>
            </w:pPr>
            <w:r w:rsidRPr="008C7D39">
              <w:rPr>
                <w:rFonts w:ascii="Century Gothic" w:hAnsi="Century Gothic"/>
                <w:sz w:val="20"/>
                <w:szCs w:val="20"/>
              </w:rPr>
              <w:t>All products come with a set of removable and replaceable pads that contour and conceal. Gathers keep bra close and give you shape. All are made of soft moisture wicking fabric that moves with you in and out of the gym.</w:t>
            </w:r>
            <w:r w:rsidR="00024600" w:rsidRPr="0079476F">
              <w:rPr>
                <w:rFonts w:ascii="Century Gothic" w:hAnsi="Century Gothic"/>
                <w:sz w:val="20"/>
                <w:szCs w:val="20"/>
              </w:rPr>
              <w:t xml:space="preserve">  </w:t>
            </w:r>
          </w:p>
          <w:p w:rsidR="00024600" w:rsidRPr="0079476F" w:rsidRDefault="00024600" w:rsidP="0079476F">
            <w:pPr>
              <w:rPr>
                <w:rFonts w:ascii="Century Gothic" w:hAnsi="Century Gothic"/>
                <w:sz w:val="20"/>
                <w:szCs w:val="20"/>
              </w:rPr>
            </w:pPr>
          </w:p>
          <w:p w:rsidR="008C7D39" w:rsidRPr="008C7D39" w:rsidRDefault="008C7D39" w:rsidP="008C7D39">
            <w:pPr>
              <w:pStyle w:val="PlainText"/>
              <w:rPr>
                <w:rFonts w:ascii="Century Gothic" w:hAnsi="Century Gothic"/>
                <w:sz w:val="20"/>
                <w:szCs w:val="20"/>
              </w:rPr>
            </w:pPr>
            <w:r w:rsidRPr="008C7D39">
              <w:rPr>
                <w:rFonts w:ascii="Century Gothic" w:hAnsi="Century Gothic"/>
                <w:sz w:val="20"/>
                <w:szCs w:val="20"/>
              </w:rPr>
              <w:t xml:space="preserve">The </w:t>
            </w:r>
            <w:r w:rsidRPr="008C7D39">
              <w:rPr>
                <w:rFonts w:ascii="Century Gothic" w:hAnsi="Century Gothic"/>
                <w:b/>
                <w:sz w:val="20"/>
                <w:szCs w:val="20"/>
              </w:rPr>
              <w:t>Original</w:t>
            </w:r>
            <w:r w:rsidRPr="008C7D39">
              <w:rPr>
                <w:rFonts w:ascii="Century Gothic" w:hAnsi="Century Gothic"/>
                <w:sz w:val="20"/>
                <w:szCs w:val="20"/>
              </w:rPr>
              <w:t xml:space="preserve"> </w:t>
            </w:r>
            <w:r w:rsidRPr="008C7D39">
              <w:rPr>
                <w:rFonts w:ascii="Century Gothic" w:hAnsi="Century Gothic"/>
                <w:b/>
                <w:sz w:val="20"/>
                <w:szCs w:val="20"/>
              </w:rPr>
              <w:t>Handful Bra</w:t>
            </w:r>
            <w:r w:rsidRPr="008C7D39">
              <w:rPr>
                <w:rFonts w:ascii="Century Gothic" w:hAnsi="Century Gothic"/>
                <w:sz w:val="20"/>
                <w:szCs w:val="20"/>
              </w:rPr>
              <w:t xml:space="preserve"> provides shape, lift and coverage for active women during all life stages. It contours and conceals without squishing and features an X-back with no hardware.</w:t>
            </w:r>
          </w:p>
          <w:p w:rsidR="008C7D39" w:rsidRPr="008C7D39" w:rsidRDefault="008C7D39" w:rsidP="008C7D39">
            <w:pPr>
              <w:pStyle w:val="PlainText"/>
              <w:rPr>
                <w:rFonts w:ascii="Century Gothic" w:hAnsi="Century Gothic"/>
                <w:sz w:val="20"/>
                <w:szCs w:val="20"/>
              </w:rPr>
            </w:pPr>
          </w:p>
          <w:p w:rsidR="008C7D39" w:rsidRPr="008C7D39" w:rsidRDefault="008C7D39" w:rsidP="008C7D39">
            <w:pPr>
              <w:pStyle w:val="PlainText"/>
              <w:rPr>
                <w:rFonts w:ascii="Century Gothic" w:hAnsi="Century Gothic"/>
                <w:sz w:val="20"/>
                <w:szCs w:val="20"/>
              </w:rPr>
            </w:pPr>
            <w:r w:rsidRPr="008C7D39">
              <w:rPr>
                <w:rFonts w:ascii="Century Gothic" w:hAnsi="Century Gothic"/>
                <w:sz w:val="20"/>
                <w:szCs w:val="20"/>
              </w:rPr>
              <w:t xml:space="preserve">The </w:t>
            </w:r>
            <w:r w:rsidRPr="008C7D39">
              <w:rPr>
                <w:rFonts w:ascii="Century Gothic" w:hAnsi="Century Gothic"/>
                <w:b/>
                <w:sz w:val="20"/>
                <w:szCs w:val="20"/>
              </w:rPr>
              <w:t>Adjustable Handful Bra</w:t>
            </w:r>
            <w:r w:rsidRPr="008C7D39">
              <w:rPr>
                <w:rFonts w:ascii="Century Gothic" w:hAnsi="Century Gothic"/>
                <w:sz w:val="20"/>
                <w:szCs w:val="20"/>
              </w:rPr>
              <w:t xml:space="preserve"> offers all the same features as the Original Handful Bra but adds adjustable straps to customize length and support level and the ability to convert straps from X-back to straight.</w:t>
            </w:r>
          </w:p>
          <w:p w:rsidR="008C7D39" w:rsidRPr="008C7D39" w:rsidRDefault="008C7D39" w:rsidP="008C7D39">
            <w:pPr>
              <w:pStyle w:val="PlainText"/>
              <w:rPr>
                <w:rFonts w:ascii="Century Gothic" w:hAnsi="Century Gothic"/>
                <w:sz w:val="20"/>
                <w:szCs w:val="20"/>
              </w:rPr>
            </w:pPr>
          </w:p>
          <w:p w:rsidR="00024600" w:rsidRPr="008C7D39" w:rsidRDefault="008C7D39" w:rsidP="008C7D39">
            <w:pPr>
              <w:rPr>
                <w:rFonts w:ascii="Century Gothic" w:hAnsi="Century Gothic"/>
                <w:sz w:val="20"/>
                <w:szCs w:val="20"/>
              </w:rPr>
            </w:pPr>
            <w:r w:rsidRPr="008C7D39">
              <w:rPr>
                <w:rFonts w:ascii="Century Gothic" w:hAnsi="Century Gothic"/>
                <w:sz w:val="20"/>
                <w:szCs w:val="20"/>
              </w:rPr>
              <w:t xml:space="preserve">The </w:t>
            </w:r>
            <w:r w:rsidRPr="008C7D39">
              <w:rPr>
                <w:rFonts w:ascii="Century Gothic" w:hAnsi="Century Gothic"/>
                <w:b/>
                <w:sz w:val="20"/>
                <w:szCs w:val="20"/>
              </w:rPr>
              <w:t>Handful Tank</w:t>
            </w:r>
            <w:r w:rsidRPr="008C7D39">
              <w:rPr>
                <w:rFonts w:ascii="Century Gothic" w:hAnsi="Century Gothic"/>
                <w:sz w:val="20"/>
                <w:szCs w:val="20"/>
              </w:rPr>
              <w:t xml:space="preserve"> offers the same features as the Adjustable Handful Bra but in a torso-shielding style in a flattering length and cut.</w:t>
            </w:r>
          </w:p>
          <w:p w:rsidR="008C7D39" w:rsidRPr="0079476F" w:rsidRDefault="008C7D39" w:rsidP="008C7D39">
            <w:pPr>
              <w:rPr>
                <w:rFonts w:ascii="Century Gothic" w:hAnsi="Century Gothic" w:cstheme="minorHAnsi"/>
                <w:sz w:val="20"/>
                <w:szCs w:val="20"/>
              </w:rPr>
            </w:pPr>
          </w:p>
        </w:tc>
      </w:tr>
      <w:tr w:rsidR="00572269" w:rsidRPr="0079476F" w:rsidTr="0079476F">
        <w:tc>
          <w:tcPr>
            <w:tcW w:w="2250" w:type="dxa"/>
            <w:tcBorders>
              <w:top w:val="nil"/>
              <w:left w:val="nil"/>
              <w:bottom w:val="nil"/>
              <w:right w:val="nil"/>
            </w:tcBorders>
          </w:tcPr>
          <w:p w:rsidR="00572269" w:rsidRPr="0079476F" w:rsidRDefault="00572269" w:rsidP="0079476F">
            <w:pPr>
              <w:rPr>
                <w:rFonts w:ascii="Century Gothic" w:hAnsi="Century Gothic"/>
                <w:b/>
                <w:color w:val="0070C0"/>
                <w:sz w:val="20"/>
                <w:szCs w:val="20"/>
              </w:rPr>
            </w:pPr>
            <w:r w:rsidRPr="0079476F">
              <w:rPr>
                <w:rFonts w:ascii="Century Gothic" w:hAnsi="Century Gothic"/>
                <w:b/>
                <w:color w:val="0070C0"/>
                <w:sz w:val="20"/>
                <w:szCs w:val="20"/>
              </w:rPr>
              <w:t>Management Team</w:t>
            </w:r>
          </w:p>
        </w:tc>
        <w:tc>
          <w:tcPr>
            <w:tcW w:w="6228" w:type="dxa"/>
            <w:tcBorders>
              <w:top w:val="nil"/>
              <w:left w:val="nil"/>
              <w:bottom w:val="nil"/>
              <w:right w:val="nil"/>
            </w:tcBorders>
          </w:tcPr>
          <w:p w:rsidR="00572269" w:rsidRPr="0079476F" w:rsidRDefault="00930CB3" w:rsidP="0079476F">
            <w:pPr>
              <w:pStyle w:val="ListParagraph"/>
              <w:numPr>
                <w:ilvl w:val="0"/>
                <w:numId w:val="1"/>
              </w:numPr>
              <w:rPr>
                <w:rFonts w:ascii="Century Gothic" w:hAnsi="Century Gothic" w:cstheme="minorHAnsi"/>
                <w:sz w:val="20"/>
                <w:szCs w:val="20"/>
              </w:rPr>
            </w:pPr>
            <w:r w:rsidRPr="0079476F">
              <w:rPr>
                <w:rFonts w:ascii="Century Gothic" w:hAnsi="Century Gothic" w:cstheme="minorHAnsi"/>
                <w:i/>
                <w:sz w:val="20"/>
                <w:szCs w:val="20"/>
              </w:rPr>
              <w:t>Jennifer Ferguson</w:t>
            </w:r>
            <w:r w:rsidR="00572269" w:rsidRPr="0079476F">
              <w:rPr>
                <w:rFonts w:ascii="Century Gothic" w:hAnsi="Century Gothic" w:cstheme="minorHAnsi"/>
                <w:sz w:val="20"/>
                <w:szCs w:val="20"/>
              </w:rPr>
              <w:t>, Founder and Chief Executive Officer</w:t>
            </w:r>
          </w:p>
          <w:p w:rsidR="008C7D39" w:rsidRPr="0079476F" w:rsidRDefault="008C7D39" w:rsidP="008C7D39">
            <w:pPr>
              <w:pStyle w:val="ListParagraph"/>
              <w:numPr>
                <w:ilvl w:val="0"/>
                <w:numId w:val="1"/>
              </w:numPr>
              <w:rPr>
                <w:rFonts w:ascii="Century Gothic" w:hAnsi="Century Gothic" w:cstheme="minorHAnsi"/>
                <w:sz w:val="20"/>
                <w:szCs w:val="20"/>
              </w:rPr>
            </w:pPr>
            <w:r w:rsidRPr="0079476F">
              <w:rPr>
                <w:rFonts w:ascii="Century Gothic" w:hAnsi="Century Gothic" w:cstheme="minorHAnsi"/>
                <w:i/>
                <w:sz w:val="20"/>
                <w:szCs w:val="20"/>
              </w:rPr>
              <w:t xml:space="preserve">Jody </w:t>
            </w:r>
            <w:proofErr w:type="spellStart"/>
            <w:r w:rsidRPr="0079476F">
              <w:rPr>
                <w:rFonts w:ascii="Century Gothic" w:hAnsi="Century Gothic" w:cstheme="minorHAnsi"/>
                <w:i/>
                <w:sz w:val="20"/>
                <w:szCs w:val="20"/>
              </w:rPr>
              <w:t>Filkins</w:t>
            </w:r>
            <w:proofErr w:type="spellEnd"/>
            <w:r w:rsidRPr="0079476F">
              <w:rPr>
                <w:rFonts w:ascii="Century Gothic" w:hAnsi="Century Gothic" w:cstheme="minorHAnsi"/>
                <w:sz w:val="20"/>
                <w:szCs w:val="20"/>
              </w:rPr>
              <w:t>, Chief Operating Officer</w:t>
            </w:r>
          </w:p>
          <w:p w:rsidR="00930CB3" w:rsidRPr="0079476F" w:rsidRDefault="00930CB3" w:rsidP="0079476F">
            <w:pPr>
              <w:pStyle w:val="ListParagraph"/>
              <w:numPr>
                <w:ilvl w:val="0"/>
                <w:numId w:val="1"/>
              </w:numPr>
              <w:rPr>
                <w:rFonts w:ascii="Century Gothic" w:hAnsi="Century Gothic" w:cstheme="minorHAnsi"/>
                <w:sz w:val="20"/>
                <w:szCs w:val="20"/>
              </w:rPr>
            </w:pPr>
            <w:r w:rsidRPr="0079476F">
              <w:rPr>
                <w:rFonts w:ascii="Century Gothic" w:hAnsi="Century Gothic" w:cstheme="minorHAnsi"/>
                <w:i/>
                <w:sz w:val="20"/>
                <w:szCs w:val="20"/>
              </w:rPr>
              <w:t>Cary Goldberg</w:t>
            </w:r>
            <w:r w:rsidRPr="0079476F">
              <w:rPr>
                <w:rFonts w:ascii="Century Gothic" w:hAnsi="Century Gothic" w:cstheme="minorHAnsi"/>
                <w:sz w:val="20"/>
                <w:szCs w:val="20"/>
              </w:rPr>
              <w:t>, VP</w:t>
            </w:r>
            <w:r w:rsidR="008C7D39">
              <w:rPr>
                <w:rFonts w:ascii="Century Gothic" w:hAnsi="Century Gothic" w:cstheme="minorHAnsi"/>
                <w:sz w:val="20"/>
                <w:szCs w:val="20"/>
              </w:rPr>
              <w:t>,</w:t>
            </w:r>
            <w:r w:rsidRPr="0079476F">
              <w:rPr>
                <w:rFonts w:ascii="Century Gothic" w:hAnsi="Century Gothic" w:cstheme="minorHAnsi"/>
                <w:sz w:val="20"/>
                <w:szCs w:val="20"/>
              </w:rPr>
              <w:t xml:space="preserve"> Brand Ma</w:t>
            </w:r>
            <w:r w:rsidR="008C7D39">
              <w:rPr>
                <w:rFonts w:ascii="Century Gothic" w:hAnsi="Century Gothic" w:cstheme="minorHAnsi"/>
                <w:sz w:val="20"/>
                <w:szCs w:val="20"/>
              </w:rPr>
              <w:t>nagement</w:t>
            </w:r>
            <w:r w:rsidRPr="0079476F">
              <w:rPr>
                <w:rFonts w:ascii="Century Gothic" w:hAnsi="Century Gothic" w:cstheme="minorHAnsi"/>
                <w:sz w:val="20"/>
                <w:szCs w:val="20"/>
              </w:rPr>
              <w:t xml:space="preserve"> &amp; Survivor Relations</w:t>
            </w:r>
          </w:p>
          <w:p w:rsidR="00572269" w:rsidRPr="0079476F" w:rsidRDefault="00930CB3" w:rsidP="0079476F">
            <w:pPr>
              <w:pStyle w:val="ListParagraph"/>
              <w:numPr>
                <w:ilvl w:val="0"/>
                <w:numId w:val="1"/>
              </w:numPr>
              <w:rPr>
                <w:rFonts w:ascii="Century Gothic" w:hAnsi="Century Gothic" w:cstheme="minorHAnsi"/>
                <w:sz w:val="20"/>
                <w:szCs w:val="20"/>
              </w:rPr>
            </w:pPr>
            <w:r w:rsidRPr="0079476F">
              <w:rPr>
                <w:rFonts w:ascii="Century Gothic" w:hAnsi="Century Gothic" w:cstheme="minorHAnsi"/>
                <w:i/>
                <w:sz w:val="20"/>
                <w:szCs w:val="20"/>
              </w:rPr>
              <w:t>Tina Thede</w:t>
            </w:r>
            <w:r w:rsidR="00572269" w:rsidRPr="0079476F">
              <w:rPr>
                <w:rFonts w:ascii="Century Gothic" w:hAnsi="Century Gothic" w:cstheme="minorHAnsi"/>
                <w:sz w:val="20"/>
                <w:szCs w:val="20"/>
              </w:rPr>
              <w:t xml:space="preserve">, Chief </w:t>
            </w:r>
            <w:r w:rsidRPr="0079476F">
              <w:rPr>
                <w:rFonts w:ascii="Century Gothic" w:hAnsi="Century Gothic" w:cstheme="minorHAnsi"/>
                <w:sz w:val="20"/>
                <w:szCs w:val="20"/>
              </w:rPr>
              <w:t>Financial</w:t>
            </w:r>
            <w:r w:rsidR="00572269" w:rsidRPr="0079476F">
              <w:rPr>
                <w:rFonts w:ascii="Century Gothic" w:hAnsi="Century Gothic" w:cstheme="minorHAnsi"/>
                <w:sz w:val="20"/>
                <w:szCs w:val="20"/>
              </w:rPr>
              <w:t xml:space="preserve"> Officer</w:t>
            </w:r>
          </w:p>
          <w:p w:rsidR="00572269" w:rsidRPr="0079476F" w:rsidRDefault="00572269" w:rsidP="008C7D39">
            <w:pPr>
              <w:pStyle w:val="ListParagraph"/>
              <w:ind w:left="360"/>
              <w:rPr>
                <w:rFonts w:ascii="Century Gothic" w:hAnsi="Century Gothic" w:cstheme="minorHAnsi"/>
                <w:sz w:val="20"/>
                <w:szCs w:val="20"/>
              </w:rPr>
            </w:pPr>
          </w:p>
        </w:tc>
      </w:tr>
      <w:tr w:rsidR="00572269" w:rsidRPr="0079476F" w:rsidTr="0079476F">
        <w:tc>
          <w:tcPr>
            <w:tcW w:w="2250" w:type="dxa"/>
            <w:tcBorders>
              <w:top w:val="nil"/>
              <w:left w:val="nil"/>
              <w:bottom w:val="nil"/>
              <w:right w:val="nil"/>
            </w:tcBorders>
          </w:tcPr>
          <w:p w:rsidR="00572269" w:rsidRPr="0079476F" w:rsidRDefault="0079476F" w:rsidP="0079476F">
            <w:pPr>
              <w:rPr>
                <w:rFonts w:ascii="Century Gothic" w:hAnsi="Century Gothic"/>
                <w:b/>
                <w:color w:val="0070C0"/>
                <w:sz w:val="20"/>
                <w:szCs w:val="20"/>
              </w:rPr>
            </w:pPr>
            <w:r w:rsidRPr="0079476F">
              <w:rPr>
                <w:rFonts w:ascii="Century Gothic" w:hAnsi="Century Gothic"/>
                <w:b/>
                <w:color w:val="0070C0"/>
                <w:sz w:val="20"/>
                <w:szCs w:val="20"/>
              </w:rPr>
              <w:t>Advisory Board</w:t>
            </w:r>
          </w:p>
        </w:tc>
        <w:tc>
          <w:tcPr>
            <w:tcW w:w="6228" w:type="dxa"/>
            <w:tcBorders>
              <w:top w:val="nil"/>
              <w:left w:val="nil"/>
              <w:bottom w:val="nil"/>
              <w:right w:val="nil"/>
            </w:tcBorders>
          </w:tcPr>
          <w:p w:rsidR="00930CB3" w:rsidRPr="0079476F" w:rsidRDefault="00930CB3" w:rsidP="0079476F">
            <w:pPr>
              <w:pStyle w:val="ListParagraph"/>
              <w:numPr>
                <w:ilvl w:val="0"/>
                <w:numId w:val="2"/>
              </w:numPr>
              <w:rPr>
                <w:rFonts w:ascii="Century Gothic" w:hAnsi="Century Gothic" w:cstheme="minorHAnsi"/>
                <w:sz w:val="20"/>
                <w:szCs w:val="20"/>
              </w:rPr>
            </w:pPr>
            <w:r w:rsidRPr="0079476F">
              <w:rPr>
                <w:rFonts w:ascii="Century Gothic" w:hAnsi="Century Gothic" w:cstheme="minorHAnsi"/>
                <w:i/>
                <w:sz w:val="20"/>
                <w:szCs w:val="20"/>
              </w:rPr>
              <w:t xml:space="preserve">Brett </w:t>
            </w:r>
            <w:proofErr w:type="spellStart"/>
            <w:r w:rsidRPr="0079476F">
              <w:rPr>
                <w:rFonts w:ascii="Century Gothic" w:hAnsi="Century Gothic" w:cstheme="minorHAnsi"/>
                <w:i/>
                <w:sz w:val="20"/>
                <w:szCs w:val="20"/>
              </w:rPr>
              <w:t>Monello</w:t>
            </w:r>
            <w:proofErr w:type="spellEnd"/>
            <w:r w:rsidR="00572269" w:rsidRPr="0079476F">
              <w:rPr>
                <w:rFonts w:ascii="Century Gothic" w:hAnsi="Century Gothic" w:cstheme="minorHAnsi"/>
                <w:sz w:val="20"/>
                <w:szCs w:val="20"/>
              </w:rPr>
              <w:t>,</w:t>
            </w:r>
            <w:r w:rsidR="0079476F" w:rsidRPr="0079476F">
              <w:rPr>
                <w:rFonts w:ascii="Century Gothic" w:hAnsi="Century Gothic" w:cstheme="minorHAnsi"/>
                <w:sz w:val="20"/>
                <w:szCs w:val="20"/>
              </w:rPr>
              <w:t xml:space="preserve"> CEO - </w:t>
            </w:r>
            <w:hyperlink r:id="rId7" w:history="1">
              <w:proofErr w:type="spellStart"/>
              <w:r w:rsidR="0079476F" w:rsidRPr="0079476F">
                <w:rPr>
                  <w:rFonts w:ascii="Century Gothic" w:hAnsi="Century Gothic" w:cstheme="minorHAnsi"/>
                  <w:sz w:val="20"/>
                  <w:szCs w:val="20"/>
                </w:rPr>
                <w:t>Concero</w:t>
              </w:r>
              <w:proofErr w:type="spellEnd"/>
              <w:r w:rsidR="0079476F" w:rsidRPr="0079476F">
                <w:rPr>
                  <w:rFonts w:ascii="Century Gothic" w:hAnsi="Century Gothic" w:cstheme="minorHAnsi"/>
                  <w:sz w:val="20"/>
                  <w:szCs w:val="20"/>
                </w:rPr>
                <w:t xml:space="preserve"> Technology</w:t>
              </w:r>
            </w:hyperlink>
          </w:p>
          <w:p w:rsidR="00572269" w:rsidRPr="0079476F" w:rsidRDefault="00930CB3" w:rsidP="0079476F">
            <w:pPr>
              <w:pStyle w:val="ListParagraph"/>
              <w:numPr>
                <w:ilvl w:val="0"/>
                <w:numId w:val="2"/>
              </w:numPr>
              <w:rPr>
                <w:rFonts w:ascii="Century Gothic" w:hAnsi="Century Gothic" w:cstheme="minorHAnsi"/>
                <w:sz w:val="20"/>
                <w:szCs w:val="20"/>
              </w:rPr>
            </w:pPr>
            <w:r w:rsidRPr="0079476F">
              <w:rPr>
                <w:rFonts w:ascii="Century Gothic" w:hAnsi="Century Gothic" w:cstheme="minorHAnsi"/>
                <w:i/>
                <w:sz w:val="20"/>
                <w:szCs w:val="20"/>
              </w:rPr>
              <w:t>Scotland Thede</w:t>
            </w:r>
            <w:r w:rsidR="0079476F" w:rsidRPr="0079476F">
              <w:rPr>
                <w:rFonts w:ascii="Century Gothic" w:hAnsi="Century Gothic" w:cstheme="minorHAnsi"/>
                <w:sz w:val="20"/>
                <w:szCs w:val="20"/>
              </w:rPr>
              <w:t xml:space="preserve">, Corporate Sales Director - Nike, </w:t>
            </w:r>
            <w:proofErr w:type="spellStart"/>
            <w:r w:rsidR="0079476F" w:rsidRPr="0079476F">
              <w:rPr>
                <w:rFonts w:ascii="Century Gothic" w:hAnsi="Century Gothic" w:cstheme="minorHAnsi"/>
                <w:sz w:val="20"/>
                <w:szCs w:val="20"/>
              </w:rPr>
              <w:t>Inc</w:t>
            </w:r>
            <w:proofErr w:type="spellEnd"/>
          </w:p>
          <w:p w:rsidR="00572269" w:rsidRPr="0079476F" w:rsidRDefault="00930CB3" w:rsidP="0079476F">
            <w:pPr>
              <w:pStyle w:val="ListParagraph"/>
              <w:numPr>
                <w:ilvl w:val="0"/>
                <w:numId w:val="2"/>
              </w:numPr>
              <w:rPr>
                <w:rFonts w:ascii="Century Gothic" w:hAnsi="Century Gothic" w:cstheme="minorHAnsi"/>
                <w:sz w:val="20"/>
                <w:szCs w:val="20"/>
              </w:rPr>
            </w:pPr>
            <w:r w:rsidRPr="0079476F">
              <w:rPr>
                <w:rFonts w:ascii="Century Gothic" w:hAnsi="Century Gothic" w:cstheme="minorHAnsi"/>
                <w:i/>
                <w:sz w:val="20"/>
                <w:szCs w:val="20"/>
              </w:rPr>
              <w:t>Shauna Zobrist</w:t>
            </w:r>
            <w:r w:rsidR="0079476F" w:rsidRPr="0079476F">
              <w:rPr>
                <w:rFonts w:ascii="Century Gothic" w:hAnsi="Century Gothic" w:cstheme="minorHAnsi"/>
                <w:sz w:val="20"/>
                <w:szCs w:val="20"/>
              </w:rPr>
              <w:t>, CPA - Sherwood Tax and Accounting PC</w:t>
            </w:r>
          </w:p>
          <w:p w:rsidR="00572269" w:rsidRPr="0079476F" w:rsidRDefault="00572269" w:rsidP="0079476F">
            <w:pPr>
              <w:pStyle w:val="ListParagraph"/>
              <w:ind w:left="360"/>
              <w:rPr>
                <w:rFonts w:ascii="Century Gothic" w:hAnsi="Century Gothic" w:cstheme="minorHAnsi"/>
                <w:sz w:val="20"/>
                <w:szCs w:val="20"/>
              </w:rPr>
            </w:pPr>
          </w:p>
        </w:tc>
      </w:tr>
      <w:tr w:rsidR="00572269" w:rsidRPr="0079476F" w:rsidTr="0079476F">
        <w:tc>
          <w:tcPr>
            <w:tcW w:w="2250" w:type="dxa"/>
            <w:tcBorders>
              <w:top w:val="nil"/>
              <w:left w:val="nil"/>
              <w:bottom w:val="nil"/>
              <w:right w:val="nil"/>
            </w:tcBorders>
          </w:tcPr>
          <w:p w:rsidR="00572269" w:rsidRPr="0079476F" w:rsidRDefault="00572269" w:rsidP="0079476F">
            <w:pPr>
              <w:rPr>
                <w:rFonts w:ascii="Century Gothic" w:hAnsi="Century Gothic"/>
                <w:b/>
                <w:color w:val="0070C0"/>
                <w:sz w:val="20"/>
                <w:szCs w:val="20"/>
              </w:rPr>
            </w:pPr>
            <w:r w:rsidRPr="0079476F">
              <w:rPr>
                <w:rFonts w:ascii="Century Gothic" w:hAnsi="Century Gothic"/>
                <w:b/>
                <w:color w:val="0070C0"/>
                <w:sz w:val="20"/>
                <w:szCs w:val="20"/>
              </w:rPr>
              <w:t>Notable Customers</w:t>
            </w:r>
          </w:p>
        </w:tc>
        <w:tc>
          <w:tcPr>
            <w:tcW w:w="6228" w:type="dxa"/>
            <w:tcBorders>
              <w:top w:val="nil"/>
              <w:left w:val="nil"/>
              <w:bottom w:val="nil"/>
              <w:right w:val="nil"/>
            </w:tcBorders>
          </w:tcPr>
          <w:p w:rsidR="00572269" w:rsidRPr="0079476F" w:rsidRDefault="00930CB3" w:rsidP="0079476F">
            <w:pPr>
              <w:pStyle w:val="ListParagraph"/>
              <w:numPr>
                <w:ilvl w:val="0"/>
                <w:numId w:val="3"/>
              </w:numPr>
              <w:rPr>
                <w:rFonts w:ascii="Century Gothic" w:hAnsi="Century Gothic" w:cstheme="minorHAnsi"/>
                <w:sz w:val="20"/>
                <w:szCs w:val="20"/>
              </w:rPr>
            </w:pPr>
            <w:r w:rsidRPr="0079476F">
              <w:rPr>
                <w:rFonts w:ascii="Century Gothic" w:hAnsi="Century Gothic" w:cstheme="minorHAnsi"/>
                <w:sz w:val="20"/>
                <w:szCs w:val="20"/>
              </w:rPr>
              <w:t>Amazon</w:t>
            </w:r>
          </w:p>
          <w:p w:rsidR="00572269" w:rsidRPr="0079476F" w:rsidRDefault="008F23AD" w:rsidP="0079476F">
            <w:pPr>
              <w:pStyle w:val="ListParagraph"/>
              <w:numPr>
                <w:ilvl w:val="0"/>
                <w:numId w:val="3"/>
              </w:numPr>
              <w:rPr>
                <w:rFonts w:ascii="Century Gothic" w:hAnsi="Century Gothic" w:cstheme="minorHAnsi"/>
                <w:sz w:val="20"/>
                <w:szCs w:val="20"/>
              </w:rPr>
            </w:pPr>
            <w:r w:rsidRPr="0079476F">
              <w:rPr>
                <w:rFonts w:ascii="Century Gothic" w:hAnsi="Century Gothic" w:cstheme="minorHAnsi"/>
                <w:sz w:val="20"/>
                <w:szCs w:val="20"/>
              </w:rPr>
              <w:t>Luke’s Locker</w:t>
            </w:r>
          </w:p>
          <w:p w:rsidR="008F23AD" w:rsidRPr="0079476F" w:rsidRDefault="008F23AD" w:rsidP="0079476F">
            <w:pPr>
              <w:pStyle w:val="ListParagraph"/>
              <w:numPr>
                <w:ilvl w:val="0"/>
                <w:numId w:val="3"/>
              </w:numPr>
              <w:rPr>
                <w:rFonts w:ascii="Century Gothic" w:hAnsi="Century Gothic" w:cstheme="minorHAnsi"/>
                <w:sz w:val="20"/>
                <w:szCs w:val="20"/>
              </w:rPr>
            </w:pPr>
            <w:r w:rsidRPr="0079476F">
              <w:rPr>
                <w:rFonts w:ascii="Century Gothic" w:hAnsi="Century Gothic" w:cstheme="minorHAnsi"/>
                <w:sz w:val="20"/>
                <w:szCs w:val="20"/>
              </w:rPr>
              <w:t>Fleet Feet</w:t>
            </w:r>
          </w:p>
          <w:p w:rsidR="008F23AD" w:rsidRPr="0079476F" w:rsidRDefault="008F23AD" w:rsidP="0079476F">
            <w:pPr>
              <w:pStyle w:val="ListParagraph"/>
              <w:numPr>
                <w:ilvl w:val="0"/>
                <w:numId w:val="3"/>
              </w:numPr>
              <w:rPr>
                <w:rFonts w:ascii="Century Gothic" w:hAnsi="Century Gothic" w:cstheme="minorHAnsi"/>
                <w:sz w:val="20"/>
                <w:szCs w:val="20"/>
              </w:rPr>
            </w:pPr>
            <w:r w:rsidRPr="0079476F">
              <w:rPr>
                <w:rFonts w:ascii="Century Gothic" w:hAnsi="Century Gothic" w:cstheme="minorHAnsi"/>
                <w:sz w:val="20"/>
                <w:szCs w:val="20"/>
              </w:rPr>
              <w:t>Lifetime Fitness</w:t>
            </w:r>
          </w:p>
          <w:p w:rsidR="008C7D39" w:rsidRPr="008C7D39" w:rsidRDefault="008C7D39" w:rsidP="0079476F">
            <w:pPr>
              <w:pStyle w:val="ListParagraph"/>
              <w:numPr>
                <w:ilvl w:val="0"/>
                <w:numId w:val="3"/>
              </w:numPr>
              <w:rPr>
                <w:rFonts w:ascii="Century Gothic" w:hAnsi="Century Gothic" w:cstheme="minorHAnsi"/>
                <w:sz w:val="20"/>
                <w:szCs w:val="20"/>
              </w:rPr>
            </w:pPr>
            <w:r w:rsidRPr="008C7D39">
              <w:rPr>
                <w:rFonts w:ascii="Century Gothic" w:hAnsi="Century Gothic" w:cstheme="minorHAnsi"/>
                <w:sz w:val="20"/>
                <w:szCs w:val="20"/>
              </w:rPr>
              <w:lastRenderedPageBreak/>
              <w:t>Memorial Sloan-Kettering Cancer Center</w:t>
            </w:r>
          </w:p>
          <w:p w:rsidR="008F23AD" w:rsidRPr="0079476F" w:rsidRDefault="008F23AD" w:rsidP="0079476F">
            <w:pPr>
              <w:pStyle w:val="ListParagraph"/>
              <w:numPr>
                <w:ilvl w:val="0"/>
                <w:numId w:val="3"/>
              </w:numPr>
              <w:rPr>
                <w:rFonts w:ascii="Century Gothic" w:hAnsi="Century Gothic" w:cstheme="minorHAnsi"/>
                <w:sz w:val="20"/>
                <w:szCs w:val="20"/>
              </w:rPr>
            </w:pPr>
            <w:proofErr w:type="spellStart"/>
            <w:r w:rsidRPr="0079476F">
              <w:rPr>
                <w:rFonts w:ascii="Century Gothic" w:hAnsi="Century Gothic" w:cstheme="minorHAnsi"/>
                <w:sz w:val="20"/>
                <w:szCs w:val="20"/>
              </w:rPr>
              <w:t>Dwellsmart</w:t>
            </w:r>
            <w:proofErr w:type="spellEnd"/>
          </w:p>
          <w:p w:rsidR="008F23AD" w:rsidRPr="0079476F" w:rsidRDefault="008F23AD" w:rsidP="0079476F">
            <w:pPr>
              <w:pStyle w:val="ListParagraph"/>
              <w:numPr>
                <w:ilvl w:val="0"/>
                <w:numId w:val="3"/>
              </w:numPr>
              <w:rPr>
                <w:rFonts w:ascii="Century Gothic" w:hAnsi="Century Gothic" w:cstheme="minorHAnsi"/>
                <w:sz w:val="20"/>
                <w:szCs w:val="20"/>
              </w:rPr>
            </w:pPr>
            <w:r w:rsidRPr="0079476F">
              <w:rPr>
                <w:rFonts w:ascii="Century Gothic" w:hAnsi="Century Gothic" w:cstheme="minorHAnsi"/>
                <w:sz w:val="20"/>
                <w:szCs w:val="20"/>
              </w:rPr>
              <w:t>Team Estrogen</w:t>
            </w:r>
          </w:p>
          <w:p w:rsidR="008F23AD" w:rsidRPr="0079476F" w:rsidRDefault="008F23AD" w:rsidP="0079476F">
            <w:pPr>
              <w:pStyle w:val="ListParagraph"/>
              <w:numPr>
                <w:ilvl w:val="0"/>
                <w:numId w:val="3"/>
              </w:numPr>
              <w:rPr>
                <w:rFonts w:ascii="Century Gothic" w:hAnsi="Century Gothic" w:cstheme="minorHAnsi"/>
                <w:sz w:val="20"/>
                <w:szCs w:val="20"/>
              </w:rPr>
            </w:pPr>
            <w:proofErr w:type="spellStart"/>
            <w:r w:rsidRPr="0079476F">
              <w:rPr>
                <w:rFonts w:ascii="Century Gothic" w:hAnsi="Century Gothic" w:cstheme="minorHAnsi"/>
                <w:sz w:val="20"/>
                <w:szCs w:val="20"/>
              </w:rPr>
              <w:t>Clubsport</w:t>
            </w:r>
            <w:proofErr w:type="spellEnd"/>
            <w:r w:rsidRPr="0079476F">
              <w:rPr>
                <w:rFonts w:ascii="Century Gothic" w:hAnsi="Century Gothic" w:cstheme="minorHAnsi"/>
                <w:sz w:val="20"/>
                <w:szCs w:val="20"/>
              </w:rPr>
              <w:t xml:space="preserve"> Fitness</w:t>
            </w:r>
          </w:p>
          <w:p w:rsidR="00572269" w:rsidRPr="0079476F" w:rsidRDefault="00572269" w:rsidP="0079476F">
            <w:pPr>
              <w:rPr>
                <w:rFonts w:ascii="Century Gothic" w:hAnsi="Century Gothic" w:cstheme="minorHAnsi"/>
                <w:sz w:val="20"/>
                <w:szCs w:val="20"/>
              </w:rPr>
            </w:pPr>
          </w:p>
        </w:tc>
      </w:tr>
      <w:tr w:rsidR="00572269" w:rsidRPr="0079476F" w:rsidTr="0079476F">
        <w:tc>
          <w:tcPr>
            <w:tcW w:w="2250" w:type="dxa"/>
            <w:tcBorders>
              <w:top w:val="nil"/>
              <w:left w:val="nil"/>
              <w:bottom w:val="nil"/>
              <w:right w:val="nil"/>
            </w:tcBorders>
          </w:tcPr>
          <w:p w:rsidR="00572269" w:rsidRPr="0079476F" w:rsidRDefault="00572269" w:rsidP="0079476F">
            <w:pPr>
              <w:rPr>
                <w:rFonts w:ascii="Century Gothic" w:hAnsi="Century Gothic"/>
                <w:b/>
                <w:color w:val="0070C0"/>
                <w:sz w:val="20"/>
                <w:szCs w:val="20"/>
              </w:rPr>
            </w:pPr>
            <w:r w:rsidRPr="0079476F">
              <w:rPr>
                <w:rFonts w:ascii="Century Gothic" w:hAnsi="Century Gothic"/>
                <w:b/>
                <w:color w:val="0070C0"/>
                <w:sz w:val="20"/>
                <w:szCs w:val="20"/>
              </w:rPr>
              <w:lastRenderedPageBreak/>
              <w:t>Website</w:t>
            </w:r>
          </w:p>
        </w:tc>
        <w:tc>
          <w:tcPr>
            <w:tcW w:w="6228" w:type="dxa"/>
            <w:tcBorders>
              <w:top w:val="nil"/>
              <w:left w:val="nil"/>
              <w:bottom w:val="nil"/>
              <w:right w:val="nil"/>
            </w:tcBorders>
          </w:tcPr>
          <w:p w:rsidR="00572269" w:rsidRPr="0079476F" w:rsidRDefault="008C7D39" w:rsidP="0079476F">
            <w:pPr>
              <w:rPr>
                <w:rFonts w:ascii="Century Gothic" w:hAnsi="Century Gothic" w:cstheme="minorHAnsi"/>
                <w:sz w:val="20"/>
                <w:szCs w:val="20"/>
              </w:rPr>
            </w:pPr>
            <w:hyperlink r:id="rId8" w:history="1">
              <w:r w:rsidR="008F23AD" w:rsidRPr="0079476F">
                <w:rPr>
                  <w:rFonts w:ascii="Century Gothic" w:hAnsi="Century Gothic" w:cstheme="minorHAnsi"/>
                  <w:sz w:val="20"/>
                  <w:szCs w:val="20"/>
                </w:rPr>
                <w:t>www.handful.com</w:t>
              </w:r>
            </w:hyperlink>
            <w:r w:rsidR="008F23AD" w:rsidRPr="0079476F">
              <w:rPr>
                <w:rFonts w:ascii="Century Gothic" w:hAnsi="Century Gothic" w:cstheme="minorHAnsi"/>
                <w:sz w:val="20"/>
                <w:szCs w:val="20"/>
              </w:rPr>
              <w:t xml:space="preserve">  </w:t>
            </w:r>
          </w:p>
          <w:p w:rsidR="00572269" w:rsidRPr="0079476F" w:rsidRDefault="00572269" w:rsidP="0079476F">
            <w:pPr>
              <w:rPr>
                <w:rFonts w:ascii="Century Gothic" w:hAnsi="Century Gothic" w:cstheme="minorHAnsi"/>
                <w:sz w:val="20"/>
                <w:szCs w:val="20"/>
              </w:rPr>
            </w:pPr>
          </w:p>
        </w:tc>
      </w:tr>
      <w:tr w:rsidR="00572269" w:rsidRPr="0079476F" w:rsidTr="008C7D39">
        <w:trPr>
          <w:trHeight w:val="2511"/>
        </w:trPr>
        <w:tc>
          <w:tcPr>
            <w:tcW w:w="2250" w:type="dxa"/>
            <w:tcBorders>
              <w:top w:val="nil"/>
              <w:left w:val="nil"/>
              <w:bottom w:val="nil"/>
              <w:right w:val="nil"/>
            </w:tcBorders>
          </w:tcPr>
          <w:p w:rsidR="00572269" w:rsidRPr="0079476F" w:rsidRDefault="00572269" w:rsidP="0079476F">
            <w:pPr>
              <w:rPr>
                <w:rFonts w:ascii="Century Gothic" w:hAnsi="Century Gothic"/>
                <w:b/>
                <w:color w:val="0070C0"/>
                <w:sz w:val="20"/>
                <w:szCs w:val="20"/>
              </w:rPr>
            </w:pPr>
            <w:bookmarkStart w:id="0" w:name="_GoBack"/>
            <w:bookmarkEnd w:id="0"/>
            <w:r w:rsidRPr="0079476F">
              <w:rPr>
                <w:rFonts w:ascii="Century Gothic" w:hAnsi="Century Gothic"/>
                <w:b/>
                <w:color w:val="0070C0"/>
                <w:sz w:val="20"/>
                <w:szCs w:val="20"/>
              </w:rPr>
              <w:t>Media Contacts</w:t>
            </w:r>
          </w:p>
        </w:tc>
        <w:tc>
          <w:tcPr>
            <w:tcW w:w="6228" w:type="dxa"/>
            <w:tcBorders>
              <w:top w:val="nil"/>
              <w:left w:val="nil"/>
              <w:bottom w:val="nil"/>
              <w:right w:val="nil"/>
            </w:tcBorders>
          </w:tcPr>
          <w:p w:rsidR="008C7D39" w:rsidRPr="0079476F" w:rsidRDefault="008C7D39" w:rsidP="008C7D39">
            <w:pPr>
              <w:rPr>
                <w:rFonts w:ascii="Century Gothic" w:hAnsi="Century Gothic" w:cstheme="minorHAnsi"/>
                <w:sz w:val="20"/>
                <w:szCs w:val="20"/>
              </w:rPr>
            </w:pPr>
            <w:r w:rsidRPr="0079476F">
              <w:rPr>
                <w:rFonts w:ascii="Century Gothic" w:hAnsi="Century Gothic" w:cstheme="minorHAnsi"/>
                <w:sz w:val="20"/>
                <w:szCs w:val="20"/>
              </w:rPr>
              <w:t xml:space="preserve">Jody </w:t>
            </w:r>
            <w:proofErr w:type="spellStart"/>
            <w:r w:rsidRPr="0079476F">
              <w:rPr>
                <w:rFonts w:ascii="Century Gothic" w:hAnsi="Century Gothic" w:cstheme="minorHAnsi"/>
                <w:sz w:val="20"/>
                <w:szCs w:val="20"/>
              </w:rPr>
              <w:t>Filkins</w:t>
            </w:r>
            <w:proofErr w:type="spellEnd"/>
          </w:p>
          <w:p w:rsidR="008C7D39" w:rsidRPr="0079476F" w:rsidRDefault="008C7D39" w:rsidP="008C7D39">
            <w:pPr>
              <w:rPr>
                <w:rFonts w:ascii="Century Gothic" w:hAnsi="Century Gothic" w:cstheme="minorHAnsi"/>
                <w:sz w:val="20"/>
                <w:szCs w:val="20"/>
              </w:rPr>
            </w:pPr>
            <w:r w:rsidRPr="0079476F">
              <w:rPr>
                <w:rFonts w:ascii="Century Gothic" w:hAnsi="Century Gothic" w:cstheme="minorHAnsi"/>
                <w:sz w:val="20"/>
                <w:szCs w:val="20"/>
              </w:rPr>
              <w:t>Chief Operating Officer</w:t>
            </w:r>
          </w:p>
          <w:p w:rsidR="008C7D39" w:rsidRPr="0079476F" w:rsidRDefault="008C7D39" w:rsidP="008C7D39">
            <w:pPr>
              <w:rPr>
                <w:rFonts w:ascii="Century Gothic" w:hAnsi="Century Gothic" w:cstheme="minorHAnsi"/>
                <w:sz w:val="20"/>
                <w:szCs w:val="20"/>
              </w:rPr>
            </w:pPr>
            <w:r w:rsidRPr="0079476F">
              <w:rPr>
                <w:rFonts w:ascii="Century Gothic" w:hAnsi="Century Gothic" w:cstheme="minorHAnsi"/>
                <w:sz w:val="20"/>
                <w:szCs w:val="20"/>
              </w:rPr>
              <w:t>(503) 702-5244</w:t>
            </w:r>
          </w:p>
          <w:p w:rsidR="008C7D39" w:rsidRDefault="008C7D39" w:rsidP="008C7D39">
            <w:pPr>
              <w:rPr>
                <w:rStyle w:val="Hyperlink"/>
                <w:rFonts w:ascii="Century Gothic" w:hAnsi="Century Gothic" w:cstheme="minorHAnsi"/>
                <w:sz w:val="20"/>
                <w:szCs w:val="20"/>
              </w:rPr>
            </w:pPr>
            <w:hyperlink r:id="rId9" w:history="1">
              <w:r w:rsidRPr="0079476F">
                <w:rPr>
                  <w:rStyle w:val="Hyperlink"/>
                  <w:rFonts w:ascii="Century Gothic" w:hAnsi="Century Gothic" w:cstheme="minorHAnsi"/>
                  <w:sz w:val="20"/>
                  <w:szCs w:val="20"/>
                </w:rPr>
                <w:t>jfilkins@handful.com</w:t>
              </w:r>
            </w:hyperlink>
          </w:p>
          <w:p w:rsidR="008C7D39" w:rsidRDefault="008C7D39" w:rsidP="008C7D39">
            <w:pPr>
              <w:rPr>
                <w:rStyle w:val="Hyperlink"/>
                <w:rFonts w:ascii="Century Gothic" w:hAnsi="Century Gothic" w:cstheme="minorHAnsi"/>
                <w:sz w:val="20"/>
                <w:szCs w:val="20"/>
              </w:rPr>
            </w:pPr>
          </w:p>
          <w:p w:rsidR="00572269" w:rsidRPr="0079476F" w:rsidRDefault="008F23AD" w:rsidP="008C7D39">
            <w:pPr>
              <w:rPr>
                <w:rFonts w:ascii="Century Gothic" w:hAnsi="Century Gothic" w:cstheme="minorHAnsi"/>
                <w:sz w:val="20"/>
                <w:szCs w:val="20"/>
              </w:rPr>
            </w:pPr>
            <w:r w:rsidRPr="0079476F">
              <w:rPr>
                <w:rFonts w:ascii="Century Gothic" w:hAnsi="Century Gothic" w:cstheme="minorHAnsi"/>
                <w:sz w:val="20"/>
                <w:szCs w:val="20"/>
              </w:rPr>
              <w:t>Cary Goldberg</w:t>
            </w:r>
          </w:p>
          <w:p w:rsidR="008C7D39" w:rsidRPr="008C7D39" w:rsidRDefault="008C7D39" w:rsidP="008C7D39">
            <w:pPr>
              <w:rPr>
                <w:rFonts w:ascii="Century Gothic" w:hAnsi="Century Gothic" w:cstheme="minorHAnsi"/>
                <w:sz w:val="20"/>
                <w:szCs w:val="20"/>
              </w:rPr>
            </w:pPr>
            <w:r w:rsidRPr="008C7D39">
              <w:rPr>
                <w:rFonts w:ascii="Century Gothic" w:hAnsi="Century Gothic" w:cstheme="minorHAnsi"/>
                <w:sz w:val="20"/>
                <w:szCs w:val="20"/>
              </w:rPr>
              <w:t>VP, Brand Management &amp; Survivor Relations</w:t>
            </w:r>
          </w:p>
          <w:p w:rsidR="00572269" w:rsidRPr="0079476F" w:rsidRDefault="008F23AD" w:rsidP="008C7D39">
            <w:pPr>
              <w:rPr>
                <w:rFonts w:ascii="Century Gothic" w:hAnsi="Century Gothic" w:cstheme="minorHAnsi"/>
                <w:sz w:val="20"/>
                <w:szCs w:val="20"/>
              </w:rPr>
            </w:pPr>
            <w:r w:rsidRPr="0079476F">
              <w:rPr>
                <w:rFonts w:ascii="Century Gothic" w:hAnsi="Century Gothic" w:cstheme="minorHAnsi"/>
                <w:sz w:val="20"/>
                <w:szCs w:val="20"/>
              </w:rPr>
              <w:t>(503) 320-0653</w:t>
            </w:r>
          </w:p>
          <w:p w:rsidR="00572269" w:rsidRPr="0079476F" w:rsidRDefault="008C7D39" w:rsidP="0079476F">
            <w:pPr>
              <w:rPr>
                <w:rFonts w:ascii="Century Gothic" w:hAnsi="Century Gothic" w:cstheme="minorHAnsi"/>
                <w:sz w:val="20"/>
                <w:szCs w:val="20"/>
              </w:rPr>
            </w:pPr>
            <w:hyperlink r:id="rId10" w:history="1">
              <w:r w:rsidR="008F23AD" w:rsidRPr="0079476F">
                <w:rPr>
                  <w:rStyle w:val="Hyperlink"/>
                  <w:rFonts w:ascii="Century Gothic" w:hAnsi="Century Gothic" w:cstheme="minorHAnsi"/>
                  <w:color w:val="0070C0"/>
                  <w:sz w:val="20"/>
                  <w:szCs w:val="20"/>
                </w:rPr>
                <w:t>cgoldberg@handful.com</w:t>
              </w:r>
            </w:hyperlink>
          </w:p>
          <w:p w:rsidR="00572269" w:rsidRPr="0079476F" w:rsidRDefault="00572269" w:rsidP="0079476F">
            <w:pPr>
              <w:rPr>
                <w:rFonts w:ascii="Century Gothic" w:hAnsi="Century Gothic" w:cstheme="minorHAnsi"/>
                <w:sz w:val="20"/>
                <w:szCs w:val="20"/>
              </w:rPr>
            </w:pPr>
          </w:p>
          <w:p w:rsidR="00572269" w:rsidRPr="0079476F" w:rsidRDefault="00572269" w:rsidP="0079476F">
            <w:pPr>
              <w:rPr>
                <w:rFonts w:ascii="Century Gothic" w:hAnsi="Century Gothic" w:cstheme="minorHAnsi"/>
                <w:sz w:val="20"/>
                <w:szCs w:val="20"/>
              </w:rPr>
            </w:pPr>
            <w:r w:rsidRPr="0079476F">
              <w:rPr>
                <w:rFonts w:ascii="Century Gothic" w:hAnsi="Century Gothic" w:cstheme="minorHAnsi"/>
                <w:color w:val="0070C0"/>
                <w:sz w:val="20"/>
                <w:szCs w:val="20"/>
              </w:rPr>
              <w:t xml:space="preserve"> </w:t>
            </w:r>
          </w:p>
        </w:tc>
      </w:tr>
    </w:tbl>
    <w:p w:rsidR="00F84A3A" w:rsidRPr="0079476F" w:rsidRDefault="00F84A3A" w:rsidP="00572269">
      <w:pPr>
        <w:jc w:val="center"/>
        <w:rPr>
          <w:rFonts w:ascii="Century Gothic" w:hAnsi="Century Gothic"/>
          <w:sz w:val="20"/>
          <w:szCs w:val="20"/>
        </w:rPr>
      </w:pPr>
    </w:p>
    <w:sectPr w:rsidR="00F84A3A" w:rsidRPr="0079476F" w:rsidSect="00CA7A61">
      <w:pgSz w:w="13598" w:h="1759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96B"/>
    <w:multiLevelType w:val="hybridMultilevel"/>
    <w:tmpl w:val="C372A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661C8E"/>
    <w:multiLevelType w:val="hybridMultilevel"/>
    <w:tmpl w:val="4CD04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CA429DF"/>
    <w:multiLevelType w:val="hybridMultilevel"/>
    <w:tmpl w:val="23B06B74"/>
    <w:lvl w:ilvl="0" w:tplc="ACDA9F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72269"/>
    <w:rsid w:val="00024600"/>
    <w:rsid w:val="000A1D80"/>
    <w:rsid w:val="0015736F"/>
    <w:rsid w:val="00304DF1"/>
    <w:rsid w:val="0046076F"/>
    <w:rsid w:val="00572269"/>
    <w:rsid w:val="005D158D"/>
    <w:rsid w:val="00756228"/>
    <w:rsid w:val="0079476F"/>
    <w:rsid w:val="00807D88"/>
    <w:rsid w:val="00860644"/>
    <w:rsid w:val="008979C2"/>
    <w:rsid w:val="008A3D01"/>
    <w:rsid w:val="008C7D39"/>
    <w:rsid w:val="008F23AD"/>
    <w:rsid w:val="00930CB3"/>
    <w:rsid w:val="00AC6431"/>
    <w:rsid w:val="00CA7A61"/>
    <w:rsid w:val="00E57D46"/>
    <w:rsid w:val="00F8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269"/>
    <w:rPr>
      <w:rFonts w:ascii="Tahoma" w:hAnsi="Tahoma" w:cs="Tahoma"/>
      <w:sz w:val="16"/>
      <w:szCs w:val="16"/>
    </w:rPr>
  </w:style>
  <w:style w:type="table" w:styleId="TableGrid">
    <w:name w:val="Table Grid"/>
    <w:basedOn w:val="TableNormal"/>
    <w:uiPriority w:val="59"/>
    <w:rsid w:val="005722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2269"/>
    <w:pPr>
      <w:ind w:left="720"/>
      <w:contextualSpacing/>
    </w:pPr>
  </w:style>
  <w:style w:type="character" w:styleId="Hyperlink">
    <w:name w:val="Hyperlink"/>
    <w:basedOn w:val="DefaultParagraphFont"/>
    <w:uiPriority w:val="99"/>
    <w:unhideWhenUsed/>
    <w:rsid w:val="00572269"/>
    <w:rPr>
      <w:color w:val="0000FF" w:themeColor="hyperlink"/>
      <w:u w:val="single"/>
    </w:rPr>
  </w:style>
  <w:style w:type="character" w:customStyle="1" w:styleId="il">
    <w:name w:val="il"/>
    <w:basedOn w:val="DefaultParagraphFont"/>
    <w:rsid w:val="008A3D01"/>
  </w:style>
  <w:style w:type="character" w:styleId="Strong">
    <w:name w:val="Strong"/>
    <w:basedOn w:val="DefaultParagraphFont"/>
    <w:uiPriority w:val="22"/>
    <w:qFormat/>
    <w:rsid w:val="0079476F"/>
    <w:rPr>
      <w:b/>
      <w:bCs/>
    </w:rPr>
  </w:style>
  <w:style w:type="character" w:customStyle="1" w:styleId="at">
    <w:name w:val="at"/>
    <w:basedOn w:val="DefaultParagraphFont"/>
    <w:rsid w:val="0079476F"/>
  </w:style>
  <w:style w:type="paragraph" w:styleId="PlainText">
    <w:name w:val="Plain Text"/>
    <w:basedOn w:val="Normal"/>
    <w:link w:val="PlainTextChar"/>
    <w:uiPriority w:val="99"/>
    <w:unhideWhenUsed/>
    <w:rsid w:val="008C7D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C7D3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75932">
      <w:bodyDiv w:val="1"/>
      <w:marLeft w:val="0"/>
      <w:marRight w:val="0"/>
      <w:marTop w:val="0"/>
      <w:marBottom w:val="0"/>
      <w:divBdr>
        <w:top w:val="none" w:sz="0" w:space="0" w:color="auto"/>
        <w:left w:val="none" w:sz="0" w:space="0" w:color="auto"/>
        <w:bottom w:val="none" w:sz="0" w:space="0" w:color="auto"/>
        <w:right w:val="none" w:sz="0" w:space="0" w:color="auto"/>
      </w:divBdr>
    </w:div>
    <w:div w:id="574165092">
      <w:bodyDiv w:val="1"/>
      <w:marLeft w:val="0"/>
      <w:marRight w:val="0"/>
      <w:marTop w:val="0"/>
      <w:marBottom w:val="0"/>
      <w:divBdr>
        <w:top w:val="none" w:sz="0" w:space="0" w:color="auto"/>
        <w:left w:val="none" w:sz="0" w:space="0" w:color="auto"/>
        <w:bottom w:val="none" w:sz="0" w:space="0" w:color="auto"/>
        <w:right w:val="none" w:sz="0" w:space="0" w:color="auto"/>
      </w:divBdr>
    </w:div>
    <w:div w:id="761950330">
      <w:bodyDiv w:val="1"/>
      <w:marLeft w:val="0"/>
      <w:marRight w:val="0"/>
      <w:marTop w:val="0"/>
      <w:marBottom w:val="0"/>
      <w:divBdr>
        <w:top w:val="none" w:sz="0" w:space="0" w:color="auto"/>
        <w:left w:val="none" w:sz="0" w:space="0" w:color="auto"/>
        <w:bottom w:val="none" w:sz="0" w:space="0" w:color="auto"/>
        <w:right w:val="none" w:sz="0" w:space="0" w:color="auto"/>
      </w:divBdr>
    </w:div>
    <w:div w:id="862863606">
      <w:bodyDiv w:val="1"/>
      <w:marLeft w:val="0"/>
      <w:marRight w:val="0"/>
      <w:marTop w:val="0"/>
      <w:marBottom w:val="0"/>
      <w:divBdr>
        <w:top w:val="none" w:sz="0" w:space="0" w:color="auto"/>
        <w:left w:val="none" w:sz="0" w:space="0" w:color="auto"/>
        <w:bottom w:val="none" w:sz="0" w:space="0" w:color="auto"/>
        <w:right w:val="none" w:sz="0" w:space="0" w:color="auto"/>
      </w:divBdr>
    </w:div>
    <w:div w:id="1272008068">
      <w:bodyDiv w:val="1"/>
      <w:marLeft w:val="0"/>
      <w:marRight w:val="0"/>
      <w:marTop w:val="168"/>
      <w:marBottom w:val="0"/>
      <w:divBdr>
        <w:top w:val="none" w:sz="0" w:space="0" w:color="auto"/>
        <w:left w:val="none" w:sz="0" w:space="0" w:color="auto"/>
        <w:bottom w:val="none" w:sz="0" w:space="0" w:color="auto"/>
        <w:right w:val="none" w:sz="0" w:space="0" w:color="auto"/>
      </w:divBdr>
      <w:divsChild>
        <w:div w:id="1539657308">
          <w:marLeft w:val="0"/>
          <w:marRight w:val="0"/>
          <w:marTop w:val="0"/>
          <w:marBottom w:val="0"/>
          <w:divBdr>
            <w:top w:val="none" w:sz="0" w:space="0" w:color="auto"/>
            <w:left w:val="none" w:sz="0" w:space="0" w:color="auto"/>
            <w:bottom w:val="none" w:sz="0" w:space="0" w:color="auto"/>
            <w:right w:val="none" w:sz="0" w:space="0" w:color="auto"/>
          </w:divBdr>
          <w:divsChild>
            <w:div w:id="878591309">
              <w:marLeft w:val="0"/>
              <w:marRight w:val="0"/>
              <w:marTop w:val="0"/>
              <w:marBottom w:val="0"/>
              <w:divBdr>
                <w:top w:val="none" w:sz="0" w:space="0" w:color="auto"/>
                <w:left w:val="none" w:sz="0" w:space="0" w:color="auto"/>
                <w:bottom w:val="none" w:sz="0" w:space="0" w:color="auto"/>
                <w:right w:val="none" w:sz="0" w:space="0" w:color="auto"/>
              </w:divBdr>
              <w:divsChild>
                <w:div w:id="761334913">
                  <w:marLeft w:val="0"/>
                  <w:marRight w:val="0"/>
                  <w:marTop w:val="0"/>
                  <w:marBottom w:val="0"/>
                  <w:divBdr>
                    <w:top w:val="none" w:sz="0" w:space="0" w:color="auto"/>
                    <w:left w:val="none" w:sz="0" w:space="0" w:color="auto"/>
                    <w:bottom w:val="none" w:sz="0" w:space="0" w:color="auto"/>
                    <w:right w:val="none" w:sz="0" w:space="0" w:color="auto"/>
                  </w:divBdr>
                  <w:divsChild>
                    <w:div w:id="1976787616">
                      <w:marLeft w:val="0"/>
                      <w:marRight w:val="0"/>
                      <w:marTop w:val="0"/>
                      <w:marBottom w:val="0"/>
                      <w:divBdr>
                        <w:top w:val="none" w:sz="0" w:space="0" w:color="auto"/>
                        <w:left w:val="none" w:sz="0" w:space="0" w:color="auto"/>
                        <w:bottom w:val="none" w:sz="0" w:space="0" w:color="auto"/>
                        <w:right w:val="none" w:sz="0" w:space="0" w:color="auto"/>
                      </w:divBdr>
                      <w:divsChild>
                        <w:div w:id="43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ful.com" TargetMode="External"/><Relationship Id="rId3" Type="http://schemas.microsoft.com/office/2007/relationships/stylesWithEffects" Target="stylesWithEffects.xml"/><Relationship Id="rId7" Type="http://schemas.openxmlformats.org/officeDocument/2006/relationships/hyperlink" Target="http://www.linkedin.com/company/14324?goback=%2Efps_PBCK_brett+monello_*1_*1_*1_*1_*1_*1_*2_*1_Y_*1_*1_*1_false_1_R_*1_*51_*1_*51_true_*2_*2_*2_*2_*2_*2_*2_*2_*2_*2_*2_*2_*2_*2_*2_*2_*2_*2_*2_*2_*2&amp;trk=prof-0-ovw-curr_p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icia.allen@orionhealth.com" TargetMode="External"/><Relationship Id="rId4" Type="http://schemas.openxmlformats.org/officeDocument/2006/relationships/settings" Target="settings.xml"/><Relationship Id="rId9" Type="http://schemas.openxmlformats.org/officeDocument/2006/relationships/hyperlink" Target="mailto:jfilkins@handf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jlfilkin</dc:creator>
  <cp:lastModifiedBy>JLF HANDFULL</cp:lastModifiedBy>
  <cp:revision>6</cp:revision>
  <dcterms:created xsi:type="dcterms:W3CDTF">2012-07-18T19:41:00Z</dcterms:created>
  <dcterms:modified xsi:type="dcterms:W3CDTF">2012-08-19T20:25:00Z</dcterms:modified>
</cp:coreProperties>
</file>