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AB" w:rsidRDefault="00707140">
      <w:bookmarkStart w:id="0" w:name="_GoBack"/>
      <w:r>
        <w:t xml:space="preserve">"Skin brightening agents used to fade signs of skin aging, </w:t>
      </w:r>
      <w:proofErr w:type="spellStart"/>
      <w:r>
        <w:t>ioften</w:t>
      </w:r>
      <w:proofErr w:type="spellEnd"/>
      <w:r>
        <w:t xml:space="preserve"> </w:t>
      </w:r>
      <w:proofErr w:type="spellStart"/>
      <w:r>
        <w:t>ncluding</w:t>
      </w:r>
      <w:proofErr w:type="spellEnd"/>
      <w:r>
        <w:t xml:space="preserve"> herbal agents claimed as safe, hydroquinone-free alternatives.  However, many remain chemically related</w:t>
      </w:r>
      <w:r w:rsidRPr="00707140">
        <w:t xml:space="preserve"> to hydroquinone, drawing into question their potential toxicity</w:t>
      </w:r>
      <w:r>
        <w:t xml:space="preserve"> too</w:t>
      </w:r>
      <w:r w:rsidRPr="00707140">
        <w:t>," points out Dr. Christopher Dannaker, a Rodeo Drive board certified dermatologist and assistant professor at the University of California, San Francisco.</w:t>
      </w:r>
    </w:p>
    <w:bookmarkEnd w:id="0"/>
    <w:sectPr w:rsidR="00113EAB" w:rsidSect="00113E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40"/>
    <w:rsid w:val="00113EAB"/>
    <w:rsid w:val="0070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9B7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Dannaker</dc:creator>
  <cp:keywords/>
  <dc:description/>
  <cp:lastModifiedBy>Christopher Dannaker</cp:lastModifiedBy>
  <cp:revision>1</cp:revision>
  <dcterms:created xsi:type="dcterms:W3CDTF">2012-09-18T00:15:00Z</dcterms:created>
  <dcterms:modified xsi:type="dcterms:W3CDTF">2012-09-18T00:18:00Z</dcterms:modified>
</cp:coreProperties>
</file>