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F30" w:rsidRDefault="00FA6F30" w:rsidP="00FA6F30"/>
    <w:tbl>
      <w:tblPr>
        <w:tblW w:w="0" w:type="auto"/>
        <w:jc w:val="center"/>
        <w:tblCellMar>
          <w:left w:w="0" w:type="dxa"/>
          <w:right w:w="0" w:type="dxa"/>
        </w:tblCellMar>
        <w:tblLook w:val="04A0"/>
      </w:tblPr>
      <w:tblGrid>
        <w:gridCol w:w="2768"/>
        <w:gridCol w:w="1913"/>
        <w:gridCol w:w="4607"/>
      </w:tblGrid>
      <w:tr w:rsidR="00FA6F30" w:rsidTr="00FA6F30">
        <w:trPr>
          <w:jc w:val="center"/>
        </w:trPr>
        <w:tc>
          <w:tcPr>
            <w:tcW w:w="10050" w:type="dxa"/>
            <w:gridSpan w:val="3"/>
            <w:tcBorders>
              <w:top w:val="single" w:sz="8" w:space="0" w:color="FFFFFF"/>
              <w:left w:val="single" w:sz="8" w:space="0" w:color="FFFFFF"/>
              <w:bottom w:val="single" w:sz="8" w:space="0" w:color="FFFFFF"/>
              <w:right w:val="single" w:sz="8" w:space="0" w:color="FFFFFF"/>
            </w:tcBorders>
            <w:tcMar>
              <w:top w:w="0" w:type="dxa"/>
              <w:left w:w="108" w:type="dxa"/>
              <w:bottom w:w="0" w:type="dxa"/>
              <w:right w:w="108" w:type="dxa"/>
            </w:tcMar>
            <w:hideMark/>
          </w:tcPr>
          <w:p w:rsidR="00FA6F30" w:rsidRDefault="00FA6F30">
            <w:r>
              <w:rPr>
                <w:noProof/>
              </w:rPr>
              <w:drawing>
                <wp:inline distT="0" distB="0" distL="0" distR="0">
                  <wp:extent cx="5762625" cy="819150"/>
                  <wp:effectExtent l="19050" t="0" r="9525" b="0"/>
                  <wp:docPr id="17" name="Image 3" descr="cid:image001.jpg@01CDA578.30B1CE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id:image001.jpg@01CDA578.30B1CE30"/>
                          <pic:cNvPicPr>
                            <a:picLocks noChangeAspect="1" noChangeArrowheads="1"/>
                          </pic:cNvPicPr>
                        </pic:nvPicPr>
                        <pic:blipFill>
                          <a:blip r:embed="rId5" r:link="rId6"/>
                          <a:srcRect/>
                          <a:stretch>
                            <a:fillRect/>
                          </a:stretch>
                        </pic:blipFill>
                        <pic:spPr bwMode="auto">
                          <a:xfrm>
                            <a:off x="0" y="0"/>
                            <a:ext cx="5762625" cy="819150"/>
                          </a:xfrm>
                          <a:prstGeom prst="rect">
                            <a:avLst/>
                          </a:prstGeom>
                          <a:noFill/>
                          <a:ln w="9525">
                            <a:noFill/>
                            <a:miter lim="800000"/>
                            <a:headEnd/>
                            <a:tailEnd/>
                          </a:ln>
                        </pic:spPr>
                      </pic:pic>
                    </a:graphicData>
                  </a:graphic>
                </wp:inline>
              </w:drawing>
            </w:r>
          </w:p>
        </w:tc>
      </w:tr>
      <w:tr w:rsidR="00FA6F30" w:rsidTr="00FA6F30">
        <w:trPr>
          <w:jc w:val="center"/>
        </w:trPr>
        <w:tc>
          <w:tcPr>
            <w:tcW w:w="10050" w:type="dxa"/>
            <w:gridSpan w:val="3"/>
            <w:tcBorders>
              <w:top w:val="nil"/>
              <w:left w:val="single" w:sz="8" w:space="0" w:color="FFFFFF"/>
              <w:bottom w:val="single" w:sz="8" w:space="0" w:color="FFFFFF"/>
              <w:right w:val="single" w:sz="8" w:space="0" w:color="FFFFFF"/>
            </w:tcBorders>
            <w:tcMar>
              <w:top w:w="0" w:type="dxa"/>
              <w:left w:w="108" w:type="dxa"/>
              <w:bottom w:w="0" w:type="dxa"/>
              <w:right w:w="108" w:type="dxa"/>
            </w:tcMar>
          </w:tcPr>
          <w:p w:rsidR="00FA6F30" w:rsidRDefault="00FA6F30">
            <w:pPr>
              <w:jc w:val="right"/>
              <w:rPr>
                <w:rFonts w:ascii="Arial" w:hAnsi="Arial" w:cs="Arial"/>
                <w:sz w:val="20"/>
                <w:szCs w:val="20"/>
              </w:rPr>
            </w:pPr>
          </w:p>
          <w:p w:rsidR="00FA6F30" w:rsidRDefault="00FA6F30">
            <w:pPr>
              <w:jc w:val="right"/>
              <w:rPr>
                <w:rFonts w:ascii="Arial" w:hAnsi="Arial" w:cs="Arial"/>
                <w:sz w:val="20"/>
                <w:szCs w:val="20"/>
              </w:rPr>
            </w:pPr>
            <w:r>
              <w:rPr>
                <w:rFonts w:ascii="Arial" w:hAnsi="Arial" w:cs="Arial"/>
                <w:sz w:val="20"/>
                <w:szCs w:val="20"/>
              </w:rPr>
              <w:t>Paris, le 9 octobre 2012</w:t>
            </w:r>
          </w:p>
        </w:tc>
      </w:tr>
      <w:tr w:rsidR="00FA6F30" w:rsidTr="00FA6F30">
        <w:trPr>
          <w:jc w:val="center"/>
        </w:trPr>
        <w:tc>
          <w:tcPr>
            <w:tcW w:w="10050" w:type="dxa"/>
            <w:gridSpan w:val="3"/>
            <w:tcBorders>
              <w:top w:val="nil"/>
              <w:left w:val="single" w:sz="8" w:space="0" w:color="FFFFFF"/>
              <w:bottom w:val="single" w:sz="8" w:space="0" w:color="FFFFFF"/>
              <w:right w:val="single" w:sz="8" w:space="0" w:color="FFFFFF"/>
            </w:tcBorders>
            <w:tcMar>
              <w:top w:w="0" w:type="dxa"/>
              <w:left w:w="108" w:type="dxa"/>
              <w:bottom w:w="0" w:type="dxa"/>
              <w:right w:w="108" w:type="dxa"/>
            </w:tcMar>
          </w:tcPr>
          <w:p w:rsidR="00FA6F30" w:rsidRDefault="00FA6F30">
            <w:pPr>
              <w:jc w:val="center"/>
              <w:rPr>
                <w:rFonts w:ascii="Arial" w:hAnsi="Arial" w:cs="Arial"/>
                <w:sz w:val="20"/>
                <w:szCs w:val="20"/>
              </w:rPr>
            </w:pPr>
          </w:p>
          <w:p w:rsidR="00FA6F30" w:rsidRDefault="00FA6F30">
            <w:pPr>
              <w:jc w:val="center"/>
              <w:rPr>
                <w:rFonts w:ascii="Arial" w:hAnsi="Arial" w:cs="Arial"/>
                <w:b/>
                <w:bCs/>
                <w:color w:val="FF0000"/>
              </w:rPr>
            </w:pPr>
            <w:r>
              <w:rPr>
                <w:rFonts w:ascii="Arial" w:hAnsi="Arial" w:cs="Arial"/>
                <w:b/>
                <w:bCs/>
                <w:color w:val="FF0000"/>
              </w:rPr>
              <w:t>INEDIT</w:t>
            </w:r>
          </w:p>
          <w:p w:rsidR="00FA6F30" w:rsidRDefault="00FA6F30">
            <w:pPr>
              <w:jc w:val="center"/>
              <w:rPr>
                <w:b/>
                <w:bCs/>
                <w:i/>
                <w:iCs/>
                <w:color w:val="1F497D"/>
                <w:sz w:val="22"/>
                <w:szCs w:val="22"/>
              </w:rPr>
            </w:pPr>
          </w:p>
          <w:p w:rsidR="00FA6F30" w:rsidRDefault="00FA6F30">
            <w:pPr>
              <w:jc w:val="center"/>
              <w:rPr>
                <w:rFonts w:ascii="Arial" w:hAnsi="Arial" w:cs="Arial"/>
                <w:b/>
                <w:bCs/>
                <w:i/>
                <w:iCs/>
                <w:sz w:val="40"/>
                <w:szCs w:val="40"/>
              </w:rPr>
            </w:pPr>
            <w:r>
              <w:rPr>
                <w:rFonts w:ascii="Arial" w:hAnsi="Arial" w:cs="Arial"/>
                <w:b/>
                <w:bCs/>
                <w:i/>
                <w:iCs/>
                <w:sz w:val="40"/>
                <w:szCs w:val="40"/>
              </w:rPr>
              <w:t>USA 2012 : La caravane électorale</w:t>
            </w:r>
          </w:p>
          <w:p w:rsidR="00FA6F30" w:rsidRDefault="00FA6F30">
            <w:pPr>
              <w:jc w:val="center"/>
              <w:rPr>
                <w:rFonts w:ascii="Arial" w:hAnsi="Arial" w:cs="Arial"/>
                <w:b/>
                <w:bCs/>
                <w:i/>
                <w:iCs/>
                <w:sz w:val="40"/>
                <w:szCs w:val="40"/>
              </w:rPr>
            </w:pPr>
          </w:p>
          <w:p w:rsidR="00FA6F30" w:rsidRDefault="00FA6F30">
            <w:pPr>
              <w:jc w:val="center"/>
              <w:rPr>
                <w:rFonts w:ascii="Arial" w:hAnsi="Arial" w:cs="Arial"/>
                <w:b/>
                <w:bCs/>
                <w:color w:val="1F497D"/>
                <w:sz w:val="28"/>
                <w:szCs w:val="28"/>
              </w:rPr>
            </w:pPr>
            <w:r>
              <w:rPr>
                <w:rFonts w:ascii="Arial" w:hAnsi="Arial" w:cs="Arial"/>
                <w:b/>
                <w:bCs/>
                <w:sz w:val="28"/>
                <w:szCs w:val="28"/>
              </w:rPr>
              <w:t>Tous les jours du lundi 22 octobre au mardi 6 novembre à 9h50*</w:t>
            </w:r>
          </w:p>
        </w:tc>
      </w:tr>
      <w:tr w:rsidR="00FA6F30" w:rsidTr="00FA6F30">
        <w:trPr>
          <w:trHeight w:val="54"/>
          <w:jc w:val="center"/>
        </w:trPr>
        <w:tc>
          <w:tcPr>
            <w:tcW w:w="10050" w:type="dxa"/>
            <w:gridSpan w:val="3"/>
            <w:tcBorders>
              <w:top w:val="nil"/>
              <w:left w:val="single" w:sz="8" w:space="0" w:color="FFFFFF"/>
              <w:bottom w:val="single" w:sz="8" w:space="0" w:color="FFFFFF"/>
              <w:right w:val="single" w:sz="8" w:space="0" w:color="FFFFFF"/>
            </w:tcBorders>
            <w:tcMar>
              <w:top w:w="0" w:type="dxa"/>
              <w:left w:w="108" w:type="dxa"/>
              <w:bottom w:w="0" w:type="dxa"/>
              <w:right w:w="108" w:type="dxa"/>
            </w:tcMar>
          </w:tcPr>
          <w:p w:rsidR="00FA6F30" w:rsidRDefault="00FA6F30">
            <w:pPr>
              <w:rPr>
                <w:rFonts w:ascii="Calibri" w:hAnsi="Calibri" w:cs="Calibri"/>
                <w:color w:val="1F497D"/>
                <w:sz w:val="22"/>
                <w:szCs w:val="22"/>
              </w:rPr>
            </w:pPr>
          </w:p>
          <w:p w:rsidR="00FA6F30" w:rsidRDefault="00FA6F30">
            <w:pPr>
              <w:jc w:val="center"/>
              <w:rPr>
                <w:rFonts w:ascii="Arial" w:hAnsi="Arial" w:cs="Arial"/>
                <w:sz w:val="20"/>
                <w:szCs w:val="20"/>
              </w:rPr>
            </w:pPr>
            <w:r>
              <w:rPr>
                <w:rFonts w:ascii="Arial" w:hAnsi="Arial" w:cs="Arial"/>
                <w:b/>
                <w:bCs/>
                <w:noProof/>
                <w:sz w:val="20"/>
                <w:szCs w:val="20"/>
              </w:rPr>
              <w:drawing>
                <wp:inline distT="0" distB="0" distL="0" distR="0">
                  <wp:extent cx="3914775" cy="2219325"/>
                  <wp:effectExtent l="19050" t="0" r="9525" b="0"/>
                  <wp:docPr id="18" name="Image 2" descr="cid:image002.jpg@01CDA578.30B1CE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id:image002.jpg@01CDA578.30B1CE30"/>
                          <pic:cNvPicPr>
                            <a:picLocks noChangeAspect="1" noChangeArrowheads="1"/>
                          </pic:cNvPicPr>
                        </pic:nvPicPr>
                        <pic:blipFill>
                          <a:blip r:embed="rId7" r:link="rId8"/>
                          <a:srcRect/>
                          <a:stretch>
                            <a:fillRect/>
                          </a:stretch>
                        </pic:blipFill>
                        <pic:spPr bwMode="auto">
                          <a:xfrm>
                            <a:off x="0" y="0"/>
                            <a:ext cx="3914775" cy="2219325"/>
                          </a:xfrm>
                          <a:prstGeom prst="rect">
                            <a:avLst/>
                          </a:prstGeom>
                          <a:noFill/>
                          <a:ln w="9525">
                            <a:noFill/>
                            <a:miter lim="800000"/>
                            <a:headEnd/>
                            <a:tailEnd/>
                          </a:ln>
                        </pic:spPr>
                      </pic:pic>
                    </a:graphicData>
                  </a:graphic>
                </wp:inline>
              </w:drawing>
            </w:r>
          </w:p>
        </w:tc>
      </w:tr>
      <w:tr w:rsidR="00FA6F30" w:rsidTr="00FA6F30">
        <w:trPr>
          <w:trHeight w:val="67"/>
          <w:jc w:val="center"/>
        </w:trPr>
        <w:tc>
          <w:tcPr>
            <w:tcW w:w="10050" w:type="dxa"/>
            <w:gridSpan w:val="3"/>
            <w:tcBorders>
              <w:top w:val="nil"/>
              <w:left w:val="single" w:sz="8" w:space="0" w:color="FFFFFF"/>
              <w:bottom w:val="single" w:sz="8" w:space="0" w:color="FFFFFF"/>
              <w:right w:val="single" w:sz="8" w:space="0" w:color="FFFFFF"/>
            </w:tcBorders>
            <w:tcMar>
              <w:top w:w="0" w:type="dxa"/>
              <w:left w:w="108" w:type="dxa"/>
              <w:bottom w:w="0" w:type="dxa"/>
              <w:right w:w="108" w:type="dxa"/>
            </w:tcMar>
          </w:tcPr>
          <w:p w:rsidR="00FA6F30" w:rsidRDefault="00FA6F30">
            <w:pPr>
              <w:rPr>
                <w:rFonts w:ascii="Arial" w:hAnsi="Arial" w:cs="Arial"/>
                <w:b/>
                <w:bCs/>
                <w:sz w:val="16"/>
                <w:szCs w:val="16"/>
              </w:rPr>
            </w:pPr>
          </w:p>
          <w:p w:rsidR="00FA6F30" w:rsidRDefault="00FA6F30">
            <w:pPr>
              <w:jc w:val="center"/>
              <w:rPr>
                <w:b/>
                <w:bCs/>
              </w:rPr>
            </w:pPr>
          </w:p>
          <w:p w:rsidR="00FA6F30" w:rsidRDefault="00FA6F30">
            <w:pPr>
              <w:jc w:val="both"/>
              <w:rPr>
                <w:b/>
                <w:bCs/>
              </w:rPr>
            </w:pPr>
            <w:r>
              <w:rPr>
                <w:b/>
                <w:bCs/>
              </w:rPr>
              <w:t>Un « road trip » original pour vivre la campagne présidentielle américaine de l’intérieur</w:t>
            </w:r>
          </w:p>
          <w:p w:rsidR="00FA6F30" w:rsidRDefault="00FA6F30">
            <w:pPr>
              <w:jc w:val="both"/>
              <w:rPr>
                <w:b/>
                <w:bCs/>
                <w:color w:val="1F497D"/>
                <w:sz w:val="16"/>
                <w:szCs w:val="16"/>
                <w:u w:val="single"/>
              </w:rPr>
            </w:pPr>
          </w:p>
          <w:p w:rsidR="00FA6F30" w:rsidRDefault="00FA6F30">
            <w:pPr>
              <w:pStyle w:val="NormalWeb"/>
              <w:jc w:val="both"/>
            </w:pPr>
            <w:r>
              <w:t xml:space="preserve">De New York à Chicago, la FRANCE 24-Mobile sillonne les États-Unis. Deux semaines durant, à son bord, cinq journalistes partent en reportage itinérant au plus près des Américains. Ils vont prendre le pouls du pays à la veille du scrutin présidentiel. </w:t>
            </w:r>
          </w:p>
          <w:p w:rsidR="00FA6F30" w:rsidRDefault="00FA6F30">
            <w:pPr>
              <w:autoSpaceDE w:val="0"/>
              <w:autoSpaceDN w:val="0"/>
              <w:jc w:val="both"/>
              <w:rPr>
                <w:color w:val="1F497D"/>
              </w:rPr>
            </w:pPr>
            <w:r>
              <w:t>Les journalistes débutent leur « road-trip » à New York pour rejoindre Philadelphie puis Washington DC, le cœur du pouvoir américain.</w:t>
            </w:r>
            <w:r>
              <w:rPr>
                <w:color w:val="1F497D"/>
              </w:rPr>
              <w:t xml:space="preserve"> </w:t>
            </w:r>
            <w:r>
              <w:t xml:space="preserve">Leur voyage se poursuit à travers la Virginie, l’Ohio et le Michigan où les journalistes réalisent des reportages sur les thèmes suivants : </w:t>
            </w:r>
          </w:p>
          <w:p w:rsidR="00FA6F30" w:rsidRDefault="00FA6F30" w:rsidP="00FA6F30">
            <w:pPr>
              <w:numPr>
                <w:ilvl w:val="0"/>
                <w:numId w:val="5"/>
              </w:numPr>
              <w:shd w:val="clear" w:color="auto" w:fill="FFFFFF"/>
              <w:spacing w:before="100" w:beforeAutospacing="1" w:after="100" w:afterAutospacing="1"/>
              <w:ind w:left="945"/>
            </w:pPr>
            <w:r>
              <w:t>Le débat sur l'énergie, ligne de fracture politique</w:t>
            </w:r>
          </w:p>
          <w:p w:rsidR="00FA6F30" w:rsidRDefault="00FA6F30" w:rsidP="00FA6F30">
            <w:pPr>
              <w:numPr>
                <w:ilvl w:val="0"/>
                <w:numId w:val="5"/>
              </w:numPr>
              <w:shd w:val="clear" w:color="auto" w:fill="FFFFFF"/>
              <w:spacing w:before="100" w:beforeAutospacing="1" w:after="100" w:afterAutospacing="1"/>
              <w:ind w:left="945"/>
            </w:pPr>
            <w:r>
              <w:t>La place de la religion dans le vote</w:t>
            </w:r>
          </w:p>
          <w:p w:rsidR="00FA6F30" w:rsidRDefault="00FA6F30" w:rsidP="00FA6F30">
            <w:pPr>
              <w:numPr>
                <w:ilvl w:val="0"/>
                <w:numId w:val="5"/>
              </w:numPr>
              <w:shd w:val="clear" w:color="auto" w:fill="FFFFFF"/>
              <w:spacing w:before="100" w:beforeAutospacing="1" w:after="100" w:afterAutospacing="1"/>
              <w:ind w:left="945"/>
            </w:pPr>
            <w:r>
              <w:t>Le vote des femmes</w:t>
            </w:r>
          </w:p>
          <w:p w:rsidR="00FA6F30" w:rsidRDefault="00FA6F30" w:rsidP="00FA6F30">
            <w:pPr>
              <w:numPr>
                <w:ilvl w:val="0"/>
                <w:numId w:val="5"/>
              </w:numPr>
              <w:shd w:val="clear" w:color="auto" w:fill="FFFFFF"/>
              <w:spacing w:before="100" w:beforeAutospacing="1" w:after="100" w:afterAutospacing="1"/>
              <w:ind w:left="945"/>
            </w:pPr>
            <w:r>
              <w:t>Le vote hispanique</w:t>
            </w:r>
          </w:p>
          <w:p w:rsidR="00FA6F30" w:rsidRDefault="00FA6F30" w:rsidP="00FA6F30">
            <w:pPr>
              <w:numPr>
                <w:ilvl w:val="0"/>
                <w:numId w:val="5"/>
              </w:numPr>
              <w:shd w:val="clear" w:color="auto" w:fill="FFFFFF"/>
              <w:spacing w:before="100" w:beforeAutospacing="1" w:after="100" w:afterAutospacing="1"/>
              <w:ind w:left="945"/>
            </w:pPr>
            <w:r>
              <w:t>Le chômage, enjeu numéro 1 de la campagne</w:t>
            </w:r>
          </w:p>
          <w:p w:rsidR="00FA6F30" w:rsidRDefault="00FA6F30" w:rsidP="00FA6F30">
            <w:pPr>
              <w:numPr>
                <w:ilvl w:val="0"/>
                <w:numId w:val="5"/>
              </w:numPr>
              <w:shd w:val="clear" w:color="auto" w:fill="FFFFFF"/>
              <w:spacing w:before="100" w:beforeAutospacing="1" w:after="100" w:afterAutospacing="1"/>
              <w:ind w:left="945"/>
            </w:pPr>
            <w:r>
              <w:t>Les conséquences de la crise industrielle</w:t>
            </w:r>
          </w:p>
          <w:p w:rsidR="00FA6F30" w:rsidRDefault="00FA6F30">
            <w:pPr>
              <w:autoSpaceDE w:val="0"/>
              <w:autoSpaceDN w:val="0"/>
              <w:jc w:val="both"/>
            </w:pPr>
            <w:r>
              <w:rPr>
                <w:b/>
                <w:bCs/>
              </w:rPr>
              <w:t>Des reportages exclusifs, des interviews, le clip de campagne du jour</w:t>
            </w:r>
            <w:r>
              <w:t xml:space="preserve">… tout un programme pour cette couverture originale en trois langues (français, anglais, arabe) de la </w:t>
            </w:r>
            <w:r>
              <w:lastRenderedPageBreak/>
              <w:t>campagne présidentielle !</w:t>
            </w:r>
          </w:p>
          <w:p w:rsidR="00FA6F30" w:rsidRDefault="00FA6F30">
            <w:pPr>
              <w:jc w:val="both"/>
            </w:pPr>
          </w:p>
          <w:p w:rsidR="00FA6F30" w:rsidRDefault="00FA6F30">
            <w:pPr>
              <w:jc w:val="both"/>
              <w:rPr>
                <w:color w:val="1F497D"/>
              </w:rPr>
            </w:pPr>
            <w:r>
              <w:t xml:space="preserve">Ce parcours prendra fin à Chicago, la ville d’origine de </w:t>
            </w:r>
            <w:proofErr w:type="spellStart"/>
            <w:r>
              <w:t>Barack</w:t>
            </w:r>
            <w:proofErr w:type="spellEnd"/>
            <w:r>
              <w:t xml:space="preserve"> </w:t>
            </w:r>
            <w:proofErr w:type="spellStart"/>
            <w:r>
              <w:t>Obama</w:t>
            </w:r>
            <w:proofErr w:type="spellEnd"/>
            <w:r>
              <w:t xml:space="preserve"> le 6 novembre prochain, jour de l’élection avec une programmation spéciale sur les antennes de FRANCE 24.</w:t>
            </w:r>
          </w:p>
          <w:p w:rsidR="00FA6F30" w:rsidRDefault="00FA6F30">
            <w:pPr>
              <w:jc w:val="both"/>
              <w:rPr>
                <w:color w:val="1F497D"/>
                <w:sz w:val="22"/>
                <w:szCs w:val="22"/>
              </w:rPr>
            </w:pPr>
          </w:p>
          <w:p w:rsidR="00FA6F30" w:rsidRDefault="00FA6F30">
            <w:pPr>
              <w:jc w:val="both"/>
            </w:pPr>
            <w:r>
              <w:t>D’ici là, retransmission en direct des deux débats des 16 et 22 octobre.</w:t>
            </w:r>
          </w:p>
          <w:p w:rsidR="00FA6F30" w:rsidRDefault="00FA6F30">
            <w:pPr>
              <w:jc w:val="both"/>
              <w:rPr>
                <w:i/>
                <w:iCs/>
                <w:color w:val="1F497D"/>
                <w:sz w:val="22"/>
                <w:szCs w:val="22"/>
              </w:rPr>
            </w:pPr>
          </w:p>
          <w:p w:rsidR="00FA6F30" w:rsidRDefault="00FA6F30">
            <w:pPr>
              <w:autoSpaceDE w:val="0"/>
              <w:autoSpaceDN w:val="0"/>
              <w:jc w:val="both"/>
              <w:rPr>
                <w:i/>
                <w:iCs/>
              </w:rPr>
            </w:pPr>
            <w:r>
              <w:rPr>
                <w:i/>
                <w:iCs/>
              </w:rPr>
              <w:t xml:space="preserve">A bord de la caravane : Stanislas de Saint Hippolyte et Emmanuel Saint-Martin pour le français, Nathan King et Philip </w:t>
            </w:r>
            <w:proofErr w:type="spellStart"/>
            <w:r>
              <w:rPr>
                <w:i/>
                <w:iCs/>
              </w:rPr>
              <w:t>Crowther</w:t>
            </w:r>
            <w:proofErr w:type="spellEnd"/>
            <w:r>
              <w:rPr>
                <w:i/>
                <w:iCs/>
              </w:rPr>
              <w:t xml:space="preserve"> pour l’anglais et Chady </w:t>
            </w:r>
            <w:proofErr w:type="spellStart"/>
            <w:r>
              <w:rPr>
                <w:i/>
                <w:iCs/>
              </w:rPr>
              <w:t>Chlela</w:t>
            </w:r>
            <w:proofErr w:type="spellEnd"/>
            <w:r>
              <w:rPr>
                <w:i/>
                <w:iCs/>
              </w:rPr>
              <w:t xml:space="preserve"> pour l’arabe.</w:t>
            </w:r>
          </w:p>
          <w:p w:rsidR="00FA6F30" w:rsidRDefault="00FA6F30">
            <w:pPr>
              <w:autoSpaceDE w:val="0"/>
              <w:autoSpaceDN w:val="0"/>
              <w:rPr>
                <w:rFonts w:ascii="TimesNewRomanPS-ItalicMT" w:hAnsi="TimesNewRomanPS-ItalicMT"/>
                <w:i/>
                <w:iCs/>
              </w:rPr>
            </w:pPr>
          </w:p>
          <w:p w:rsidR="00FA6F30" w:rsidRDefault="00FA6F30">
            <w:pPr>
              <w:autoSpaceDE w:val="0"/>
              <w:autoSpaceDN w:val="0"/>
              <w:jc w:val="center"/>
              <w:rPr>
                <w:rFonts w:ascii="TimesNewRomanPS-ItalicMT" w:hAnsi="TimesNewRomanPS-ItalicMT"/>
                <w:b/>
                <w:bCs/>
              </w:rPr>
            </w:pPr>
            <w:r>
              <w:rPr>
                <w:rFonts w:ascii="TimesNewRomanPS-ItalicMT" w:hAnsi="TimesNewRomanPS-ItalicMT"/>
                <w:b/>
                <w:bCs/>
              </w:rPr>
              <w:t>Rendez-vous dès lundi 22 octobre à 9h50</w:t>
            </w:r>
          </w:p>
          <w:p w:rsidR="00FA6F30" w:rsidRDefault="00FA6F30">
            <w:pPr>
              <w:autoSpaceDE w:val="0"/>
              <w:autoSpaceDN w:val="0"/>
              <w:rPr>
                <w:rFonts w:ascii="TimesNewRomanPS-ItalicMT" w:hAnsi="TimesNewRomanPS-ItalicMT"/>
                <w:i/>
                <w:iCs/>
              </w:rPr>
            </w:pPr>
          </w:p>
          <w:p w:rsidR="00FA6F30" w:rsidRDefault="00FA6F30">
            <w:pPr>
              <w:jc w:val="both"/>
              <w:rPr>
                <w:rFonts w:ascii="Calibri" w:hAnsi="Calibri" w:cs="Calibri"/>
                <w:sz w:val="18"/>
                <w:szCs w:val="18"/>
              </w:rPr>
            </w:pPr>
            <w:r>
              <w:rPr>
                <w:rFonts w:ascii="Calibri" w:hAnsi="Calibri" w:cs="Calibri"/>
                <w:sz w:val="18"/>
                <w:szCs w:val="18"/>
              </w:rPr>
              <w:t>*Heure de Paris</w:t>
            </w:r>
          </w:p>
          <w:p w:rsidR="00743B4D" w:rsidRDefault="00743B4D">
            <w:pPr>
              <w:jc w:val="both"/>
              <w:rPr>
                <w:rFonts w:ascii="Calibri" w:hAnsi="Calibri" w:cs="Calibri"/>
                <w:sz w:val="18"/>
                <w:szCs w:val="18"/>
              </w:rPr>
            </w:pPr>
            <w:r>
              <w:rPr>
                <w:rFonts w:ascii="Calibri" w:hAnsi="Calibri" w:cs="Calibri"/>
                <w:sz w:val="18"/>
                <w:szCs w:val="18"/>
              </w:rPr>
              <w:t>(rediffusion à 11h40)</w:t>
            </w:r>
          </w:p>
          <w:p w:rsidR="00FA6F30" w:rsidRDefault="00FA6F30">
            <w:pPr>
              <w:jc w:val="both"/>
              <w:rPr>
                <w:rFonts w:ascii="Calibri" w:hAnsi="Calibri" w:cs="Calibri"/>
                <w:b/>
                <w:bCs/>
                <w:color w:val="1F497D"/>
                <w:sz w:val="22"/>
                <w:szCs w:val="22"/>
                <w:u w:val="single"/>
              </w:rPr>
            </w:pPr>
          </w:p>
          <w:p w:rsidR="00FA6F30" w:rsidRDefault="00FA6F30">
            <w:pPr>
              <w:jc w:val="both"/>
              <w:rPr>
                <w:rFonts w:ascii="Arial" w:hAnsi="Arial" w:cs="Arial"/>
                <w:b/>
                <w:bCs/>
                <w:color w:val="000000"/>
                <w:sz w:val="16"/>
                <w:szCs w:val="16"/>
                <w:u w:val="single"/>
              </w:rPr>
            </w:pPr>
            <w:r>
              <w:rPr>
                <w:rFonts w:ascii="Arial" w:hAnsi="Arial" w:cs="Arial"/>
                <w:b/>
                <w:bCs/>
                <w:color w:val="000000"/>
                <w:sz w:val="16"/>
                <w:szCs w:val="16"/>
                <w:u w:val="single"/>
              </w:rPr>
              <w:t>A propos de FRANCE 24</w:t>
            </w:r>
          </w:p>
          <w:p w:rsidR="00FA6F30" w:rsidRDefault="00FA6F30">
            <w:pPr>
              <w:jc w:val="both"/>
              <w:rPr>
                <w:rFonts w:ascii="Arial" w:hAnsi="Arial" w:cs="Arial"/>
                <w:sz w:val="16"/>
                <w:szCs w:val="16"/>
              </w:rPr>
            </w:pPr>
            <w:r>
              <w:rPr>
                <w:rFonts w:ascii="Arial" w:hAnsi="Arial" w:cs="Arial"/>
                <w:sz w:val="16"/>
                <w:szCs w:val="16"/>
              </w:rPr>
              <w:t xml:space="preserve">FRANCE 24 est un média de l’Audiovisuel Extérieur de la France. Elle est la première chaîne d'information en continu qui rend compte de l'actualité internationale avec une sensibilité et un regard français. Elle émet 7 jours sur 7, 24 heures sur 24 sur 3 canaux, en français, en anglais et en arabe, partout dans le monde. FRANCE 24 est distribuée par câble, par satellite, par les plateformes ADSL et sur le mobile. Le site Internet </w:t>
            </w:r>
            <w:hyperlink r:id="rId9" w:tgtFrame="_blank" w:tooltip="http://www.france24.com/" w:history="1">
              <w:r>
                <w:rPr>
                  <w:rStyle w:val="Lienhypertexte"/>
                  <w:rFonts w:ascii="Arial" w:hAnsi="Arial" w:cs="Arial"/>
                  <w:color w:val="auto"/>
                  <w:sz w:val="16"/>
                  <w:szCs w:val="16"/>
                </w:rPr>
                <w:t>www.france24.com</w:t>
              </w:r>
            </w:hyperlink>
            <w:r>
              <w:rPr>
                <w:rFonts w:ascii="Arial" w:hAnsi="Arial" w:cs="Arial"/>
                <w:sz w:val="16"/>
                <w:szCs w:val="16"/>
              </w:rPr>
              <w:t xml:space="preserve"> est disponible en 3 langues (anglais, français, arabe).</w:t>
            </w:r>
          </w:p>
          <w:p w:rsidR="00FA6F30" w:rsidRDefault="00FA6F30">
            <w:pPr>
              <w:rPr>
                <w:rFonts w:ascii="Arial" w:hAnsi="Arial" w:cs="Arial"/>
                <w:sz w:val="16"/>
                <w:szCs w:val="16"/>
              </w:rPr>
            </w:pPr>
          </w:p>
        </w:tc>
      </w:tr>
      <w:tr w:rsidR="00FA6F30" w:rsidTr="00FA6F30">
        <w:trPr>
          <w:trHeight w:val="67"/>
          <w:jc w:val="center"/>
        </w:trPr>
        <w:tc>
          <w:tcPr>
            <w:tcW w:w="10050" w:type="dxa"/>
            <w:gridSpan w:val="3"/>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FA6F30" w:rsidRDefault="00FA6F30">
            <w:pPr>
              <w:rPr>
                <w:rFonts w:ascii="Arial" w:hAnsi="Arial" w:cs="Arial"/>
                <w:b/>
                <w:bCs/>
                <w:sz w:val="16"/>
                <w:szCs w:val="16"/>
              </w:rPr>
            </w:pPr>
            <w:r>
              <w:rPr>
                <w:rFonts w:ascii="Arial" w:hAnsi="Arial" w:cs="Arial"/>
                <w:b/>
                <w:bCs/>
                <w:sz w:val="16"/>
                <w:szCs w:val="16"/>
              </w:rPr>
              <w:lastRenderedPageBreak/>
              <w:t>Contact</w:t>
            </w:r>
          </w:p>
        </w:tc>
      </w:tr>
      <w:tr w:rsidR="00FA6F30" w:rsidTr="00FA6F30">
        <w:trPr>
          <w:trHeight w:val="67"/>
          <w:jc w:val="center"/>
        </w:trPr>
        <w:tc>
          <w:tcPr>
            <w:tcW w:w="2783"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FA6F30" w:rsidRDefault="00FA6F30">
            <w:pPr>
              <w:rPr>
                <w:rFonts w:ascii="Arial" w:hAnsi="Arial" w:cs="Arial"/>
                <w:sz w:val="16"/>
                <w:szCs w:val="16"/>
              </w:rPr>
            </w:pPr>
            <w:r>
              <w:rPr>
                <w:rFonts w:ascii="Arial" w:hAnsi="Arial" w:cs="Arial"/>
                <w:sz w:val="16"/>
                <w:szCs w:val="16"/>
              </w:rPr>
              <w:t>Amal HMIMED</w:t>
            </w:r>
          </w:p>
        </w:tc>
        <w:tc>
          <w:tcPr>
            <w:tcW w:w="1922" w:type="dxa"/>
            <w:tcBorders>
              <w:top w:val="nil"/>
              <w:left w:val="nil"/>
              <w:bottom w:val="single" w:sz="8" w:space="0" w:color="FFFFFF"/>
              <w:right w:val="single" w:sz="8" w:space="0" w:color="FFFFFF"/>
            </w:tcBorders>
            <w:tcMar>
              <w:top w:w="0" w:type="dxa"/>
              <w:left w:w="108" w:type="dxa"/>
              <w:bottom w:w="0" w:type="dxa"/>
              <w:right w:w="108" w:type="dxa"/>
            </w:tcMar>
            <w:hideMark/>
          </w:tcPr>
          <w:p w:rsidR="00FA6F30" w:rsidRDefault="00FA6F30">
            <w:pPr>
              <w:rPr>
                <w:rFonts w:ascii="Arial" w:hAnsi="Arial" w:cs="Arial"/>
                <w:sz w:val="16"/>
                <w:szCs w:val="16"/>
              </w:rPr>
            </w:pPr>
            <w:r>
              <w:rPr>
                <w:rFonts w:ascii="Arial" w:hAnsi="Arial" w:cs="Arial"/>
                <w:sz w:val="16"/>
                <w:szCs w:val="16"/>
              </w:rPr>
              <w:t>(+33) 01 84 22 74 15</w:t>
            </w:r>
          </w:p>
        </w:tc>
        <w:tc>
          <w:tcPr>
            <w:tcW w:w="5345" w:type="dxa"/>
            <w:tcBorders>
              <w:top w:val="nil"/>
              <w:left w:val="nil"/>
              <w:bottom w:val="single" w:sz="8" w:space="0" w:color="FFFFFF"/>
              <w:right w:val="single" w:sz="8" w:space="0" w:color="FFFFFF"/>
            </w:tcBorders>
            <w:tcMar>
              <w:top w:w="0" w:type="dxa"/>
              <w:left w:w="108" w:type="dxa"/>
              <w:bottom w:w="0" w:type="dxa"/>
              <w:right w:w="108" w:type="dxa"/>
            </w:tcMar>
            <w:hideMark/>
          </w:tcPr>
          <w:p w:rsidR="00FA6F30" w:rsidRDefault="00FA6F30">
            <w:pPr>
              <w:jc w:val="center"/>
              <w:rPr>
                <w:rStyle w:val="Lienhypertexte"/>
              </w:rPr>
            </w:pPr>
            <w:hyperlink r:id="rId10" w:history="1">
              <w:r>
                <w:rPr>
                  <w:rStyle w:val="Lienhypertexte"/>
                  <w:rFonts w:ascii="Arial" w:hAnsi="Arial" w:cs="Arial"/>
                  <w:sz w:val="16"/>
                  <w:szCs w:val="16"/>
                </w:rPr>
                <w:t>ahmimed@france24.com</w:t>
              </w:r>
            </w:hyperlink>
          </w:p>
        </w:tc>
      </w:tr>
      <w:tr w:rsidR="00FA6F30" w:rsidTr="00FA6F30">
        <w:trPr>
          <w:trHeight w:val="54"/>
          <w:jc w:val="center"/>
        </w:trPr>
        <w:tc>
          <w:tcPr>
            <w:tcW w:w="10050" w:type="dxa"/>
            <w:gridSpan w:val="3"/>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FA6F30" w:rsidRDefault="00FA6F30">
            <w:r>
              <w:rPr>
                <w:noProof/>
              </w:rPr>
              <w:drawing>
                <wp:inline distT="0" distB="0" distL="0" distR="0">
                  <wp:extent cx="5762625" cy="409575"/>
                  <wp:effectExtent l="19050" t="0" r="9525" b="0"/>
                  <wp:docPr id="19" name="Image 1" descr="cid:image003.jpg@01CDA578.30B1CE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id:image003.jpg@01CDA578.30B1CE30"/>
                          <pic:cNvPicPr>
                            <a:picLocks noChangeAspect="1" noChangeArrowheads="1"/>
                          </pic:cNvPicPr>
                        </pic:nvPicPr>
                        <pic:blipFill>
                          <a:blip r:embed="rId11" r:link="rId12"/>
                          <a:srcRect/>
                          <a:stretch>
                            <a:fillRect/>
                          </a:stretch>
                        </pic:blipFill>
                        <pic:spPr bwMode="auto">
                          <a:xfrm>
                            <a:off x="0" y="0"/>
                            <a:ext cx="5762625" cy="409575"/>
                          </a:xfrm>
                          <a:prstGeom prst="rect">
                            <a:avLst/>
                          </a:prstGeom>
                          <a:noFill/>
                          <a:ln w="9525">
                            <a:noFill/>
                            <a:miter lim="800000"/>
                            <a:headEnd/>
                            <a:tailEnd/>
                          </a:ln>
                        </pic:spPr>
                      </pic:pic>
                    </a:graphicData>
                  </a:graphic>
                </wp:inline>
              </w:drawing>
            </w:r>
          </w:p>
        </w:tc>
      </w:tr>
    </w:tbl>
    <w:p w:rsidR="00FA6F30" w:rsidRDefault="00FA6F30" w:rsidP="00FA6F30">
      <w:pPr>
        <w:rPr>
          <w:rFonts w:ascii="Arial" w:hAnsi="Arial" w:cs="Arial"/>
          <w:sz w:val="20"/>
          <w:szCs w:val="20"/>
        </w:rPr>
      </w:pPr>
    </w:p>
    <w:p w:rsidR="00687955" w:rsidRDefault="00743B4D"/>
    <w:p w:rsidR="00115053" w:rsidRDefault="00115053"/>
    <w:p w:rsidR="00115053" w:rsidRDefault="00115053"/>
    <w:sectPr w:rsidR="00115053" w:rsidSect="0095149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PS-Italic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91F29"/>
    <w:multiLevelType w:val="multilevel"/>
    <w:tmpl w:val="3606F8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3F40BE5"/>
    <w:multiLevelType w:val="multilevel"/>
    <w:tmpl w:val="122CA2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5A0E0E53"/>
    <w:multiLevelType w:val="multilevel"/>
    <w:tmpl w:val="799AA5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652A3F4D"/>
    <w:multiLevelType w:val="multilevel"/>
    <w:tmpl w:val="70E2F9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7047183A"/>
    <w:multiLevelType w:val="multilevel"/>
    <w:tmpl w:val="5B7AB7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15053"/>
    <w:rsid w:val="00115053"/>
    <w:rsid w:val="004B5F0C"/>
    <w:rsid w:val="00743B4D"/>
    <w:rsid w:val="0095149C"/>
    <w:rsid w:val="00C338B7"/>
    <w:rsid w:val="00FA6F3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053"/>
    <w:pPr>
      <w:spacing w:after="0" w:line="240" w:lineRule="auto"/>
    </w:pPr>
    <w:rPr>
      <w:rFonts w:ascii="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115053"/>
    <w:rPr>
      <w:color w:val="0000FF"/>
      <w:u w:val="single"/>
    </w:rPr>
  </w:style>
  <w:style w:type="paragraph" w:styleId="NormalWeb">
    <w:name w:val="Normal (Web)"/>
    <w:basedOn w:val="Normal"/>
    <w:uiPriority w:val="99"/>
    <w:semiHidden/>
    <w:unhideWhenUsed/>
    <w:rsid w:val="00115053"/>
    <w:pPr>
      <w:spacing w:before="100" w:beforeAutospacing="1" w:after="100" w:afterAutospacing="1"/>
    </w:pPr>
  </w:style>
  <w:style w:type="paragraph" w:styleId="Textedebulles">
    <w:name w:val="Balloon Text"/>
    <w:basedOn w:val="Normal"/>
    <w:link w:val="TextedebullesCar"/>
    <w:uiPriority w:val="99"/>
    <w:semiHidden/>
    <w:unhideWhenUsed/>
    <w:rsid w:val="00115053"/>
    <w:rPr>
      <w:rFonts w:ascii="Tahoma" w:hAnsi="Tahoma" w:cs="Tahoma"/>
      <w:sz w:val="16"/>
      <w:szCs w:val="16"/>
    </w:rPr>
  </w:style>
  <w:style w:type="character" w:customStyle="1" w:styleId="TextedebullesCar">
    <w:name w:val="Texte de bulles Car"/>
    <w:basedOn w:val="Policepardfaut"/>
    <w:link w:val="Textedebulles"/>
    <w:uiPriority w:val="99"/>
    <w:semiHidden/>
    <w:rsid w:val="00115053"/>
    <w:rPr>
      <w:rFonts w:ascii="Tahoma" w:hAnsi="Tahoma" w:cs="Tahoma"/>
      <w:sz w:val="16"/>
      <w:szCs w:val="16"/>
      <w:lang w:eastAsia="fr-FR"/>
    </w:rPr>
  </w:style>
</w:styles>
</file>

<file path=word/webSettings.xml><?xml version="1.0" encoding="utf-8"?>
<w:webSettings xmlns:r="http://schemas.openxmlformats.org/officeDocument/2006/relationships" xmlns:w="http://schemas.openxmlformats.org/wordprocessingml/2006/main">
  <w:divs>
    <w:div w:id="681973986">
      <w:bodyDiv w:val="1"/>
      <w:marLeft w:val="0"/>
      <w:marRight w:val="0"/>
      <w:marTop w:val="0"/>
      <w:marBottom w:val="0"/>
      <w:divBdr>
        <w:top w:val="none" w:sz="0" w:space="0" w:color="auto"/>
        <w:left w:val="none" w:sz="0" w:space="0" w:color="auto"/>
        <w:bottom w:val="none" w:sz="0" w:space="0" w:color="auto"/>
        <w:right w:val="none" w:sz="0" w:space="0" w:color="auto"/>
      </w:divBdr>
    </w:div>
    <w:div w:id="93285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2.jpg@01CDA578.30B1CE3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cid:image003.jpg@01CDA578.30B1CE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CDA578.30B1CE30" TargetMode="External"/><Relationship Id="rId11" Type="http://schemas.openxmlformats.org/officeDocument/2006/relationships/image" Target="media/image3.jpeg"/><Relationship Id="rId5" Type="http://schemas.openxmlformats.org/officeDocument/2006/relationships/image" Target="media/image1.jpeg"/><Relationship Id="rId10" Type="http://schemas.openxmlformats.org/officeDocument/2006/relationships/hyperlink" Target="mailto:ahmimed@france24.com" TargetMode="External"/><Relationship Id="rId4" Type="http://schemas.openxmlformats.org/officeDocument/2006/relationships/webSettings" Target="webSettings.xml"/><Relationship Id="rId9" Type="http://schemas.openxmlformats.org/officeDocument/2006/relationships/hyperlink" Target="http://www.france24.com/"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269</TotalTime>
  <Pages>2</Pages>
  <Words>370</Words>
  <Characters>2035</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ahmimed</dc:creator>
  <cp:lastModifiedBy>ahmimed</cp:lastModifiedBy>
  <cp:revision>2</cp:revision>
  <dcterms:created xsi:type="dcterms:W3CDTF">2012-10-08T09:10:00Z</dcterms:created>
  <dcterms:modified xsi:type="dcterms:W3CDTF">2012-10-09T10:30:00Z</dcterms:modified>
</cp:coreProperties>
</file>