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A" w:rsidRPr="006501DA" w:rsidRDefault="006501DA" w:rsidP="00DD5AB6">
      <w:pPr>
        <w:rPr>
          <w:rFonts w:ascii="Arial" w:eastAsia="Times New Roman" w:hAnsi="Arial" w:cs="Arial"/>
          <w:sz w:val="32"/>
        </w:rPr>
      </w:pPr>
      <w:r w:rsidRPr="006501DA">
        <w:rPr>
          <w:rFonts w:ascii="Arial" w:eastAsia="Times New Roman" w:hAnsi="Arial" w:cs="Arial"/>
          <w:sz w:val="32"/>
        </w:rPr>
        <w:t>Cognitive Match helps see beyond the words</w:t>
      </w:r>
      <w:r w:rsidR="00DD5AB6">
        <w:rPr>
          <w:rFonts w:ascii="Arial" w:eastAsia="Times New Roman" w:hAnsi="Arial" w:cs="Arial"/>
          <w:sz w:val="32"/>
        </w:rPr>
        <w:t xml:space="preserve"> – Presidential Debate</w:t>
      </w:r>
    </w:p>
    <w:p w:rsidR="006501DA" w:rsidRDefault="006501DA" w:rsidP="00445D64">
      <w:pPr>
        <w:rPr>
          <w:rFonts w:ascii="Arial" w:eastAsia="Times New Roman" w:hAnsi="Arial" w:cs="Arial"/>
        </w:rPr>
      </w:pPr>
      <w:r>
        <w:rPr>
          <w:rFonts w:ascii="Arial" w:eastAsia="Times New Roman" w:hAnsi="Arial" w:cs="Arial"/>
        </w:rPr>
        <w:t>Dynamic Content Optimization helps advertisers target their audience for stronger ROI.</w:t>
      </w:r>
    </w:p>
    <w:p w:rsidR="006501DA" w:rsidRDefault="00023649" w:rsidP="00445D64">
      <w:pPr>
        <w:rPr>
          <w:rFonts w:ascii="Arial" w:eastAsia="Times New Roman" w:hAnsi="Arial" w:cs="Arial"/>
        </w:rPr>
      </w:pPr>
      <w:r>
        <w:rPr>
          <w:rFonts w:ascii="Arial" w:eastAsia="Times New Roman" w:hAnsi="Arial" w:cs="Arial"/>
        </w:rPr>
        <w:t>New York, NY</w:t>
      </w:r>
      <w:r w:rsidR="006501DA">
        <w:rPr>
          <w:rFonts w:ascii="Arial" w:eastAsia="Times New Roman" w:hAnsi="Arial" w:cs="Arial"/>
        </w:rPr>
        <w:t xml:space="preserve"> – October 24, 2012</w:t>
      </w:r>
    </w:p>
    <w:p w:rsidR="00974F96" w:rsidRDefault="00445D64" w:rsidP="00445D64">
      <w:pPr>
        <w:rPr>
          <w:rFonts w:ascii="Arial" w:eastAsia="Times New Roman" w:hAnsi="Arial" w:cs="Arial"/>
        </w:rPr>
      </w:pPr>
      <w:r>
        <w:rPr>
          <w:rFonts w:ascii="Arial" w:eastAsia="Times New Roman" w:hAnsi="Arial" w:cs="Arial"/>
        </w:rPr>
        <w:t>Cognitive Match, a leading provider of Dynamic Creative Optimization, today announced the results of a survey evaluating the consumption of online display ads by young, single, working professionals, ages 22-33</w:t>
      </w:r>
      <w:r w:rsidR="00B076D2">
        <w:rPr>
          <w:rFonts w:ascii="Arial" w:eastAsia="Times New Roman" w:hAnsi="Arial" w:cs="Arial"/>
        </w:rPr>
        <w:t xml:space="preserve">, </w:t>
      </w:r>
      <w:r w:rsidR="00B076D2" w:rsidRPr="003D5CC6">
        <w:rPr>
          <w:rFonts w:ascii="Arial" w:eastAsia="Times New Roman" w:hAnsi="Arial" w:cs="Arial"/>
        </w:rPr>
        <w:t xml:space="preserve">organized by Lisa </w:t>
      </w:r>
      <w:proofErr w:type="spellStart"/>
      <w:r w:rsidR="00B076D2" w:rsidRPr="003D5CC6">
        <w:rPr>
          <w:rFonts w:ascii="Arial" w:eastAsia="Times New Roman" w:hAnsi="Arial" w:cs="Arial"/>
        </w:rPr>
        <w:t>Villano</w:t>
      </w:r>
      <w:proofErr w:type="spellEnd"/>
      <w:r w:rsidR="00B076D2" w:rsidRPr="003D5CC6">
        <w:rPr>
          <w:rFonts w:ascii="Arial" w:eastAsia="Times New Roman" w:hAnsi="Arial" w:cs="Arial"/>
        </w:rPr>
        <w:t xml:space="preserve">, </w:t>
      </w:r>
      <w:r w:rsidR="00023649" w:rsidRPr="003D5CC6">
        <w:rPr>
          <w:rFonts w:ascii="Arial" w:eastAsia="Times New Roman" w:hAnsi="Arial" w:cs="Arial"/>
        </w:rPr>
        <w:t xml:space="preserve">Cognitive Match’s </w:t>
      </w:r>
      <w:r w:rsidR="00B076D2" w:rsidRPr="003D5CC6">
        <w:rPr>
          <w:rFonts w:ascii="Arial" w:eastAsia="Times New Roman" w:hAnsi="Arial" w:cs="Arial"/>
        </w:rPr>
        <w:t>Client Manager</w:t>
      </w:r>
      <w:r w:rsidRPr="003D5CC6">
        <w:rPr>
          <w:rFonts w:ascii="Arial" w:eastAsia="Times New Roman" w:hAnsi="Arial" w:cs="Arial"/>
        </w:rPr>
        <w:t>.</w:t>
      </w:r>
      <w:r>
        <w:rPr>
          <w:rFonts w:ascii="Arial" w:eastAsia="Times New Roman" w:hAnsi="Arial" w:cs="Arial"/>
        </w:rPr>
        <w:t xml:space="preserve"> </w:t>
      </w:r>
    </w:p>
    <w:p w:rsidR="00445D64" w:rsidRDefault="00445D64" w:rsidP="00445D64">
      <w:pPr>
        <w:rPr>
          <w:rFonts w:ascii="Arial" w:hAnsi="Arial" w:cs="Arial"/>
        </w:rPr>
      </w:pPr>
      <w:r>
        <w:rPr>
          <w:rFonts w:ascii="Arial" w:eastAsia="Times New Roman" w:hAnsi="Arial" w:cs="Arial"/>
        </w:rPr>
        <w:t>This group was selected because it represents a now mature that was strategic to Obama’s first term election. In 2008, Obama captured 66% of the youth vote (ages 18-29) according to Pew Research Center for the People &amp; the</w:t>
      </w:r>
      <w:r w:rsidR="00C07ACC">
        <w:rPr>
          <w:rFonts w:ascii="Arial" w:eastAsia="Times New Roman" w:hAnsi="Arial" w:cs="Arial"/>
        </w:rPr>
        <w:t xml:space="preserve"> Press, a Washington </w:t>
      </w:r>
      <w:r w:rsidR="00C07ACC" w:rsidRPr="00C07ACC">
        <w:rPr>
          <w:rFonts w:ascii="Arial" w:eastAsia="Times New Roman" w:hAnsi="Arial" w:cs="Arial"/>
        </w:rPr>
        <w:t xml:space="preserve">based </w:t>
      </w:r>
      <w:r w:rsidR="00C07ACC" w:rsidRPr="00C07ACC">
        <w:rPr>
          <w:rStyle w:val="st"/>
          <w:rFonts w:ascii="Arial" w:hAnsi="Arial" w:cs="Arial"/>
        </w:rPr>
        <w:t xml:space="preserve">independent opinion </w:t>
      </w:r>
      <w:r w:rsidR="00C07ACC" w:rsidRPr="00C07ACC">
        <w:rPr>
          <w:rStyle w:val="Emphasis"/>
          <w:rFonts w:ascii="Arial" w:hAnsi="Arial" w:cs="Arial"/>
          <w:i w:val="0"/>
        </w:rPr>
        <w:t>research</w:t>
      </w:r>
      <w:r w:rsidR="00C07ACC" w:rsidRPr="00C07ACC">
        <w:rPr>
          <w:rStyle w:val="st"/>
          <w:rFonts w:ascii="Arial" w:hAnsi="Arial" w:cs="Arial"/>
        </w:rPr>
        <w:t xml:space="preserve"> group studying attitudes toward the </w:t>
      </w:r>
      <w:r w:rsidR="00C07ACC" w:rsidRPr="00C07ACC">
        <w:rPr>
          <w:rStyle w:val="Emphasis"/>
          <w:rFonts w:ascii="Arial" w:hAnsi="Arial" w:cs="Arial"/>
          <w:i w:val="0"/>
        </w:rPr>
        <w:t>press</w:t>
      </w:r>
      <w:r w:rsidR="00C07ACC" w:rsidRPr="00C07ACC">
        <w:rPr>
          <w:rStyle w:val="st"/>
          <w:rFonts w:ascii="Arial" w:hAnsi="Arial" w:cs="Arial"/>
          <w:i/>
        </w:rPr>
        <w:t>,</w:t>
      </w:r>
      <w:r w:rsidR="00C07ACC" w:rsidRPr="00C07ACC">
        <w:rPr>
          <w:rStyle w:val="st"/>
          <w:rFonts w:ascii="Arial" w:hAnsi="Arial" w:cs="Arial"/>
        </w:rPr>
        <w:t xml:space="preserve"> politics and public policy issues</w:t>
      </w:r>
      <w:r w:rsidRPr="00C07ACC">
        <w:rPr>
          <w:rFonts w:ascii="Arial" w:eastAsia="Times New Roman" w:hAnsi="Arial" w:cs="Arial"/>
        </w:rPr>
        <w:t>.</w:t>
      </w:r>
      <w:r>
        <w:rPr>
          <w:rFonts w:ascii="Arial" w:eastAsia="Times New Roman" w:hAnsi="Arial" w:cs="Arial"/>
        </w:rPr>
        <w:t xml:space="preserve"> The study is conducted by </w:t>
      </w:r>
      <w:r w:rsidRPr="00445D64">
        <w:rPr>
          <w:rFonts w:ascii="Arial" w:eastAsia="Times New Roman" w:hAnsi="Arial" w:cs="Arial"/>
        </w:rPr>
        <w:t xml:space="preserve">monitoring </w:t>
      </w:r>
      <w:r w:rsidRPr="00445D64">
        <w:rPr>
          <w:rFonts w:ascii="Arial" w:hAnsi="Arial" w:cs="Arial"/>
        </w:rPr>
        <w:t>participants’ focus as they view online display ads, averaging the r</w:t>
      </w:r>
      <w:r>
        <w:rPr>
          <w:rFonts w:ascii="Arial" w:hAnsi="Arial" w:cs="Arial"/>
        </w:rPr>
        <w:t>esults in a cumulative heat map (see images below).</w:t>
      </w:r>
    </w:p>
    <w:p w:rsidR="00C07ACC" w:rsidRDefault="00C07ACC" w:rsidP="00C07ACC">
      <w:pPr>
        <w:rPr>
          <w:rFonts w:ascii="Arial" w:hAnsi="Arial" w:cs="Arial"/>
        </w:rPr>
      </w:pPr>
      <w:r w:rsidRPr="00C07ACC">
        <w:rPr>
          <w:rFonts w:ascii="Arial" w:hAnsi="Arial" w:cs="Arial"/>
        </w:rPr>
        <w:t xml:space="preserve">During this very moment, ad agencies are fervently working towards optimizing the performance of online display through discovering effective use of catch phrases and bullet points.  Besides buzz words like economy and jobs, </w:t>
      </w:r>
      <w:r w:rsidRPr="00C07ACC">
        <w:rPr>
          <w:rFonts w:ascii="Arial" w:hAnsi="Arial" w:cs="Arial"/>
          <w:b/>
        </w:rPr>
        <w:t>we have found that 14% more females than males concentrated on the phrase “banning all abortions”.</w:t>
      </w:r>
      <w:r w:rsidRPr="00C07ACC">
        <w:rPr>
          <w:rFonts w:ascii="Arial" w:hAnsi="Arial" w:cs="Arial"/>
        </w:rPr>
        <w:t xml:space="preserve">  The heat maps illustrated that men’s focus gravitated towards the dollarization of the tax increases at twice the rate of women.  This may not come as a surprise with the gender stereotypes that exist within our society; but this is tremendously insightful if an agency can serve an impression powered by BIG DATA, helping to reach the right voter with the right message.</w:t>
      </w:r>
    </w:p>
    <w:p w:rsidR="00C07ACC" w:rsidRDefault="00C07ACC" w:rsidP="00C07ACC">
      <w:pPr>
        <w:rPr>
          <w:rFonts w:ascii="Arial" w:hAnsi="Arial" w:cs="Arial"/>
        </w:rPr>
      </w:pPr>
      <w:r>
        <w:rPr>
          <w:rFonts w:ascii="Arial" w:hAnsi="Arial" w:cs="Arial"/>
        </w:rPr>
        <w:t>“</w:t>
      </w:r>
      <w:r w:rsidR="00BA4BDD">
        <w:rPr>
          <w:rFonts w:ascii="Arial" w:hAnsi="Arial" w:cs="Arial"/>
        </w:rPr>
        <w:t>T</w:t>
      </w:r>
      <w:r>
        <w:rPr>
          <w:rFonts w:ascii="Arial" w:hAnsi="Arial" w:cs="Arial"/>
        </w:rPr>
        <w:t>he surprising results of our survey reflect the current trend</w:t>
      </w:r>
      <w:r w:rsidR="00BA4BDD">
        <w:rPr>
          <w:rFonts w:ascii="Arial" w:hAnsi="Arial" w:cs="Arial"/>
        </w:rPr>
        <w:t xml:space="preserve"> in overall digital marketing</w:t>
      </w:r>
      <w:r>
        <w:rPr>
          <w:rFonts w:ascii="Arial" w:hAnsi="Arial" w:cs="Arial"/>
        </w:rPr>
        <w:t xml:space="preserve"> towards</w:t>
      </w:r>
      <w:r w:rsidR="00BA4BDD">
        <w:rPr>
          <w:rFonts w:ascii="Arial" w:hAnsi="Arial" w:cs="Arial"/>
        </w:rPr>
        <w:t xml:space="preserve"> creating messaging more likely to resonate with an individual consumer over a generic target audience. This</w:t>
      </w:r>
      <w:r>
        <w:rPr>
          <w:rFonts w:ascii="Arial" w:hAnsi="Arial" w:cs="Arial"/>
        </w:rPr>
        <w:t xml:space="preserve"> </w:t>
      </w:r>
      <w:r w:rsidR="00BA4BDD">
        <w:rPr>
          <w:rFonts w:ascii="Arial" w:hAnsi="Arial" w:cs="Arial"/>
        </w:rPr>
        <w:t xml:space="preserve">highlights the future of political marketing as candidates and their teams consider tailoring message to maximize impact at the voter level,” noted </w:t>
      </w:r>
      <w:r w:rsidR="006403B1">
        <w:rPr>
          <w:rFonts w:ascii="Arial" w:hAnsi="Arial" w:cs="Arial"/>
        </w:rPr>
        <w:t xml:space="preserve">Jacob Ajwani, VP, </w:t>
      </w:r>
      <w:r w:rsidR="00A77174">
        <w:rPr>
          <w:rFonts w:ascii="Arial" w:hAnsi="Arial" w:cs="Arial"/>
        </w:rPr>
        <w:t>Strategic Accounts</w:t>
      </w:r>
      <w:r w:rsidR="006403B1">
        <w:rPr>
          <w:rFonts w:ascii="Arial" w:hAnsi="Arial" w:cs="Arial"/>
        </w:rPr>
        <w:t>,</w:t>
      </w:r>
      <w:r w:rsidR="00BA4BDD">
        <w:rPr>
          <w:rFonts w:ascii="Arial" w:hAnsi="Arial" w:cs="Arial"/>
        </w:rPr>
        <w:t xml:space="preserve"> Cognitive Match, “much as leading brands have been doing at an increasing pace”</w:t>
      </w:r>
    </w:p>
    <w:p w:rsidR="00974F96" w:rsidRPr="00974F96" w:rsidRDefault="00974F96" w:rsidP="00974F96">
      <w:pPr>
        <w:rPr>
          <w:rFonts w:ascii="Arial" w:hAnsi="Arial" w:cs="Arial"/>
          <w:b/>
        </w:rPr>
      </w:pPr>
      <w:r w:rsidRPr="00974F96">
        <w:rPr>
          <w:rFonts w:ascii="Arial" w:hAnsi="Arial" w:cs="Arial"/>
          <w:b/>
        </w:rPr>
        <w:t>About Cognitive Match</w:t>
      </w:r>
    </w:p>
    <w:p w:rsidR="00974F96" w:rsidRPr="00974F96" w:rsidRDefault="003D5CC6" w:rsidP="003D5CC6">
      <w:pPr>
        <w:pStyle w:val="NormalWeb"/>
        <w:rPr>
          <w:rFonts w:ascii="Arial" w:hAnsi="Arial" w:cs="Arial"/>
        </w:rPr>
      </w:pPr>
      <w:r w:rsidRPr="003D5CC6">
        <w:rPr>
          <w:rFonts w:ascii="Arial" w:hAnsi="Arial" w:cs="Arial"/>
          <w:color w:val="000000"/>
          <w:lang w:val="en"/>
        </w:rPr>
        <w:t xml:space="preserve">Founded in 2009, </w:t>
      </w:r>
      <w:r w:rsidR="00974F96" w:rsidRPr="00974F96">
        <w:rPr>
          <w:rFonts w:ascii="Arial" w:hAnsi="Arial" w:cs="Arial"/>
        </w:rPr>
        <w:t xml:space="preserve">Cognitive Match is the world’s leading provider of Dynamic Creative Optimization; changing the online experience for both advertisers and consumers by eliminating generic ads and </w:t>
      </w:r>
      <w:r>
        <w:rPr>
          <w:rFonts w:ascii="Arial" w:hAnsi="Arial" w:cs="Arial"/>
        </w:rPr>
        <w:t xml:space="preserve">utilizing various content libraries </w:t>
      </w:r>
      <w:r w:rsidR="00974F96" w:rsidRPr="00974F96">
        <w:rPr>
          <w:rFonts w:ascii="Arial" w:hAnsi="Arial" w:cs="Arial"/>
        </w:rPr>
        <w:t xml:space="preserve">that </w:t>
      </w:r>
      <w:r>
        <w:rPr>
          <w:rFonts w:ascii="Arial" w:hAnsi="Arial" w:cs="Arial"/>
        </w:rPr>
        <w:t xml:space="preserve">are </w:t>
      </w:r>
      <w:bookmarkStart w:id="0" w:name="_GoBack"/>
      <w:bookmarkEnd w:id="0"/>
      <w:r w:rsidR="00974F96" w:rsidRPr="00974F96">
        <w:rPr>
          <w:rFonts w:ascii="Arial" w:hAnsi="Arial" w:cs="Arial"/>
        </w:rPr>
        <w:t xml:space="preserve">tailored to individuals. Cognitive Match works with top agencies, advertisers and publishers – helping companies like the Guardian, Financial Times, Steve Madden and Net-A-Porter maximize the return on their digital marketing spend.  The company recently won the </w:t>
      </w:r>
      <w:proofErr w:type="spellStart"/>
      <w:r w:rsidR="00974F96" w:rsidRPr="00974F96">
        <w:rPr>
          <w:rFonts w:ascii="Arial" w:hAnsi="Arial" w:cs="Arial"/>
        </w:rPr>
        <w:t>TechCrunch</w:t>
      </w:r>
      <w:proofErr w:type="spellEnd"/>
      <w:r w:rsidR="00974F96" w:rsidRPr="00974F96">
        <w:rPr>
          <w:rFonts w:ascii="Arial" w:hAnsi="Arial" w:cs="Arial"/>
        </w:rPr>
        <w:t xml:space="preserve"> Europa Award for Best Advertising &amp; Marketing Technology.  </w:t>
      </w:r>
    </w:p>
    <w:p w:rsidR="00974F96" w:rsidRPr="00974F96" w:rsidRDefault="00974F96" w:rsidP="00974F96">
      <w:pPr>
        <w:rPr>
          <w:rFonts w:ascii="Arial" w:hAnsi="Arial" w:cs="Arial"/>
        </w:rPr>
      </w:pPr>
      <w:r w:rsidRPr="00974F96">
        <w:rPr>
          <w:rFonts w:ascii="Arial" w:hAnsi="Arial" w:cs="Arial"/>
        </w:rPr>
        <w:t xml:space="preserve">For more information about Cognitive Match, please visit </w:t>
      </w:r>
      <w:hyperlink r:id="rId5" w:history="1">
        <w:r w:rsidRPr="00974F96">
          <w:rPr>
            <w:rStyle w:val="Hyperlink"/>
            <w:rFonts w:ascii="Arial" w:hAnsi="Arial" w:cs="Arial"/>
          </w:rPr>
          <w:t>www.cognitivematch.com</w:t>
        </w:r>
      </w:hyperlink>
    </w:p>
    <w:p w:rsidR="00974F96" w:rsidRPr="00C07ACC" w:rsidRDefault="00974F96" w:rsidP="00C07ACC">
      <w:pPr>
        <w:rPr>
          <w:rFonts w:ascii="Arial" w:hAnsi="Arial" w:cs="Arial"/>
        </w:rPr>
      </w:pPr>
    </w:p>
    <w:p w:rsidR="00C07ACC" w:rsidRDefault="00C07ACC" w:rsidP="00C07ACC"/>
    <w:p w:rsidR="00C07ACC" w:rsidRDefault="00974F96" w:rsidP="00445D64">
      <w:pPr>
        <w:rPr>
          <w:rFonts w:ascii="Arial" w:hAnsi="Arial" w:cs="Arial"/>
        </w:rPr>
      </w:pPr>
      <w:r>
        <w:rPr>
          <w:rFonts w:ascii="Arial" w:hAnsi="Arial" w:cs="Arial"/>
          <w:noProof/>
        </w:rPr>
        <w:lastRenderedPageBreak/>
        <w:drawing>
          <wp:inline distT="0" distB="0" distL="0" distR="0">
            <wp:extent cx="2708196"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1.png"/>
                    <pic:cNvPicPr/>
                  </pic:nvPicPr>
                  <pic:blipFill>
                    <a:blip r:embed="rId6">
                      <a:extLst>
                        <a:ext uri="{28A0092B-C50C-407E-A947-70E740481C1C}">
                          <a14:useLocalDpi xmlns:a14="http://schemas.microsoft.com/office/drawing/2010/main" val="0"/>
                        </a:ext>
                      </a:extLst>
                    </a:blip>
                    <a:stretch>
                      <a:fillRect/>
                    </a:stretch>
                  </pic:blipFill>
                  <pic:spPr>
                    <a:xfrm>
                      <a:off x="0" y="0"/>
                      <a:ext cx="2708196" cy="2124075"/>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extent cx="2609850" cy="2103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2.png"/>
                    <pic:cNvPicPr/>
                  </pic:nvPicPr>
                  <pic:blipFill>
                    <a:blip r:embed="rId7">
                      <a:extLst>
                        <a:ext uri="{28A0092B-C50C-407E-A947-70E740481C1C}">
                          <a14:useLocalDpi xmlns:a14="http://schemas.microsoft.com/office/drawing/2010/main" val="0"/>
                        </a:ext>
                      </a:extLst>
                    </a:blip>
                    <a:stretch>
                      <a:fillRect/>
                    </a:stretch>
                  </pic:blipFill>
                  <pic:spPr>
                    <a:xfrm>
                      <a:off x="0" y="0"/>
                      <a:ext cx="2609850" cy="2103333"/>
                    </a:xfrm>
                    <a:prstGeom prst="rect">
                      <a:avLst/>
                    </a:prstGeom>
                  </pic:spPr>
                </pic:pic>
              </a:graphicData>
            </a:graphic>
          </wp:inline>
        </w:drawing>
      </w:r>
    </w:p>
    <w:p w:rsidR="00974F96" w:rsidRDefault="00974F96" w:rsidP="00445D64">
      <w:pPr>
        <w:rPr>
          <w:rFonts w:ascii="Arial" w:hAnsi="Arial" w:cs="Arial"/>
        </w:rPr>
      </w:pPr>
    </w:p>
    <w:p w:rsidR="00974F96" w:rsidRPr="00445D64" w:rsidRDefault="00974F96" w:rsidP="00445D64">
      <w:pPr>
        <w:rPr>
          <w:rFonts w:ascii="Arial" w:hAnsi="Arial" w:cs="Arial"/>
        </w:rPr>
      </w:pPr>
      <w:r>
        <w:rPr>
          <w:rFonts w:ascii="Arial" w:hAnsi="Arial" w:cs="Arial"/>
          <w:noProof/>
        </w:rPr>
        <w:drawing>
          <wp:inline distT="0" distB="0" distL="0" distR="0">
            <wp:extent cx="264795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3.png"/>
                    <pic:cNvPicPr/>
                  </pic:nvPicPr>
                  <pic:blipFill>
                    <a:blip r:embed="rId8">
                      <a:extLst>
                        <a:ext uri="{28A0092B-C50C-407E-A947-70E740481C1C}">
                          <a14:useLocalDpi xmlns:a14="http://schemas.microsoft.com/office/drawing/2010/main" val="0"/>
                        </a:ext>
                      </a:extLst>
                    </a:blip>
                    <a:stretch>
                      <a:fillRect/>
                    </a:stretch>
                  </pic:blipFill>
                  <pic:spPr>
                    <a:xfrm>
                      <a:off x="0" y="0"/>
                      <a:ext cx="2647950" cy="2124075"/>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2600325" cy="2105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4.png"/>
                    <pic:cNvPicPr/>
                  </pic:nvPicPr>
                  <pic:blipFill>
                    <a:blip r:embed="rId9">
                      <a:extLst>
                        <a:ext uri="{28A0092B-C50C-407E-A947-70E740481C1C}">
                          <a14:useLocalDpi xmlns:a14="http://schemas.microsoft.com/office/drawing/2010/main" val="0"/>
                        </a:ext>
                      </a:extLst>
                    </a:blip>
                    <a:stretch>
                      <a:fillRect/>
                    </a:stretch>
                  </pic:blipFill>
                  <pic:spPr>
                    <a:xfrm>
                      <a:off x="0" y="0"/>
                      <a:ext cx="2600325" cy="2105025"/>
                    </a:xfrm>
                    <a:prstGeom prst="rect">
                      <a:avLst/>
                    </a:prstGeom>
                  </pic:spPr>
                </pic:pic>
              </a:graphicData>
            </a:graphic>
          </wp:inline>
        </w:drawing>
      </w:r>
    </w:p>
    <w:p w:rsidR="00A4585C" w:rsidRDefault="00A4585C">
      <w:pPr>
        <w:rPr>
          <w:rFonts w:ascii="Arial" w:eastAsia="Times New Roman" w:hAnsi="Arial" w:cs="Arial"/>
        </w:rPr>
      </w:pPr>
    </w:p>
    <w:p w:rsidR="003D5CC6" w:rsidRDefault="003D5CC6" w:rsidP="003D5CC6">
      <w:pPr>
        <w:spacing w:after="0" w:line="240" w:lineRule="auto"/>
        <w:rPr>
          <w:rFonts w:ascii="Arial" w:hAnsi="Arial" w:cs="Arial"/>
        </w:rPr>
      </w:pPr>
      <w:r>
        <w:rPr>
          <w:rFonts w:ascii="Arial" w:hAnsi="Arial" w:cs="Arial"/>
        </w:rPr>
        <w:t xml:space="preserve">Business </w:t>
      </w:r>
      <w:r w:rsidR="00974F96">
        <w:rPr>
          <w:rFonts w:ascii="Arial" w:hAnsi="Arial" w:cs="Arial"/>
        </w:rPr>
        <w:t>Contact</w:t>
      </w:r>
    </w:p>
    <w:p w:rsidR="00974F96" w:rsidRDefault="00974F96" w:rsidP="003D5CC6">
      <w:pPr>
        <w:spacing w:after="0" w:line="240" w:lineRule="auto"/>
        <w:rPr>
          <w:rFonts w:ascii="Arial" w:hAnsi="Arial" w:cs="Arial"/>
        </w:rPr>
      </w:pPr>
      <w:r>
        <w:rPr>
          <w:rFonts w:ascii="Arial" w:hAnsi="Arial" w:cs="Arial"/>
        </w:rPr>
        <w:t>Natalie Kubitz</w:t>
      </w:r>
    </w:p>
    <w:p w:rsidR="00974F96" w:rsidRDefault="003D5CC6" w:rsidP="003D5CC6">
      <w:pPr>
        <w:spacing w:after="0" w:line="240" w:lineRule="auto"/>
        <w:rPr>
          <w:rFonts w:ascii="Arial" w:hAnsi="Arial" w:cs="Arial"/>
        </w:rPr>
      </w:pPr>
      <w:hyperlink r:id="rId10" w:history="1">
        <w:r w:rsidR="00974F96" w:rsidRPr="008B410B">
          <w:rPr>
            <w:rStyle w:val="Hyperlink"/>
            <w:rFonts w:ascii="Arial" w:hAnsi="Arial" w:cs="Arial"/>
          </w:rPr>
          <w:t>Natalie@cognitivematch.com</w:t>
        </w:r>
      </w:hyperlink>
    </w:p>
    <w:p w:rsidR="00974F96" w:rsidRDefault="00974F96" w:rsidP="003D5CC6">
      <w:pPr>
        <w:spacing w:after="0" w:line="240" w:lineRule="auto"/>
        <w:rPr>
          <w:rFonts w:ascii="Arial" w:hAnsi="Arial" w:cs="Arial"/>
        </w:rPr>
      </w:pPr>
      <w:r>
        <w:rPr>
          <w:rFonts w:ascii="Arial" w:hAnsi="Arial" w:cs="Arial"/>
        </w:rPr>
        <w:t>(</w:t>
      </w:r>
      <w:r w:rsidR="003D5CC6">
        <w:rPr>
          <w:rFonts w:ascii="Arial" w:hAnsi="Arial" w:cs="Arial"/>
        </w:rPr>
        <w:t>773</w:t>
      </w:r>
      <w:r>
        <w:rPr>
          <w:rFonts w:ascii="Arial" w:hAnsi="Arial" w:cs="Arial"/>
        </w:rPr>
        <w:t xml:space="preserve">) </w:t>
      </w:r>
      <w:r w:rsidR="003D5CC6">
        <w:rPr>
          <w:rFonts w:ascii="Arial" w:hAnsi="Arial" w:cs="Arial"/>
        </w:rPr>
        <w:t>531</w:t>
      </w:r>
      <w:r>
        <w:rPr>
          <w:rFonts w:ascii="Arial" w:hAnsi="Arial" w:cs="Arial"/>
        </w:rPr>
        <w:t>-</w:t>
      </w:r>
      <w:r w:rsidR="003D5CC6">
        <w:rPr>
          <w:rFonts w:ascii="Arial" w:hAnsi="Arial" w:cs="Arial"/>
        </w:rPr>
        <w:t>2755</w:t>
      </w:r>
    </w:p>
    <w:p w:rsidR="003D5CC6" w:rsidRDefault="003D5CC6" w:rsidP="003D5CC6">
      <w:pPr>
        <w:spacing w:after="0" w:line="240" w:lineRule="auto"/>
        <w:rPr>
          <w:rFonts w:ascii="Arial" w:hAnsi="Arial" w:cs="Arial"/>
        </w:rPr>
      </w:pPr>
    </w:p>
    <w:p w:rsidR="003D5CC6" w:rsidRDefault="003D5CC6" w:rsidP="003D5CC6">
      <w:pPr>
        <w:spacing w:after="0" w:line="240" w:lineRule="auto"/>
        <w:rPr>
          <w:rFonts w:ascii="Arial" w:hAnsi="Arial" w:cs="Arial"/>
        </w:rPr>
      </w:pPr>
      <w:r>
        <w:rPr>
          <w:rFonts w:ascii="Arial" w:hAnsi="Arial" w:cs="Arial"/>
        </w:rPr>
        <w:t>Press Contact</w:t>
      </w:r>
    </w:p>
    <w:p w:rsidR="003D5CC6" w:rsidRDefault="003D5CC6" w:rsidP="003D5CC6">
      <w:pPr>
        <w:spacing w:after="0" w:line="240" w:lineRule="auto"/>
        <w:rPr>
          <w:rFonts w:ascii="Arial" w:hAnsi="Arial" w:cs="Arial"/>
        </w:rPr>
      </w:pPr>
      <w:r>
        <w:rPr>
          <w:rFonts w:ascii="Arial" w:hAnsi="Arial" w:cs="Arial"/>
        </w:rPr>
        <w:t xml:space="preserve">Mark </w:t>
      </w:r>
      <w:proofErr w:type="spellStart"/>
      <w:r>
        <w:rPr>
          <w:rFonts w:ascii="Arial" w:hAnsi="Arial" w:cs="Arial"/>
        </w:rPr>
        <w:t>Nachlis</w:t>
      </w:r>
      <w:proofErr w:type="spellEnd"/>
    </w:p>
    <w:p w:rsidR="003D5CC6" w:rsidRDefault="003D5CC6" w:rsidP="003D5CC6">
      <w:pPr>
        <w:spacing w:after="0" w:line="240" w:lineRule="auto"/>
        <w:rPr>
          <w:rFonts w:ascii="Arial" w:hAnsi="Arial" w:cs="Arial"/>
        </w:rPr>
      </w:pPr>
      <w:hyperlink r:id="rId11" w:history="1">
        <w:r w:rsidRPr="001A143B">
          <w:rPr>
            <w:rStyle w:val="Hyperlink"/>
            <w:rFonts w:ascii="Arial" w:hAnsi="Arial" w:cs="Arial"/>
          </w:rPr>
          <w:t>Mark@cognitivematch.com</w:t>
        </w:r>
      </w:hyperlink>
    </w:p>
    <w:p w:rsidR="003D5CC6" w:rsidRPr="00974F96" w:rsidRDefault="003D5CC6" w:rsidP="003D5CC6">
      <w:pPr>
        <w:spacing w:after="0" w:line="240" w:lineRule="auto"/>
        <w:rPr>
          <w:rFonts w:ascii="Arial" w:hAnsi="Arial" w:cs="Arial"/>
        </w:rPr>
      </w:pPr>
      <w:r>
        <w:rPr>
          <w:rFonts w:ascii="Arial" w:hAnsi="Arial" w:cs="Arial"/>
        </w:rPr>
        <w:t>(408) 835-4867</w:t>
      </w:r>
    </w:p>
    <w:sectPr w:rsidR="003D5CC6" w:rsidRPr="00974F96" w:rsidSect="00DD5AB6">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64"/>
    <w:rsid w:val="00023649"/>
    <w:rsid w:val="003D5CC6"/>
    <w:rsid w:val="00445D64"/>
    <w:rsid w:val="005101E3"/>
    <w:rsid w:val="006403B1"/>
    <w:rsid w:val="006501DA"/>
    <w:rsid w:val="00974F96"/>
    <w:rsid w:val="00A4585C"/>
    <w:rsid w:val="00A77174"/>
    <w:rsid w:val="00B076D2"/>
    <w:rsid w:val="00BA4BDD"/>
    <w:rsid w:val="00C07ACC"/>
    <w:rsid w:val="00DD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07ACC"/>
  </w:style>
  <w:style w:type="character" w:styleId="Emphasis">
    <w:name w:val="Emphasis"/>
    <w:basedOn w:val="DefaultParagraphFont"/>
    <w:uiPriority w:val="20"/>
    <w:qFormat/>
    <w:rsid w:val="00C07ACC"/>
    <w:rPr>
      <w:i/>
      <w:iCs/>
    </w:rPr>
  </w:style>
  <w:style w:type="character" w:styleId="Hyperlink">
    <w:name w:val="Hyperlink"/>
    <w:basedOn w:val="DefaultParagraphFont"/>
    <w:uiPriority w:val="99"/>
    <w:unhideWhenUsed/>
    <w:rsid w:val="00974F96"/>
    <w:rPr>
      <w:color w:val="0000FF" w:themeColor="hyperlink"/>
      <w:u w:val="single"/>
    </w:rPr>
  </w:style>
  <w:style w:type="paragraph" w:styleId="BalloonText">
    <w:name w:val="Balloon Text"/>
    <w:basedOn w:val="Normal"/>
    <w:link w:val="BalloonTextChar"/>
    <w:uiPriority w:val="99"/>
    <w:semiHidden/>
    <w:unhideWhenUsed/>
    <w:rsid w:val="0097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96"/>
    <w:rPr>
      <w:rFonts w:ascii="Tahoma" w:hAnsi="Tahoma" w:cs="Tahoma"/>
      <w:sz w:val="16"/>
      <w:szCs w:val="16"/>
    </w:rPr>
  </w:style>
  <w:style w:type="paragraph" w:styleId="NormalWeb">
    <w:name w:val="Normal (Web)"/>
    <w:basedOn w:val="Normal"/>
    <w:uiPriority w:val="99"/>
    <w:unhideWhenUsed/>
    <w:rsid w:val="003D5C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07ACC"/>
  </w:style>
  <w:style w:type="character" w:styleId="Emphasis">
    <w:name w:val="Emphasis"/>
    <w:basedOn w:val="DefaultParagraphFont"/>
    <w:uiPriority w:val="20"/>
    <w:qFormat/>
    <w:rsid w:val="00C07ACC"/>
    <w:rPr>
      <w:i/>
      <w:iCs/>
    </w:rPr>
  </w:style>
  <w:style w:type="character" w:styleId="Hyperlink">
    <w:name w:val="Hyperlink"/>
    <w:basedOn w:val="DefaultParagraphFont"/>
    <w:uiPriority w:val="99"/>
    <w:unhideWhenUsed/>
    <w:rsid w:val="00974F96"/>
    <w:rPr>
      <w:color w:val="0000FF" w:themeColor="hyperlink"/>
      <w:u w:val="single"/>
    </w:rPr>
  </w:style>
  <w:style w:type="paragraph" w:styleId="BalloonText">
    <w:name w:val="Balloon Text"/>
    <w:basedOn w:val="Normal"/>
    <w:link w:val="BalloonTextChar"/>
    <w:uiPriority w:val="99"/>
    <w:semiHidden/>
    <w:unhideWhenUsed/>
    <w:rsid w:val="0097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96"/>
    <w:rPr>
      <w:rFonts w:ascii="Tahoma" w:hAnsi="Tahoma" w:cs="Tahoma"/>
      <w:sz w:val="16"/>
      <w:szCs w:val="16"/>
    </w:rPr>
  </w:style>
  <w:style w:type="paragraph" w:styleId="NormalWeb">
    <w:name w:val="Normal (Web)"/>
    <w:basedOn w:val="Normal"/>
    <w:uiPriority w:val="99"/>
    <w:unhideWhenUsed/>
    <w:rsid w:val="003D5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2518">
      <w:bodyDiv w:val="1"/>
      <w:marLeft w:val="0"/>
      <w:marRight w:val="0"/>
      <w:marTop w:val="0"/>
      <w:marBottom w:val="0"/>
      <w:divBdr>
        <w:top w:val="none" w:sz="0" w:space="0" w:color="auto"/>
        <w:left w:val="none" w:sz="0" w:space="0" w:color="auto"/>
        <w:bottom w:val="none" w:sz="0" w:space="0" w:color="auto"/>
        <w:right w:val="none" w:sz="0" w:space="0" w:color="auto"/>
      </w:divBdr>
    </w:div>
    <w:div w:id="753353722">
      <w:bodyDiv w:val="1"/>
      <w:marLeft w:val="0"/>
      <w:marRight w:val="0"/>
      <w:marTop w:val="0"/>
      <w:marBottom w:val="0"/>
      <w:divBdr>
        <w:top w:val="none" w:sz="0" w:space="0" w:color="auto"/>
        <w:left w:val="none" w:sz="0" w:space="0" w:color="auto"/>
        <w:bottom w:val="none" w:sz="0" w:space="0" w:color="auto"/>
        <w:right w:val="none" w:sz="0" w:space="0" w:color="auto"/>
      </w:divBdr>
    </w:div>
    <w:div w:id="1650861082">
      <w:bodyDiv w:val="1"/>
      <w:marLeft w:val="0"/>
      <w:marRight w:val="0"/>
      <w:marTop w:val="0"/>
      <w:marBottom w:val="0"/>
      <w:divBdr>
        <w:top w:val="none" w:sz="0" w:space="0" w:color="auto"/>
        <w:left w:val="none" w:sz="0" w:space="0" w:color="auto"/>
        <w:bottom w:val="none" w:sz="0" w:space="0" w:color="auto"/>
        <w:right w:val="none" w:sz="0" w:space="0" w:color="auto"/>
      </w:divBdr>
      <w:divsChild>
        <w:div w:id="1265386663">
          <w:marLeft w:val="0"/>
          <w:marRight w:val="0"/>
          <w:marTop w:val="0"/>
          <w:marBottom w:val="0"/>
          <w:divBdr>
            <w:top w:val="none" w:sz="0" w:space="0" w:color="auto"/>
            <w:left w:val="none" w:sz="0" w:space="0" w:color="auto"/>
            <w:bottom w:val="none" w:sz="0" w:space="0" w:color="auto"/>
            <w:right w:val="none" w:sz="0" w:space="0" w:color="auto"/>
          </w:divBdr>
          <w:divsChild>
            <w:div w:id="302779128">
              <w:marLeft w:val="0"/>
              <w:marRight w:val="0"/>
              <w:marTop w:val="0"/>
              <w:marBottom w:val="0"/>
              <w:divBdr>
                <w:top w:val="none" w:sz="0" w:space="0" w:color="auto"/>
                <w:left w:val="none" w:sz="0" w:space="0" w:color="auto"/>
                <w:bottom w:val="none" w:sz="0" w:space="0" w:color="auto"/>
                <w:right w:val="none" w:sz="0" w:space="0" w:color="auto"/>
              </w:divBdr>
              <w:divsChild>
                <w:div w:id="17489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cognitivematch.com" TargetMode="External"/><Relationship Id="rId5" Type="http://schemas.openxmlformats.org/officeDocument/2006/relationships/hyperlink" Target="http://www.cognitivematch.com" TargetMode="External"/><Relationship Id="rId10" Type="http://schemas.openxmlformats.org/officeDocument/2006/relationships/hyperlink" Target="mailto:Natalie@cognitivematch.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mjcorbett</dc:creator>
  <cp:lastModifiedBy>Mnachlis</cp:lastModifiedBy>
  <cp:revision>2</cp:revision>
  <cp:lastPrinted>2012-10-23T20:52:00Z</cp:lastPrinted>
  <dcterms:created xsi:type="dcterms:W3CDTF">2012-10-25T06:57:00Z</dcterms:created>
  <dcterms:modified xsi:type="dcterms:W3CDTF">2012-10-25T06:57:00Z</dcterms:modified>
</cp:coreProperties>
</file>