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E04" w:rsidRDefault="0042748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4413885</wp:posOffset>
            </wp:positionH>
            <wp:positionV relativeFrom="paragraph">
              <wp:posOffset>-202565</wp:posOffset>
            </wp:positionV>
            <wp:extent cx="1952625" cy="154640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PIA_SolFi2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5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DB1E04" w:rsidTr="00DB1E04">
        <w:tc>
          <w:tcPr>
            <w:tcW w:w="4889" w:type="dxa"/>
          </w:tcPr>
          <w:p w:rsidR="00DB1E04" w:rsidRDefault="00DB1E04" w:rsidP="00DB1E0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noProof/>
              </w:rPr>
            </w:pPr>
            <w:r w:rsidRPr="00DB1E04">
              <w:rPr>
                <w:noProof/>
              </w:rPr>
              <w:drawing>
                <wp:inline distT="0" distB="0" distL="0" distR="0">
                  <wp:extent cx="2076450" cy="819150"/>
                  <wp:effectExtent l="0" t="0" r="0" b="0"/>
                  <wp:docPr id="3" name="Image 1" descr="UFME version au 22 oct 2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UFME version au 22 oct 2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DB1E04" w:rsidRDefault="00DB1E04" w:rsidP="00DB1E04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noProof/>
              </w:rPr>
            </w:pPr>
          </w:p>
        </w:tc>
      </w:tr>
    </w:tbl>
    <w:p w:rsidR="00DB1E04" w:rsidRDefault="00DB1E04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Tahoma" w:hAnsi="Tahoma" w:cs="Tahoma"/>
          <w:b/>
          <w:bCs/>
          <w:caps/>
          <w:szCs w:val="28"/>
        </w:rPr>
      </w:pPr>
    </w:p>
    <w:p w:rsidR="00D338F1" w:rsidRPr="006B6CB8" w:rsidRDefault="003964CA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Tahoma" w:hAnsi="Tahoma" w:cs="Tahoma"/>
          <w:b/>
          <w:bCs/>
          <w:caps/>
          <w:szCs w:val="28"/>
        </w:rPr>
      </w:pPr>
      <w:r w:rsidRPr="006B6CB8">
        <w:rPr>
          <w:rFonts w:ascii="Tahoma" w:hAnsi="Tahoma" w:cs="Tahoma"/>
          <w:b/>
          <w:bCs/>
          <w:caps/>
          <w:szCs w:val="28"/>
        </w:rPr>
        <w:t>Communiqué de presse</w:t>
      </w:r>
    </w:p>
    <w:p w:rsidR="00B2791B" w:rsidRPr="00EA2241" w:rsidRDefault="00B2791B" w:rsidP="006B6CB8">
      <w:pPr>
        <w:pStyle w:val="Corpsdetexte2"/>
        <w:spacing w:line="360" w:lineRule="auto"/>
        <w:jc w:val="right"/>
        <w:rPr>
          <w:color w:val="FF0000"/>
          <w:sz w:val="20"/>
          <w:szCs w:val="20"/>
        </w:rPr>
      </w:pPr>
    </w:p>
    <w:p w:rsidR="00BC53D9" w:rsidRPr="004E2BFA" w:rsidRDefault="00881BB7" w:rsidP="00117896">
      <w:pPr>
        <w:pStyle w:val="Corpsdetexte2"/>
        <w:spacing w:line="360" w:lineRule="auto"/>
        <w:rPr>
          <w:smallCaps w:val="0"/>
          <w:sz w:val="28"/>
          <w:szCs w:val="28"/>
          <w:vertAlign w:val="superscript"/>
        </w:rPr>
      </w:pPr>
      <w:r w:rsidRPr="00AE7035">
        <w:rPr>
          <w:smallCaps w:val="0"/>
          <w:sz w:val="28"/>
          <w:szCs w:val="28"/>
        </w:rPr>
        <w:t xml:space="preserve">L’UFME </w:t>
      </w:r>
      <w:r w:rsidR="00117896">
        <w:rPr>
          <w:smallCaps w:val="0"/>
          <w:sz w:val="28"/>
          <w:szCs w:val="28"/>
        </w:rPr>
        <w:t>présente la formation</w:t>
      </w:r>
      <w:r w:rsidR="00A75E4E">
        <w:rPr>
          <w:smallCaps w:val="0"/>
          <w:sz w:val="28"/>
          <w:szCs w:val="28"/>
        </w:rPr>
        <w:t xml:space="preserve"> « Poseur de Menuiserie de l’Habitat »</w:t>
      </w:r>
    </w:p>
    <w:p w:rsidR="00D027EF" w:rsidRPr="004E2BFA" w:rsidRDefault="00A75E4E" w:rsidP="007B5BDB">
      <w:pPr>
        <w:pStyle w:val="Corpsdetexte2"/>
        <w:spacing w:line="360" w:lineRule="auto"/>
        <w:rPr>
          <w:smallCaps w:val="0"/>
          <w:sz w:val="22"/>
          <w:szCs w:val="22"/>
        </w:rPr>
      </w:pPr>
      <w:proofErr w:type="gramStart"/>
      <w:r>
        <w:rPr>
          <w:smallCaps w:val="0"/>
        </w:rPr>
        <w:t>p</w:t>
      </w:r>
      <w:r w:rsidR="00DB1E04">
        <w:rPr>
          <w:smallCaps w:val="0"/>
        </w:rPr>
        <w:t>roposée</w:t>
      </w:r>
      <w:proofErr w:type="gramEnd"/>
      <w:r w:rsidR="00DB1E04">
        <w:rPr>
          <w:smallCaps w:val="0"/>
        </w:rPr>
        <w:t xml:space="preserve"> en partenariat avec </w:t>
      </w:r>
      <w:r>
        <w:rPr>
          <w:smallCaps w:val="0"/>
        </w:rPr>
        <w:t>l’AFPIA Ouest</w:t>
      </w:r>
    </w:p>
    <w:p w:rsidR="00F8041A" w:rsidRPr="004E2BFA" w:rsidRDefault="00F8041A" w:rsidP="007B5BDB">
      <w:pPr>
        <w:pStyle w:val="Corpsdetexte2"/>
        <w:spacing w:line="360" w:lineRule="auto"/>
        <w:rPr>
          <w:sz w:val="10"/>
          <w:szCs w:val="10"/>
        </w:rPr>
      </w:pPr>
    </w:p>
    <w:p w:rsidR="00C95E38" w:rsidRPr="00CB69FF" w:rsidRDefault="001B1ACB" w:rsidP="00F101A5">
      <w:pPr>
        <w:pStyle w:val="Corpsdetexte3"/>
        <w:widowControl w:val="0"/>
        <w:autoSpaceDE w:val="0"/>
        <w:autoSpaceDN w:val="0"/>
        <w:adjustRightInd w:val="0"/>
        <w:spacing w:before="60" w:after="60" w:line="360" w:lineRule="auto"/>
        <w:rPr>
          <w:rFonts w:ascii="Tahoma" w:hAnsi="Tahoma" w:cs="Tahoma"/>
          <w:sz w:val="21"/>
          <w:szCs w:val="21"/>
        </w:rPr>
      </w:pPr>
      <w:r w:rsidRPr="004E2BFA">
        <w:rPr>
          <w:rFonts w:ascii="Tahoma" w:hAnsi="Tahoma" w:cs="Tahoma"/>
          <w:b/>
          <w:bCs/>
          <w:sz w:val="21"/>
          <w:szCs w:val="21"/>
        </w:rPr>
        <w:t>P</w:t>
      </w:r>
      <w:r w:rsidR="00D338F1" w:rsidRPr="004E2BFA">
        <w:rPr>
          <w:rFonts w:ascii="Tahoma" w:hAnsi="Tahoma" w:cs="Tahoma"/>
          <w:b/>
          <w:bCs/>
          <w:sz w:val="21"/>
          <w:szCs w:val="21"/>
        </w:rPr>
        <w:t xml:space="preserve">aris </w:t>
      </w:r>
      <w:r w:rsidR="00DC68DF" w:rsidRPr="004E2BFA">
        <w:rPr>
          <w:rFonts w:ascii="Tahoma" w:hAnsi="Tahoma" w:cs="Tahoma"/>
          <w:b/>
          <w:bCs/>
          <w:sz w:val="21"/>
          <w:szCs w:val="21"/>
        </w:rPr>
        <w:t>–</w:t>
      </w:r>
      <w:r w:rsidR="00D338F1" w:rsidRPr="004E2BFA">
        <w:rPr>
          <w:rFonts w:ascii="Tahoma" w:hAnsi="Tahoma" w:cs="Tahoma"/>
          <w:b/>
          <w:bCs/>
          <w:sz w:val="21"/>
          <w:szCs w:val="21"/>
        </w:rPr>
        <w:t xml:space="preserve"> </w:t>
      </w:r>
      <w:r w:rsidR="00CC4FFB" w:rsidRPr="004E2BFA">
        <w:rPr>
          <w:rFonts w:ascii="Tahoma" w:hAnsi="Tahoma" w:cs="Tahoma"/>
          <w:b/>
          <w:bCs/>
          <w:sz w:val="21"/>
          <w:szCs w:val="21"/>
        </w:rPr>
        <w:t xml:space="preserve">le </w:t>
      </w:r>
      <w:r w:rsidR="00A32159">
        <w:rPr>
          <w:rFonts w:ascii="Tahoma" w:hAnsi="Tahoma" w:cs="Tahoma"/>
          <w:b/>
          <w:bCs/>
          <w:sz w:val="21"/>
          <w:szCs w:val="21"/>
          <w:lang w:val="fr-FR"/>
        </w:rPr>
        <w:t>19</w:t>
      </w:r>
      <w:r w:rsidR="00117896">
        <w:rPr>
          <w:rFonts w:ascii="Tahoma" w:hAnsi="Tahoma" w:cs="Tahoma"/>
          <w:b/>
          <w:bCs/>
          <w:sz w:val="21"/>
          <w:szCs w:val="21"/>
        </w:rPr>
        <w:t xml:space="preserve"> novembre</w:t>
      </w:r>
      <w:r w:rsidR="00DC68DF" w:rsidRPr="004E2BFA">
        <w:rPr>
          <w:rFonts w:ascii="Tahoma" w:hAnsi="Tahoma" w:cs="Tahoma"/>
          <w:b/>
          <w:bCs/>
          <w:sz w:val="21"/>
          <w:szCs w:val="21"/>
        </w:rPr>
        <w:t xml:space="preserve"> 201</w:t>
      </w:r>
      <w:r w:rsidR="009B4C2D" w:rsidRPr="004E2BFA">
        <w:rPr>
          <w:rFonts w:ascii="Tahoma" w:hAnsi="Tahoma" w:cs="Tahoma"/>
          <w:b/>
          <w:bCs/>
          <w:sz w:val="21"/>
          <w:szCs w:val="21"/>
        </w:rPr>
        <w:t>2</w:t>
      </w:r>
      <w:r w:rsidR="00D338F1" w:rsidRPr="004E2BFA">
        <w:rPr>
          <w:rFonts w:ascii="Tahoma" w:hAnsi="Tahoma" w:cs="Tahoma"/>
          <w:sz w:val="21"/>
          <w:szCs w:val="21"/>
        </w:rPr>
        <w:t xml:space="preserve"> </w:t>
      </w:r>
      <w:r w:rsidR="00E25843" w:rsidRPr="004E2BFA">
        <w:rPr>
          <w:rFonts w:ascii="Tahoma" w:hAnsi="Tahoma" w:cs="Tahoma"/>
          <w:sz w:val="21"/>
          <w:szCs w:val="21"/>
        </w:rPr>
        <w:t>–</w:t>
      </w:r>
      <w:r w:rsidR="00F8041A" w:rsidRPr="004E2BFA">
        <w:rPr>
          <w:rFonts w:ascii="Tahoma" w:hAnsi="Tahoma" w:cs="Tahoma"/>
          <w:sz w:val="21"/>
          <w:szCs w:val="21"/>
        </w:rPr>
        <w:t xml:space="preserve"> L</w:t>
      </w:r>
      <w:r w:rsidR="009C767F" w:rsidRPr="004E2BFA">
        <w:rPr>
          <w:rFonts w:ascii="Tahoma" w:hAnsi="Tahoma" w:cs="Tahoma"/>
          <w:sz w:val="21"/>
          <w:szCs w:val="21"/>
        </w:rPr>
        <w:t xml:space="preserve">’UFME, le syndicat professionnel des </w:t>
      </w:r>
      <w:r w:rsidR="00585BA3" w:rsidRPr="004E2BFA">
        <w:rPr>
          <w:rFonts w:ascii="Tahoma" w:hAnsi="Tahoma" w:cs="Tahoma"/>
          <w:sz w:val="21"/>
          <w:szCs w:val="21"/>
        </w:rPr>
        <w:t xml:space="preserve">fenêtres et </w:t>
      </w:r>
      <w:r w:rsidR="009C767F" w:rsidRPr="004E2BFA">
        <w:rPr>
          <w:rFonts w:ascii="Tahoma" w:hAnsi="Tahoma" w:cs="Tahoma"/>
          <w:sz w:val="21"/>
          <w:szCs w:val="21"/>
        </w:rPr>
        <w:t>portes</w:t>
      </w:r>
      <w:r w:rsidR="00585BA3" w:rsidRPr="004E2BFA">
        <w:rPr>
          <w:rFonts w:ascii="Tahoma" w:hAnsi="Tahoma" w:cs="Tahoma"/>
          <w:sz w:val="21"/>
          <w:szCs w:val="21"/>
        </w:rPr>
        <w:t xml:space="preserve"> extérieures</w:t>
      </w:r>
      <w:r w:rsidR="009C767F" w:rsidRPr="004E2BFA">
        <w:rPr>
          <w:rFonts w:ascii="Tahoma" w:hAnsi="Tahoma" w:cs="Tahoma"/>
          <w:sz w:val="21"/>
          <w:szCs w:val="21"/>
        </w:rPr>
        <w:t xml:space="preserve"> </w:t>
      </w:r>
      <w:r w:rsidR="009C767F" w:rsidRPr="00CB69FF">
        <w:rPr>
          <w:rFonts w:ascii="Tahoma" w:hAnsi="Tahoma" w:cs="Tahoma"/>
          <w:sz w:val="21"/>
          <w:szCs w:val="21"/>
        </w:rPr>
        <w:t xml:space="preserve">multi-matériaux, </w:t>
      </w:r>
      <w:r w:rsidR="00DB1E04" w:rsidRPr="00CB69FF">
        <w:rPr>
          <w:rFonts w:ascii="Tahoma" w:hAnsi="Tahoma" w:cs="Tahoma"/>
          <w:sz w:val="21"/>
          <w:szCs w:val="21"/>
        </w:rPr>
        <w:t xml:space="preserve">annonce la mise en place </w:t>
      </w:r>
      <w:r w:rsidR="00E41FF3" w:rsidRPr="00CB69FF">
        <w:rPr>
          <w:rFonts w:ascii="Tahoma" w:hAnsi="Tahoma" w:cs="Tahoma"/>
          <w:sz w:val="21"/>
          <w:szCs w:val="21"/>
        </w:rPr>
        <w:t>de la formation « Poseur Menuiserie de l’</w:t>
      </w:r>
      <w:r w:rsidR="0003301B" w:rsidRPr="00CB69FF">
        <w:rPr>
          <w:rFonts w:ascii="Tahoma" w:hAnsi="Tahoma" w:cs="Tahoma"/>
          <w:sz w:val="21"/>
          <w:szCs w:val="21"/>
        </w:rPr>
        <w:t>H</w:t>
      </w:r>
      <w:r w:rsidR="00E41FF3" w:rsidRPr="00CB69FF">
        <w:rPr>
          <w:rFonts w:ascii="Tahoma" w:hAnsi="Tahoma" w:cs="Tahoma"/>
          <w:sz w:val="21"/>
          <w:szCs w:val="21"/>
        </w:rPr>
        <w:t>abitat »</w:t>
      </w:r>
      <w:r w:rsidR="009033D3" w:rsidRPr="00CB69FF">
        <w:rPr>
          <w:rFonts w:ascii="Tahoma" w:hAnsi="Tahoma" w:cs="Tahoma"/>
          <w:sz w:val="21"/>
          <w:szCs w:val="21"/>
        </w:rPr>
        <w:t>, en partenariat avec l’ AFPIA Ouest</w:t>
      </w:r>
      <w:r w:rsidR="00E35F32" w:rsidRPr="00CB69FF">
        <w:rPr>
          <w:rFonts w:ascii="Tahoma" w:hAnsi="Tahoma" w:cs="Tahoma"/>
          <w:sz w:val="21"/>
          <w:szCs w:val="21"/>
        </w:rPr>
        <w:t xml:space="preserve"> dès le mois de décembre 2012.</w:t>
      </w:r>
    </w:p>
    <w:p w:rsidR="00FA41ED" w:rsidRDefault="00C95E38" w:rsidP="00F101A5">
      <w:pPr>
        <w:pStyle w:val="Corpsdetexte3"/>
        <w:widowControl w:val="0"/>
        <w:autoSpaceDE w:val="0"/>
        <w:autoSpaceDN w:val="0"/>
        <w:adjustRightInd w:val="0"/>
        <w:spacing w:before="60" w:after="60" w:line="360" w:lineRule="auto"/>
        <w:rPr>
          <w:rFonts w:ascii="Tahoma" w:hAnsi="Tahoma" w:cs="Tahoma"/>
          <w:sz w:val="21"/>
          <w:szCs w:val="21"/>
        </w:rPr>
      </w:pPr>
      <w:r w:rsidRPr="00CB69FF">
        <w:rPr>
          <w:rFonts w:ascii="Tahoma" w:hAnsi="Tahoma" w:cs="Tahoma"/>
          <w:sz w:val="21"/>
          <w:szCs w:val="21"/>
        </w:rPr>
        <w:t>Depuis plus de 40 ans, l’AFPIA Ouest</w:t>
      </w:r>
      <w:r w:rsidR="005D1BBD" w:rsidRPr="00CB69FF">
        <w:rPr>
          <w:rFonts w:ascii="Tahoma" w:hAnsi="Tahoma" w:cs="Tahoma"/>
          <w:sz w:val="21"/>
          <w:szCs w:val="21"/>
        </w:rPr>
        <w:t xml:space="preserve"> </w:t>
      </w:r>
      <w:r w:rsidR="0040237E" w:rsidRPr="00CB69FF">
        <w:rPr>
          <w:rFonts w:ascii="Tahoma" w:hAnsi="Tahoma" w:cs="Tahoma"/>
          <w:sz w:val="21"/>
          <w:szCs w:val="21"/>
          <w:lang w:val="fr-FR"/>
        </w:rPr>
        <w:t>accompagne</w:t>
      </w:r>
      <w:r w:rsidR="005D1BBD" w:rsidRPr="00CB69FF">
        <w:rPr>
          <w:rFonts w:ascii="Tahoma" w:hAnsi="Tahoma" w:cs="Tahoma"/>
          <w:sz w:val="21"/>
          <w:szCs w:val="21"/>
        </w:rPr>
        <w:t xml:space="preserve"> les entreprises de l’Aménagement de l’Habitat pour leur</w:t>
      </w:r>
      <w:r w:rsidR="005D1BBD">
        <w:rPr>
          <w:rFonts w:ascii="Tahoma" w:hAnsi="Tahoma" w:cs="Tahoma"/>
          <w:sz w:val="21"/>
          <w:szCs w:val="21"/>
        </w:rPr>
        <w:t xml:space="preserve"> permettre</w:t>
      </w:r>
      <w:r w:rsidR="00FA41ED">
        <w:rPr>
          <w:rFonts w:ascii="Tahoma" w:hAnsi="Tahoma" w:cs="Tahoma"/>
          <w:sz w:val="21"/>
          <w:szCs w:val="21"/>
        </w:rPr>
        <w:t> :</w:t>
      </w:r>
    </w:p>
    <w:p w:rsidR="00FA41ED" w:rsidRDefault="005D1BBD" w:rsidP="00FA41ED">
      <w:pPr>
        <w:pStyle w:val="Corpsdetexte3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d’anticiper les évolutions de leurs métiers et de leu</w:t>
      </w:r>
      <w:r w:rsidR="00FA41ED">
        <w:rPr>
          <w:rFonts w:ascii="Tahoma" w:hAnsi="Tahoma" w:cs="Tahoma"/>
          <w:sz w:val="21"/>
          <w:szCs w:val="21"/>
        </w:rPr>
        <w:t>r</w:t>
      </w:r>
      <w:r>
        <w:rPr>
          <w:rFonts w:ascii="Tahoma" w:hAnsi="Tahoma" w:cs="Tahoma"/>
          <w:sz w:val="21"/>
          <w:szCs w:val="21"/>
        </w:rPr>
        <w:t xml:space="preserve">s </w:t>
      </w:r>
      <w:r w:rsidR="005653D6">
        <w:rPr>
          <w:rFonts w:ascii="Tahoma" w:hAnsi="Tahoma" w:cs="Tahoma"/>
          <w:sz w:val="21"/>
          <w:szCs w:val="21"/>
          <w:lang w:val="fr-FR"/>
        </w:rPr>
        <w:t xml:space="preserve"> marchés</w:t>
      </w:r>
      <w:r>
        <w:rPr>
          <w:rFonts w:ascii="Tahoma" w:hAnsi="Tahoma" w:cs="Tahoma"/>
          <w:sz w:val="21"/>
          <w:szCs w:val="21"/>
        </w:rPr>
        <w:t xml:space="preserve">, </w:t>
      </w:r>
    </w:p>
    <w:p w:rsidR="00FA41ED" w:rsidRDefault="005D1BBD" w:rsidP="00FA41ED">
      <w:pPr>
        <w:pStyle w:val="Corpsdetexte3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d’adapter leur positionnement et leurs produits</w:t>
      </w:r>
      <w:r w:rsidR="00027A57">
        <w:rPr>
          <w:rFonts w:ascii="Tahoma" w:hAnsi="Tahoma" w:cs="Tahoma"/>
          <w:sz w:val="21"/>
          <w:szCs w:val="21"/>
          <w:lang w:val="fr-FR"/>
        </w:rPr>
        <w:t>,</w:t>
      </w:r>
      <w:r>
        <w:rPr>
          <w:rFonts w:ascii="Tahoma" w:hAnsi="Tahoma" w:cs="Tahoma"/>
          <w:sz w:val="21"/>
          <w:szCs w:val="21"/>
        </w:rPr>
        <w:t xml:space="preserve"> </w:t>
      </w:r>
    </w:p>
    <w:p w:rsidR="007F2A6C" w:rsidRDefault="005D1BBD" w:rsidP="00FA41ED">
      <w:pPr>
        <w:pStyle w:val="Corpsdetexte3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de former les professionnels </w:t>
      </w:r>
      <w:r w:rsidR="0040237E">
        <w:rPr>
          <w:rFonts w:ascii="Tahoma" w:hAnsi="Tahoma" w:cs="Tahoma"/>
          <w:sz w:val="21"/>
          <w:szCs w:val="21"/>
          <w:lang w:val="fr-FR"/>
        </w:rPr>
        <w:t>conscients des enjeux et de leur environnement</w:t>
      </w:r>
    </w:p>
    <w:p w:rsidR="00FF01E4" w:rsidRDefault="00E35F32" w:rsidP="00FF01E4">
      <w:pPr>
        <w:pStyle w:val="Corpsdetexte3"/>
        <w:widowControl w:val="0"/>
        <w:autoSpaceDE w:val="0"/>
        <w:autoSpaceDN w:val="0"/>
        <w:adjustRightInd w:val="0"/>
        <w:spacing w:before="60" w:after="60"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1"/>
          <w:szCs w:val="21"/>
        </w:rPr>
        <w:t>« </w:t>
      </w:r>
      <w:bookmarkStart w:id="0" w:name="_GoBack"/>
      <w:bookmarkEnd w:id="0"/>
      <w:r w:rsidR="00FF01E4" w:rsidRPr="00BF26B1">
        <w:rPr>
          <w:rFonts w:ascii="Tahoma" w:hAnsi="Tahoma" w:cs="Tahoma"/>
          <w:i/>
          <w:sz w:val="21"/>
          <w:szCs w:val="21"/>
        </w:rPr>
        <w:t xml:space="preserve">Nous ne pouvons que nous féliciter de ce partenariat qui nous permet de </w:t>
      </w:r>
      <w:r w:rsidR="00FF01E4">
        <w:rPr>
          <w:rFonts w:ascii="Tahoma" w:hAnsi="Tahoma" w:cs="Tahoma"/>
          <w:i/>
          <w:sz w:val="21"/>
          <w:szCs w:val="21"/>
        </w:rPr>
        <w:t>proposer enfin</w:t>
      </w:r>
      <w:r w:rsidR="00FF01E4" w:rsidRPr="00BF26B1">
        <w:rPr>
          <w:rFonts w:ascii="Tahoma" w:hAnsi="Tahoma" w:cs="Tahoma"/>
          <w:i/>
          <w:sz w:val="21"/>
          <w:szCs w:val="21"/>
        </w:rPr>
        <w:t xml:space="preserve"> une formation répondant parfaitement aux besoins de la profession.</w:t>
      </w:r>
      <w:r w:rsidR="00FF01E4">
        <w:rPr>
          <w:rFonts w:ascii="Tahoma" w:hAnsi="Tahoma" w:cs="Tahoma"/>
          <w:sz w:val="21"/>
          <w:szCs w:val="21"/>
        </w:rPr>
        <w:t xml:space="preserve">  » commente Philippe Macquart, Délégué Général de l’UFME. « </w:t>
      </w:r>
      <w:r w:rsidR="00FF01E4">
        <w:rPr>
          <w:rFonts w:ascii="Tahoma" w:hAnsi="Tahoma" w:cs="Tahoma"/>
          <w:i/>
          <w:sz w:val="21"/>
          <w:szCs w:val="21"/>
        </w:rPr>
        <w:t>L’initiative de l’A</w:t>
      </w:r>
      <w:r w:rsidR="0003301B">
        <w:rPr>
          <w:rFonts w:ascii="Tahoma" w:hAnsi="Tahoma" w:cs="Tahoma"/>
          <w:i/>
          <w:sz w:val="21"/>
          <w:szCs w:val="21"/>
        </w:rPr>
        <w:t>F</w:t>
      </w:r>
      <w:r w:rsidR="00FF01E4">
        <w:rPr>
          <w:rFonts w:ascii="Tahoma" w:hAnsi="Tahoma" w:cs="Tahoma"/>
          <w:i/>
          <w:sz w:val="21"/>
          <w:szCs w:val="21"/>
        </w:rPr>
        <w:t xml:space="preserve">PIA </w:t>
      </w:r>
      <w:r w:rsidR="0040237E">
        <w:rPr>
          <w:rFonts w:ascii="Tahoma" w:hAnsi="Tahoma" w:cs="Tahoma"/>
          <w:i/>
          <w:sz w:val="21"/>
          <w:szCs w:val="21"/>
          <w:lang w:val="fr-FR"/>
        </w:rPr>
        <w:t xml:space="preserve">Ouest </w:t>
      </w:r>
      <w:r w:rsidR="00FF01E4">
        <w:rPr>
          <w:rFonts w:ascii="Tahoma" w:hAnsi="Tahoma" w:cs="Tahoma"/>
          <w:i/>
          <w:sz w:val="21"/>
          <w:szCs w:val="21"/>
        </w:rPr>
        <w:t xml:space="preserve">traduit l’enthousiasme d’une région qui a à cœur de former ses jeunes et </w:t>
      </w:r>
      <w:r w:rsidR="0003301B">
        <w:rPr>
          <w:rFonts w:ascii="Tahoma" w:hAnsi="Tahoma" w:cs="Tahoma"/>
          <w:i/>
          <w:sz w:val="21"/>
          <w:szCs w:val="21"/>
        </w:rPr>
        <w:t xml:space="preserve">qui </w:t>
      </w:r>
      <w:r w:rsidR="00FF01E4">
        <w:rPr>
          <w:rFonts w:ascii="Tahoma" w:hAnsi="Tahoma" w:cs="Tahoma"/>
          <w:i/>
          <w:sz w:val="21"/>
          <w:szCs w:val="21"/>
        </w:rPr>
        <w:t>propose des solutions concrètes pour mettre en corrélation offres et demandeurs d’emplois. Nous avons trouvé auprès de cet organisme un partenaire fiable proposant une formation évolutive</w:t>
      </w:r>
      <w:r w:rsidR="0003301B">
        <w:rPr>
          <w:rFonts w:ascii="Tahoma" w:hAnsi="Tahoma" w:cs="Tahoma"/>
          <w:i/>
          <w:sz w:val="21"/>
          <w:szCs w:val="21"/>
        </w:rPr>
        <w:t>,</w:t>
      </w:r>
      <w:r w:rsidR="00FF01E4">
        <w:rPr>
          <w:rFonts w:ascii="Tahoma" w:hAnsi="Tahoma" w:cs="Tahoma"/>
          <w:i/>
          <w:sz w:val="21"/>
          <w:szCs w:val="21"/>
        </w:rPr>
        <w:t xml:space="preserve"> basée sur l’expertise d’une équipe pédagogique confirmée. C’est un vrai plus pour toute notre profession » </w:t>
      </w:r>
      <w:r w:rsidR="00FF01E4">
        <w:rPr>
          <w:rFonts w:ascii="Tahoma" w:hAnsi="Tahoma" w:cs="Tahoma"/>
          <w:sz w:val="21"/>
          <w:szCs w:val="21"/>
        </w:rPr>
        <w:t xml:space="preserve">poursuit Philippe Macquart. </w:t>
      </w:r>
    </w:p>
    <w:p w:rsidR="00C95E38" w:rsidRDefault="00C95E38" w:rsidP="00C95E38">
      <w:pPr>
        <w:pStyle w:val="Corpsdetexte3"/>
        <w:widowControl w:val="0"/>
        <w:autoSpaceDE w:val="0"/>
        <w:autoSpaceDN w:val="0"/>
        <w:adjustRightInd w:val="0"/>
        <w:spacing w:before="60" w:after="60" w:line="360" w:lineRule="auto"/>
        <w:rPr>
          <w:rFonts w:ascii="Tahoma" w:hAnsi="Tahoma" w:cs="Tahoma"/>
          <w:b/>
          <w:smallCaps/>
          <w:color w:val="A50021"/>
          <w:szCs w:val="22"/>
        </w:rPr>
      </w:pPr>
      <w:r>
        <w:rPr>
          <w:rFonts w:ascii="Tahoma" w:hAnsi="Tahoma" w:cs="Tahoma"/>
          <w:sz w:val="21"/>
          <w:szCs w:val="21"/>
        </w:rPr>
        <w:t xml:space="preserve">Accessible aux titulaires d’un BEP et/ou CAP, ainsi qu’aux salariés bénéficiant d’une expérience professionnelle, la formation « Poseur de Menuiserie de l’Habitat » </w:t>
      </w:r>
      <w:r w:rsidR="00305193">
        <w:rPr>
          <w:rFonts w:ascii="Tahoma" w:hAnsi="Tahoma" w:cs="Tahoma"/>
          <w:sz w:val="21"/>
          <w:szCs w:val="21"/>
        </w:rPr>
        <w:t xml:space="preserve">a été conçue pour relayer les bonnes pratiques du métier de </w:t>
      </w:r>
      <w:r w:rsidR="0003301B">
        <w:rPr>
          <w:rFonts w:ascii="Tahoma" w:hAnsi="Tahoma" w:cs="Tahoma"/>
          <w:sz w:val="21"/>
          <w:szCs w:val="21"/>
        </w:rPr>
        <w:t>p</w:t>
      </w:r>
      <w:r w:rsidR="00305193">
        <w:rPr>
          <w:rFonts w:ascii="Tahoma" w:hAnsi="Tahoma" w:cs="Tahoma"/>
          <w:sz w:val="21"/>
          <w:szCs w:val="21"/>
        </w:rPr>
        <w:t xml:space="preserve">oseur, en présentant une approche globale de la </w:t>
      </w:r>
      <w:r w:rsidR="0003301B">
        <w:rPr>
          <w:rFonts w:ascii="Tahoma" w:hAnsi="Tahoma" w:cs="Tahoma"/>
          <w:sz w:val="21"/>
          <w:szCs w:val="21"/>
        </w:rPr>
        <w:t>« </w:t>
      </w:r>
      <w:r w:rsidR="00305193">
        <w:rPr>
          <w:rFonts w:ascii="Tahoma" w:hAnsi="Tahoma" w:cs="Tahoma"/>
          <w:sz w:val="21"/>
          <w:szCs w:val="21"/>
        </w:rPr>
        <w:t xml:space="preserve">Certification </w:t>
      </w:r>
      <w:r w:rsidR="0003301B">
        <w:rPr>
          <w:rFonts w:ascii="Tahoma" w:hAnsi="Tahoma" w:cs="Tahoma"/>
          <w:sz w:val="21"/>
          <w:szCs w:val="21"/>
        </w:rPr>
        <w:t>p</w:t>
      </w:r>
      <w:r w:rsidR="00305193">
        <w:rPr>
          <w:rFonts w:ascii="Tahoma" w:hAnsi="Tahoma" w:cs="Tahoma"/>
          <w:sz w:val="21"/>
          <w:szCs w:val="21"/>
        </w:rPr>
        <w:t>ose Portes &amp; Fenêtres », de la mise en œuvre des compétences à la certification de la pose</w:t>
      </w:r>
      <w:r w:rsidR="00FF01E4">
        <w:rPr>
          <w:rFonts w:ascii="Tahoma" w:hAnsi="Tahoma" w:cs="Tahoma"/>
          <w:sz w:val="21"/>
          <w:szCs w:val="21"/>
        </w:rPr>
        <w:t xml:space="preserve">. </w:t>
      </w:r>
      <w:r w:rsidR="00305193">
        <w:rPr>
          <w:rFonts w:ascii="Tahoma" w:hAnsi="Tahoma" w:cs="Tahoma"/>
          <w:sz w:val="21"/>
          <w:szCs w:val="21"/>
        </w:rPr>
        <w:t xml:space="preserve">Elle </w:t>
      </w:r>
      <w:r>
        <w:rPr>
          <w:rFonts w:ascii="Tahoma" w:hAnsi="Tahoma" w:cs="Tahoma"/>
          <w:sz w:val="21"/>
          <w:szCs w:val="21"/>
        </w:rPr>
        <w:t xml:space="preserve">repose sur </w:t>
      </w:r>
      <w:r w:rsidR="0040237E">
        <w:rPr>
          <w:rFonts w:ascii="Tahoma" w:hAnsi="Tahoma" w:cs="Tahoma"/>
          <w:sz w:val="21"/>
          <w:szCs w:val="21"/>
          <w:lang w:val="fr-FR"/>
        </w:rPr>
        <w:t xml:space="preserve"> une</w:t>
      </w:r>
      <w:r>
        <w:rPr>
          <w:rFonts w:ascii="Tahoma" w:hAnsi="Tahoma" w:cs="Tahoma"/>
          <w:sz w:val="21"/>
          <w:szCs w:val="21"/>
        </w:rPr>
        <w:t xml:space="preserve"> alternance de 455 heures</w:t>
      </w:r>
      <w:r w:rsidR="0003301B">
        <w:rPr>
          <w:rFonts w:ascii="Tahoma" w:hAnsi="Tahoma" w:cs="Tahoma"/>
          <w:sz w:val="21"/>
          <w:szCs w:val="21"/>
        </w:rPr>
        <w:t>,</w:t>
      </w:r>
      <w:r>
        <w:rPr>
          <w:rFonts w:ascii="Tahoma" w:hAnsi="Tahoma" w:cs="Tahoma"/>
          <w:sz w:val="21"/>
          <w:szCs w:val="21"/>
        </w:rPr>
        <w:t xml:space="preserve"> réparties sur 12 mois, dont </w:t>
      </w:r>
      <w:r w:rsidR="0003301B">
        <w:rPr>
          <w:rFonts w:ascii="Tahoma" w:hAnsi="Tahoma" w:cs="Tahoma"/>
          <w:sz w:val="21"/>
          <w:szCs w:val="21"/>
        </w:rPr>
        <w:t>une</w:t>
      </w:r>
      <w:r>
        <w:rPr>
          <w:rFonts w:ascii="Tahoma" w:hAnsi="Tahoma" w:cs="Tahoma"/>
          <w:sz w:val="21"/>
          <w:szCs w:val="21"/>
        </w:rPr>
        <w:t xml:space="preserve"> semaine sur </w:t>
      </w:r>
      <w:r w:rsidR="0003301B">
        <w:rPr>
          <w:rFonts w:ascii="Tahoma" w:hAnsi="Tahoma" w:cs="Tahoma"/>
          <w:sz w:val="21"/>
          <w:szCs w:val="21"/>
        </w:rPr>
        <w:t>quatre</w:t>
      </w:r>
      <w:r>
        <w:rPr>
          <w:rFonts w:ascii="Tahoma" w:hAnsi="Tahoma" w:cs="Tahoma"/>
          <w:sz w:val="21"/>
          <w:szCs w:val="21"/>
        </w:rPr>
        <w:t xml:space="preserve"> à l’AFPIA</w:t>
      </w:r>
      <w:r w:rsidR="0040237E">
        <w:rPr>
          <w:rFonts w:ascii="Tahoma" w:hAnsi="Tahoma" w:cs="Tahoma"/>
          <w:sz w:val="21"/>
          <w:szCs w:val="21"/>
          <w:lang w:val="fr-FR"/>
        </w:rPr>
        <w:t xml:space="preserve"> Ouest</w:t>
      </w:r>
      <w:r>
        <w:rPr>
          <w:rFonts w:ascii="Tahoma" w:hAnsi="Tahoma" w:cs="Tahoma"/>
          <w:sz w:val="21"/>
          <w:szCs w:val="21"/>
        </w:rPr>
        <w:t>. Développé sous forme de modules</w:t>
      </w:r>
      <w:r w:rsidR="005653D6">
        <w:rPr>
          <w:rFonts w:ascii="Tahoma" w:hAnsi="Tahoma" w:cs="Tahoma"/>
          <w:sz w:val="21"/>
          <w:szCs w:val="21"/>
          <w:lang w:val="fr-FR"/>
        </w:rPr>
        <w:t>,</w:t>
      </w:r>
      <w:r>
        <w:rPr>
          <w:rFonts w:ascii="Tahoma" w:hAnsi="Tahoma" w:cs="Tahoma"/>
          <w:sz w:val="21"/>
          <w:szCs w:val="21"/>
        </w:rPr>
        <w:t xml:space="preserve"> le programme peut</w:t>
      </w:r>
      <w:r w:rsidR="00427483">
        <w:rPr>
          <w:rFonts w:ascii="Tahoma" w:hAnsi="Tahoma" w:cs="Tahoma"/>
          <w:sz w:val="21"/>
          <w:szCs w:val="21"/>
          <w:lang w:val="fr-FR"/>
        </w:rPr>
        <w:t>,</w:t>
      </w:r>
      <w:r>
        <w:rPr>
          <w:rFonts w:ascii="Tahoma" w:hAnsi="Tahoma" w:cs="Tahoma"/>
          <w:sz w:val="21"/>
          <w:szCs w:val="21"/>
        </w:rPr>
        <w:t xml:space="preserve"> </w:t>
      </w:r>
      <w:r w:rsidR="005653D6">
        <w:rPr>
          <w:rFonts w:ascii="Tahoma" w:hAnsi="Tahoma" w:cs="Tahoma"/>
          <w:sz w:val="21"/>
          <w:szCs w:val="21"/>
          <w:lang w:val="fr-FR"/>
        </w:rPr>
        <w:t>de ce fait</w:t>
      </w:r>
      <w:r w:rsidR="00427483">
        <w:rPr>
          <w:rFonts w:ascii="Tahoma" w:hAnsi="Tahoma" w:cs="Tahoma"/>
          <w:sz w:val="21"/>
          <w:szCs w:val="21"/>
          <w:lang w:val="fr-FR"/>
        </w:rPr>
        <w:t>,</w:t>
      </w:r>
      <w:r w:rsidR="005653D6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être proposé à des salariés en activité dans le cadre de formations courtes.</w:t>
      </w:r>
    </w:p>
    <w:p w:rsidR="00CD3F77" w:rsidRPr="00C76722" w:rsidRDefault="004F06DC" w:rsidP="00AA35DD">
      <w:pPr>
        <w:pStyle w:val="Corpsdetexte3"/>
        <w:widowControl w:val="0"/>
        <w:autoSpaceDE w:val="0"/>
        <w:autoSpaceDN w:val="0"/>
        <w:adjustRightInd w:val="0"/>
        <w:spacing w:before="60" w:after="60"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mallCaps/>
          <w:color w:val="A50021"/>
          <w:szCs w:val="22"/>
        </w:rPr>
        <w:t>un enjeu de poids : Répondre aux exigences de professionnalisation du métier de Poseur</w:t>
      </w:r>
    </w:p>
    <w:p w:rsidR="004F06DC" w:rsidRDefault="004F06DC" w:rsidP="004F06DC">
      <w:pPr>
        <w:pStyle w:val="Corpsdetexte3"/>
        <w:widowControl w:val="0"/>
        <w:autoSpaceDE w:val="0"/>
        <w:autoSpaceDN w:val="0"/>
        <w:adjustRightInd w:val="0"/>
        <w:spacing w:before="60" w:after="60"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La formation </w:t>
      </w:r>
      <w:r w:rsidR="006830E2">
        <w:rPr>
          <w:rFonts w:ascii="Tahoma" w:hAnsi="Tahoma" w:cs="Tahoma"/>
          <w:sz w:val="21"/>
          <w:szCs w:val="21"/>
        </w:rPr>
        <w:t>« P</w:t>
      </w:r>
      <w:r>
        <w:rPr>
          <w:rFonts w:ascii="Tahoma" w:hAnsi="Tahoma" w:cs="Tahoma"/>
          <w:sz w:val="21"/>
          <w:szCs w:val="21"/>
        </w:rPr>
        <w:t>oseur de Menuiserie de l’Habitat</w:t>
      </w:r>
      <w:r w:rsidR="006830E2">
        <w:rPr>
          <w:rFonts w:ascii="Tahoma" w:hAnsi="Tahoma" w:cs="Tahoma"/>
          <w:sz w:val="21"/>
          <w:szCs w:val="21"/>
        </w:rPr>
        <w:t xml:space="preserve"> » </w:t>
      </w:r>
      <w:r w:rsidR="00FF01E4">
        <w:rPr>
          <w:rFonts w:ascii="Tahoma" w:hAnsi="Tahoma" w:cs="Tahoma"/>
          <w:sz w:val="21"/>
          <w:szCs w:val="21"/>
        </w:rPr>
        <w:t>répond</w:t>
      </w:r>
      <w:r>
        <w:rPr>
          <w:rFonts w:ascii="Tahoma" w:hAnsi="Tahoma" w:cs="Tahoma"/>
          <w:sz w:val="21"/>
          <w:szCs w:val="21"/>
        </w:rPr>
        <w:t xml:space="preserve"> aux exigences de professionnalisation du métier de poseur, en adéquation avec la Certification Pose Portes &amp; Fenêtres</w:t>
      </w:r>
      <w:r w:rsidR="0003301B">
        <w:rPr>
          <w:rFonts w:ascii="Tahoma" w:hAnsi="Tahoma" w:cs="Tahoma"/>
          <w:sz w:val="21"/>
          <w:szCs w:val="21"/>
        </w:rPr>
        <w:t>,</w:t>
      </w:r>
      <w:r>
        <w:rPr>
          <w:rFonts w:ascii="Tahoma" w:hAnsi="Tahoma" w:cs="Tahoma"/>
          <w:sz w:val="21"/>
          <w:szCs w:val="21"/>
        </w:rPr>
        <w:t xml:space="preserve"> proposée par l’UFME et Bureau Veritas, ainsi qu’aux évolutions structurelles du marché de la </w:t>
      </w:r>
      <w:r w:rsidR="0003301B">
        <w:rPr>
          <w:rFonts w:ascii="Tahoma" w:hAnsi="Tahoma" w:cs="Tahoma"/>
          <w:sz w:val="21"/>
          <w:szCs w:val="21"/>
        </w:rPr>
        <w:t>m</w:t>
      </w:r>
      <w:r>
        <w:rPr>
          <w:rFonts w:ascii="Tahoma" w:hAnsi="Tahoma" w:cs="Tahoma"/>
          <w:sz w:val="21"/>
          <w:szCs w:val="21"/>
        </w:rPr>
        <w:t xml:space="preserve">enuiserie extérieure, qui vont relever le niveau d’exigences </w:t>
      </w:r>
      <w:r w:rsidR="0003301B">
        <w:rPr>
          <w:rFonts w:ascii="Tahoma" w:hAnsi="Tahoma" w:cs="Tahoma"/>
          <w:sz w:val="21"/>
          <w:szCs w:val="21"/>
        </w:rPr>
        <w:t>sur les</w:t>
      </w:r>
      <w:r>
        <w:rPr>
          <w:rFonts w:ascii="Tahoma" w:hAnsi="Tahoma" w:cs="Tahoma"/>
          <w:sz w:val="21"/>
          <w:szCs w:val="21"/>
        </w:rPr>
        <w:t xml:space="preserve"> compétences des poseurs (émergence de la domotique, impact </w:t>
      </w:r>
      <w:r>
        <w:rPr>
          <w:rFonts w:ascii="Tahoma" w:hAnsi="Tahoma" w:cs="Tahoma"/>
          <w:sz w:val="21"/>
          <w:szCs w:val="21"/>
        </w:rPr>
        <w:lastRenderedPageBreak/>
        <w:t>des évolutions réglementaires, etc.).</w:t>
      </w:r>
    </w:p>
    <w:p w:rsidR="00AB2FB2" w:rsidRDefault="006E493B" w:rsidP="007B5BDB">
      <w:pPr>
        <w:pStyle w:val="Corpsdetexte3"/>
        <w:widowControl w:val="0"/>
        <w:autoSpaceDE w:val="0"/>
        <w:autoSpaceDN w:val="0"/>
        <w:adjustRightInd w:val="0"/>
        <w:spacing w:before="60" w:after="60"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Cette politique de formation </w:t>
      </w:r>
      <w:r w:rsidR="00FC49CA">
        <w:rPr>
          <w:rFonts w:ascii="Tahoma" w:hAnsi="Tahoma" w:cs="Tahoma"/>
          <w:sz w:val="21"/>
          <w:szCs w:val="21"/>
        </w:rPr>
        <w:t>continue s’inscrit en cohérence avec la mission de l’UFME qui accompagne et soutient les professionnels dans la promotion de menuiseries extérieures de qualité</w:t>
      </w:r>
      <w:r w:rsidR="0003301B">
        <w:rPr>
          <w:rFonts w:ascii="Tahoma" w:hAnsi="Tahoma" w:cs="Tahoma"/>
          <w:sz w:val="21"/>
          <w:szCs w:val="21"/>
        </w:rPr>
        <w:t xml:space="preserve">. </w:t>
      </w:r>
    </w:p>
    <w:p w:rsidR="006E493B" w:rsidRDefault="0003301B" w:rsidP="007B5BDB">
      <w:pPr>
        <w:pStyle w:val="Corpsdetexte3"/>
        <w:widowControl w:val="0"/>
        <w:autoSpaceDE w:val="0"/>
        <w:autoSpaceDN w:val="0"/>
        <w:adjustRightInd w:val="0"/>
        <w:spacing w:before="60" w:after="60"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Rappelons également que l’UFME</w:t>
      </w:r>
      <w:r w:rsidR="00FC49CA">
        <w:rPr>
          <w:rFonts w:ascii="Tahoma" w:hAnsi="Tahoma" w:cs="Tahoma"/>
          <w:sz w:val="21"/>
          <w:szCs w:val="21"/>
        </w:rPr>
        <w:t xml:space="preserve"> met à leur disposition une bibliothèque de documentation technique, environnementale et </w:t>
      </w:r>
      <w:r w:rsidR="00F371CD">
        <w:rPr>
          <w:rFonts w:ascii="Tahoma" w:hAnsi="Tahoma" w:cs="Tahoma"/>
          <w:sz w:val="21"/>
          <w:szCs w:val="21"/>
        </w:rPr>
        <w:t>réglementaire</w:t>
      </w:r>
      <w:r w:rsidR="00482F3D">
        <w:rPr>
          <w:rFonts w:ascii="Tahoma" w:hAnsi="Tahoma" w:cs="Tahoma"/>
          <w:sz w:val="21"/>
          <w:szCs w:val="21"/>
        </w:rPr>
        <w:t xml:space="preserve"> et normative</w:t>
      </w:r>
      <w:r w:rsidR="00FC49CA">
        <w:rPr>
          <w:rFonts w:ascii="Tahoma" w:hAnsi="Tahoma" w:cs="Tahoma"/>
          <w:sz w:val="21"/>
          <w:szCs w:val="21"/>
        </w:rPr>
        <w:t>.</w:t>
      </w:r>
    </w:p>
    <w:p w:rsidR="00D52DA9" w:rsidRPr="0016154C" w:rsidRDefault="009F11CF" w:rsidP="007B5BDB">
      <w:pPr>
        <w:pStyle w:val="Corpsdetexte3"/>
        <w:widowControl w:val="0"/>
        <w:autoSpaceDE w:val="0"/>
        <w:autoSpaceDN w:val="0"/>
        <w:adjustRightInd w:val="0"/>
        <w:spacing w:before="60" w:after="60" w:line="360" w:lineRule="auto"/>
        <w:rPr>
          <w:rFonts w:ascii="Tahoma" w:hAnsi="Tahoma" w:cs="Tahoma"/>
          <w:sz w:val="21"/>
          <w:szCs w:val="21"/>
        </w:rPr>
      </w:pPr>
      <w:r w:rsidRPr="0016154C">
        <w:rPr>
          <w:rFonts w:ascii="Tahoma" w:hAnsi="Tahoma" w:cs="Tahoma"/>
          <w:sz w:val="21"/>
          <w:szCs w:val="21"/>
        </w:rPr>
        <w:t xml:space="preserve">Les frais de </w:t>
      </w:r>
      <w:r w:rsidRPr="0016154C">
        <w:rPr>
          <w:rFonts w:ascii="Tahoma" w:hAnsi="Tahoma" w:cs="Tahoma"/>
          <w:sz w:val="21"/>
          <w:szCs w:val="21"/>
          <w:lang w:val="fr-FR"/>
        </w:rPr>
        <w:t xml:space="preserve">la </w:t>
      </w:r>
      <w:r w:rsidRPr="0016154C">
        <w:rPr>
          <w:rFonts w:ascii="Tahoma" w:hAnsi="Tahoma" w:cs="Tahoma"/>
          <w:sz w:val="21"/>
          <w:szCs w:val="21"/>
        </w:rPr>
        <w:t xml:space="preserve">formation peuvent être </w:t>
      </w:r>
      <w:r w:rsidRPr="0016154C">
        <w:rPr>
          <w:rFonts w:ascii="Tahoma" w:hAnsi="Tahoma" w:cs="Tahoma"/>
          <w:sz w:val="21"/>
          <w:szCs w:val="21"/>
          <w:lang w:val="fr-FR"/>
        </w:rPr>
        <w:t>financés par les OPCA</w:t>
      </w:r>
      <w:r w:rsidRPr="0016154C">
        <w:rPr>
          <w:rFonts w:ascii="Tahoma" w:hAnsi="Tahoma" w:cs="Tahoma"/>
          <w:sz w:val="21"/>
          <w:szCs w:val="21"/>
        </w:rPr>
        <w:t xml:space="preserve"> sur les crédits formation</w:t>
      </w:r>
      <w:r w:rsidRPr="0016154C">
        <w:rPr>
          <w:rFonts w:ascii="Tahoma" w:hAnsi="Tahoma" w:cs="Tahoma"/>
          <w:sz w:val="21"/>
          <w:szCs w:val="21"/>
          <w:lang w:val="fr-FR"/>
        </w:rPr>
        <w:t xml:space="preserve"> de l’entreprise</w:t>
      </w:r>
      <w:r w:rsidRPr="0016154C">
        <w:rPr>
          <w:rFonts w:ascii="Tahoma" w:hAnsi="Tahoma" w:cs="Tahoma"/>
          <w:sz w:val="21"/>
          <w:szCs w:val="21"/>
        </w:rPr>
        <w:t>.</w:t>
      </w:r>
      <w:r w:rsidR="00397827" w:rsidRPr="0016154C">
        <w:rPr>
          <w:rFonts w:ascii="Tahoma" w:hAnsi="Tahoma" w:cs="Tahoma"/>
          <w:sz w:val="21"/>
          <w:szCs w:val="21"/>
        </w:rPr>
        <w:t xml:space="preserve"> </w:t>
      </w:r>
    </w:p>
    <w:p w:rsidR="00482F3D" w:rsidRPr="00482F3D" w:rsidRDefault="00482F3D" w:rsidP="007B5BDB">
      <w:pPr>
        <w:pStyle w:val="Corpsdetexte3"/>
        <w:widowControl w:val="0"/>
        <w:autoSpaceDE w:val="0"/>
        <w:autoSpaceDN w:val="0"/>
        <w:adjustRightInd w:val="0"/>
        <w:spacing w:before="60" w:after="60" w:line="360" w:lineRule="auto"/>
        <w:rPr>
          <w:rFonts w:ascii="Tahoma" w:hAnsi="Tahoma" w:cs="Tahoma"/>
          <w:sz w:val="21"/>
          <w:szCs w:val="21"/>
        </w:rPr>
      </w:pPr>
      <w:r w:rsidRPr="0016154C">
        <w:rPr>
          <w:rFonts w:ascii="Tahoma" w:hAnsi="Tahoma" w:cs="Tahoma"/>
          <w:sz w:val="21"/>
          <w:szCs w:val="21"/>
        </w:rPr>
        <w:t xml:space="preserve">Le programme de la formation est disponible sur simple demande auprès </w:t>
      </w:r>
      <w:r w:rsidR="008C3A89" w:rsidRPr="0016154C">
        <w:rPr>
          <w:rFonts w:ascii="Tahoma" w:hAnsi="Tahoma" w:cs="Tahoma"/>
          <w:sz w:val="21"/>
          <w:szCs w:val="21"/>
        </w:rPr>
        <w:t>du service de presse à l’adresse suivante : creganha@vp-communication.com</w:t>
      </w:r>
      <w:r w:rsidR="00897E41" w:rsidRPr="0016154C">
        <w:rPr>
          <w:rFonts w:ascii="Tahoma" w:hAnsi="Tahoma" w:cs="Tahoma"/>
          <w:sz w:val="21"/>
          <w:szCs w:val="21"/>
        </w:rPr>
        <w:t>.</w:t>
      </w:r>
    </w:p>
    <w:p w:rsidR="00A42CA3" w:rsidRDefault="00A42CA3">
      <w:pPr>
        <w:pStyle w:val="Titre2"/>
      </w:pPr>
    </w:p>
    <w:p w:rsidR="00D338F1" w:rsidRPr="007D15EC" w:rsidRDefault="00D338F1">
      <w:pPr>
        <w:pStyle w:val="Titre2"/>
      </w:pPr>
      <w:r w:rsidRPr="005069CF">
        <w:t>A propos de l’UFME</w:t>
      </w:r>
    </w:p>
    <w:p w:rsidR="00D338F1" w:rsidRPr="007D15EC" w:rsidRDefault="00D338F1">
      <w:pPr>
        <w:pStyle w:val="Corpsdetexte"/>
        <w:rPr>
          <w:rFonts w:ascii="Tahoma" w:hAnsi="Tahoma" w:cs="Tahoma"/>
        </w:rPr>
      </w:pPr>
      <w:r w:rsidRPr="007D15EC">
        <w:rPr>
          <w:rFonts w:ascii="Tahoma" w:hAnsi="Tahoma" w:cs="Tahoma"/>
        </w:rPr>
        <w:t xml:space="preserve">Issue de la fusion de deux syndicats reconnus, l’UF PVC Composites (Syndicat National de </w:t>
      </w:r>
      <w:smartTag w:uri="urn:schemas-microsoft-com:office:smarttags" w:element="PersonName">
        <w:smartTagPr>
          <w:attr w:name="ProductID" w:val="la Menuiserie PVC Composites"/>
        </w:smartTagPr>
        <w:r w:rsidRPr="007D15EC">
          <w:rPr>
            <w:rFonts w:ascii="Tahoma" w:hAnsi="Tahoma" w:cs="Tahoma"/>
          </w:rPr>
          <w:t>la Menuiserie PVC Composites</w:t>
        </w:r>
      </w:smartTag>
      <w:r w:rsidRPr="007D15EC">
        <w:rPr>
          <w:rFonts w:ascii="Tahoma" w:hAnsi="Tahoma" w:cs="Tahoma"/>
        </w:rPr>
        <w:t>) et le SNFMI (Syndicat National des Fabricants de Menuiseries Industrielles), l’UFME (Union des Fabricants de Menuiseries Extérieures) a pour vocation d'accompagner et de soutenir les concepteurs, fabricants et installateurs de menuiseries extérieures (Bois, Aluminium et PVC).</w:t>
      </w:r>
    </w:p>
    <w:p w:rsidR="00AD059C" w:rsidRDefault="0086174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7B5B5C">
        <w:rPr>
          <w:rFonts w:ascii="Tahoma" w:hAnsi="Tahoma" w:cs="Tahoma"/>
        </w:rPr>
        <w:t>L</w:t>
      </w:r>
      <w:r w:rsidR="00D338F1" w:rsidRPr="007B5B5C">
        <w:rPr>
          <w:rFonts w:ascii="Tahoma" w:hAnsi="Tahoma" w:cs="Tahoma"/>
        </w:rPr>
        <w:t>’UFME compte</w:t>
      </w:r>
      <w:r w:rsidRPr="007B5B5C">
        <w:rPr>
          <w:rFonts w:ascii="Tahoma" w:hAnsi="Tahoma" w:cs="Tahoma"/>
        </w:rPr>
        <w:t xml:space="preserve"> </w:t>
      </w:r>
      <w:r w:rsidRPr="00AE213E">
        <w:rPr>
          <w:rFonts w:ascii="Tahoma" w:hAnsi="Tahoma" w:cs="Tahoma"/>
        </w:rPr>
        <w:t>aujourd’hui</w:t>
      </w:r>
      <w:r w:rsidR="00D338F1" w:rsidRPr="00AE213E">
        <w:rPr>
          <w:rFonts w:ascii="Tahoma" w:hAnsi="Tahoma" w:cs="Tahoma"/>
        </w:rPr>
        <w:t xml:space="preserve"> 1</w:t>
      </w:r>
      <w:r w:rsidR="00040911" w:rsidRPr="00AE213E">
        <w:rPr>
          <w:rFonts w:ascii="Tahoma" w:hAnsi="Tahoma" w:cs="Tahoma"/>
        </w:rPr>
        <w:t>5</w:t>
      </w:r>
      <w:r w:rsidR="003A2979" w:rsidRPr="00AE213E">
        <w:rPr>
          <w:rFonts w:ascii="Tahoma" w:hAnsi="Tahoma" w:cs="Tahoma"/>
        </w:rPr>
        <w:t>1</w:t>
      </w:r>
      <w:r w:rsidR="00D338F1" w:rsidRPr="00AE213E">
        <w:rPr>
          <w:rFonts w:ascii="Tahoma" w:hAnsi="Tahoma" w:cs="Tahoma"/>
        </w:rPr>
        <w:t xml:space="preserve"> adhérents repartis sur l’ensemble du territoire national.</w:t>
      </w:r>
      <w:r w:rsidR="007D15EC" w:rsidRPr="007B5B5C">
        <w:rPr>
          <w:rFonts w:ascii="Tahoma" w:hAnsi="Tahoma" w:cs="Tahoma"/>
        </w:rPr>
        <w:t xml:space="preserve"> </w:t>
      </w:r>
    </w:p>
    <w:p w:rsidR="004E73D6" w:rsidRDefault="00D338F1">
      <w:pPr>
        <w:widowControl w:val="0"/>
        <w:autoSpaceDE w:val="0"/>
        <w:autoSpaceDN w:val="0"/>
        <w:adjustRightInd w:val="0"/>
        <w:jc w:val="both"/>
      </w:pPr>
      <w:r w:rsidRPr="007B5B5C">
        <w:rPr>
          <w:rFonts w:ascii="Tahoma" w:hAnsi="Tahoma" w:cs="Tahoma"/>
          <w:b/>
          <w:bCs/>
        </w:rPr>
        <w:t>En savoir plus :</w:t>
      </w:r>
      <w:r w:rsidRPr="007D15EC">
        <w:rPr>
          <w:rFonts w:ascii="Tahoma" w:hAnsi="Tahoma" w:cs="Tahoma"/>
          <w:b/>
          <w:bCs/>
        </w:rPr>
        <w:t xml:space="preserve"> </w:t>
      </w:r>
      <w:hyperlink r:id="rId10" w:history="1">
        <w:r w:rsidRPr="007D15EC">
          <w:rPr>
            <w:rStyle w:val="Lienhypertexte"/>
            <w:rFonts w:ascii="Tahoma" w:hAnsi="Tahoma" w:cs="Tahoma"/>
            <w:b/>
            <w:bCs/>
          </w:rPr>
          <w:t>www.ufme.fr</w:t>
        </w:r>
      </w:hyperlink>
      <w:r w:rsidR="00586AD6">
        <w:t xml:space="preserve"> et </w:t>
      </w:r>
      <w:hyperlink r:id="rId11" w:history="1">
        <w:r w:rsidR="004E73D6" w:rsidRPr="00586AD6">
          <w:rPr>
            <w:rStyle w:val="Lienhypertexte"/>
            <w:rFonts w:ascii="Tahoma" w:hAnsi="Tahoma" w:cs="Tahoma"/>
            <w:b/>
            <w:bCs/>
          </w:rPr>
          <w:t>www.certificationpose.fr</w:t>
        </w:r>
      </w:hyperlink>
    </w:p>
    <w:p w:rsidR="00586AD6" w:rsidRDefault="00586AD6" w:rsidP="00B2791B">
      <w:pPr>
        <w:pStyle w:val="Corpsdetexte"/>
        <w:rPr>
          <w:b/>
          <w:bCs/>
          <w:sz w:val="21"/>
          <w:szCs w:val="21"/>
        </w:rPr>
      </w:pPr>
    </w:p>
    <w:p w:rsidR="00DD57CB" w:rsidRPr="007D15EC" w:rsidRDefault="00DD57CB" w:rsidP="00DD57CB">
      <w:pPr>
        <w:pStyle w:val="Titre2"/>
      </w:pPr>
      <w:r w:rsidRPr="005069CF">
        <w:t>A propos de l</w:t>
      </w:r>
      <w:r w:rsidR="006E493B">
        <w:t>’AFPIA Ouest</w:t>
      </w:r>
    </w:p>
    <w:p w:rsidR="00FF49C3" w:rsidRDefault="00E03EA9" w:rsidP="00172F9A">
      <w:pPr>
        <w:pStyle w:val="Corpsdetexte"/>
        <w:rPr>
          <w:rFonts w:ascii="Tahoma" w:hAnsi="Tahoma" w:cs="Tahoma"/>
        </w:rPr>
      </w:pPr>
      <w:r>
        <w:rPr>
          <w:rFonts w:ascii="Tahoma" w:hAnsi="Tahoma" w:cs="Tahoma"/>
        </w:rPr>
        <w:t>Association Loi 1901, l’AFPIA Ouest est un organisme qui mutualise les compétences et les outils de format</w:t>
      </w:r>
      <w:r w:rsidR="00B23004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on </w:t>
      </w:r>
      <w:r w:rsidR="00B23004">
        <w:rPr>
          <w:rFonts w:ascii="Tahoma" w:hAnsi="Tahoma" w:cs="Tahoma"/>
        </w:rPr>
        <w:t>nécessaires au marché de l’Aménagement de l’Habitat</w:t>
      </w:r>
      <w:r w:rsidR="002677BA">
        <w:rPr>
          <w:rFonts w:ascii="Tahoma" w:hAnsi="Tahoma" w:cs="Tahoma"/>
        </w:rPr>
        <w:t xml:space="preserve">, avec sa plateforme régionale d’innovation SolFi2A et son </w:t>
      </w:r>
      <w:r w:rsidR="0040237E">
        <w:rPr>
          <w:rFonts w:ascii="Tahoma" w:hAnsi="Tahoma" w:cs="Tahoma"/>
        </w:rPr>
        <w:t xml:space="preserve">réseau </w:t>
      </w:r>
      <w:r w:rsidR="00A43625">
        <w:rPr>
          <w:rFonts w:ascii="Tahoma" w:hAnsi="Tahoma" w:cs="Tahoma"/>
        </w:rPr>
        <w:t>de 50 professionnels, techniciens et consultants spécialisés.</w:t>
      </w:r>
      <w:r w:rsidR="00B23004" w:rsidRPr="00B23004">
        <w:rPr>
          <w:rFonts w:ascii="Tahoma" w:hAnsi="Tahoma" w:cs="Tahoma"/>
        </w:rPr>
        <w:t xml:space="preserve"> En mettant en place des actions adaptées, l’AFPIA Ouest permet aux entreprises d’anticiper les mutations à venir et de construire les compétences qui les installeront durablement sur </w:t>
      </w:r>
      <w:r w:rsidR="00B23004">
        <w:rPr>
          <w:rFonts w:ascii="Tahoma" w:hAnsi="Tahoma" w:cs="Tahoma"/>
        </w:rPr>
        <w:t>c</w:t>
      </w:r>
      <w:r w:rsidR="00B23004" w:rsidRPr="00B23004">
        <w:rPr>
          <w:rFonts w:ascii="Tahoma" w:hAnsi="Tahoma" w:cs="Tahoma"/>
        </w:rPr>
        <w:t>e march</w:t>
      </w:r>
      <w:r w:rsidR="00B23004">
        <w:rPr>
          <w:rFonts w:ascii="Tahoma" w:hAnsi="Tahoma" w:cs="Tahoma"/>
        </w:rPr>
        <w:t>é.</w:t>
      </w:r>
      <w:r w:rsidR="00FF49C3">
        <w:rPr>
          <w:rFonts w:ascii="Tahoma" w:hAnsi="Tahoma" w:cs="Tahoma"/>
        </w:rPr>
        <w:t xml:space="preserve"> </w:t>
      </w:r>
      <w:r w:rsidR="00B23004">
        <w:rPr>
          <w:rFonts w:ascii="Tahoma" w:hAnsi="Tahoma" w:cs="Tahoma"/>
        </w:rPr>
        <w:t xml:space="preserve">Implantée </w:t>
      </w:r>
      <w:r w:rsidR="00105D1D">
        <w:rPr>
          <w:rFonts w:ascii="Tahoma" w:hAnsi="Tahoma" w:cs="Tahoma"/>
        </w:rPr>
        <w:t xml:space="preserve">dans </w:t>
      </w:r>
      <w:r w:rsidR="0043502F">
        <w:rPr>
          <w:rFonts w:ascii="Tahoma" w:hAnsi="Tahoma" w:cs="Tahoma"/>
        </w:rPr>
        <w:t>l’</w:t>
      </w:r>
      <w:r w:rsidR="0040237E">
        <w:rPr>
          <w:rFonts w:ascii="Tahoma" w:hAnsi="Tahoma" w:cs="Tahoma"/>
        </w:rPr>
        <w:t>Ouest</w:t>
      </w:r>
      <w:r w:rsidR="00B23004">
        <w:rPr>
          <w:rFonts w:ascii="Tahoma" w:hAnsi="Tahoma" w:cs="Tahoma"/>
        </w:rPr>
        <w:t xml:space="preserve"> </w:t>
      </w:r>
      <w:r w:rsidR="0040237E">
        <w:rPr>
          <w:rFonts w:ascii="Tahoma" w:hAnsi="Tahoma" w:cs="Tahoma"/>
        </w:rPr>
        <w:t>(</w:t>
      </w:r>
      <w:r w:rsidR="00B23004">
        <w:rPr>
          <w:rFonts w:ascii="Tahoma" w:hAnsi="Tahoma" w:cs="Tahoma"/>
        </w:rPr>
        <w:t xml:space="preserve">Pays de </w:t>
      </w:r>
      <w:r w:rsidR="00105D1D">
        <w:rPr>
          <w:rFonts w:ascii="Tahoma" w:hAnsi="Tahoma" w:cs="Tahoma"/>
        </w:rPr>
        <w:t>L</w:t>
      </w:r>
      <w:r w:rsidR="00B23004">
        <w:rPr>
          <w:rFonts w:ascii="Tahoma" w:hAnsi="Tahoma" w:cs="Tahoma"/>
        </w:rPr>
        <w:t xml:space="preserve">oire, Bretagne, </w:t>
      </w:r>
      <w:r w:rsidR="00B23004" w:rsidRPr="00321CF5">
        <w:rPr>
          <w:rFonts w:ascii="Tahoma" w:hAnsi="Tahoma" w:cs="Tahoma"/>
        </w:rPr>
        <w:t>Poitou</w:t>
      </w:r>
      <w:r w:rsidR="00105D1D" w:rsidRPr="00321CF5">
        <w:rPr>
          <w:rFonts w:ascii="Tahoma" w:hAnsi="Tahoma" w:cs="Tahoma"/>
        </w:rPr>
        <w:t>-</w:t>
      </w:r>
      <w:r w:rsidR="009F11CF" w:rsidRPr="009F11CF">
        <w:rPr>
          <w:rFonts w:ascii="Tahoma" w:hAnsi="Tahoma" w:cs="Tahoma"/>
        </w:rPr>
        <w:t>Charentes et Centre), cet organisme propose des formations longues en alternance de 12</w:t>
      </w:r>
      <w:r w:rsidR="0040237E" w:rsidRPr="00321CF5">
        <w:rPr>
          <w:rFonts w:ascii="Tahoma" w:hAnsi="Tahoma" w:cs="Tahoma"/>
        </w:rPr>
        <w:t xml:space="preserve"> à</w:t>
      </w:r>
      <w:r w:rsidR="0040237E">
        <w:rPr>
          <w:rFonts w:ascii="Tahoma" w:hAnsi="Tahoma" w:cs="Tahoma"/>
        </w:rPr>
        <w:t xml:space="preserve"> 24</w:t>
      </w:r>
      <w:r w:rsidR="005B1B01">
        <w:rPr>
          <w:rFonts w:ascii="Tahoma" w:hAnsi="Tahoma" w:cs="Tahoma"/>
        </w:rPr>
        <w:t xml:space="preserve"> mois, ainsi que des formations courtes pour l</w:t>
      </w:r>
      <w:r w:rsidR="00157B3E">
        <w:rPr>
          <w:rFonts w:ascii="Tahoma" w:hAnsi="Tahoma" w:cs="Tahoma"/>
        </w:rPr>
        <w:t>e</w:t>
      </w:r>
      <w:r w:rsidR="005B1B01">
        <w:rPr>
          <w:rFonts w:ascii="Tahoma" w:hAnsi="Tahoma" w:cs="Tahoma"/>
        </w:rPr>
        <w:t>s salariés</w:t>
      </w:r>
      <w:r w:rsidR="00FF49C3">
        <w:rPr>
          <w:rFonts w:ascii="Tahoma" w:hAnsi="Tahoma" w:cs="Tahoma"/>
        </w:rPr>
        <w:t>.</w:t>
      </w:r>
      <w:r w:rsidR="00157B3E">
        <w:rPr>
          <w:rFonts w:ascii="Tahoma" w:hAnsi="Tahoma" w:cs="Tahoma"/>
        </w:rPr>
        <w:t xml:space="preserve"> </w:t>
      </w:r>
      <w:r w:rsidR="00A43625">
        <w:rPr>
          <w:rFonts w:ascii="Tahoma" w:hAnsi="Tahoma" w:cs="Tahoma"/>
        </w:rPr>
        <w:t>L’AFPIA Ouest se démarque par son approche qualité</w:t>
      </w:r>
      <w:r w:rsidR="00D52DA9">
        <w:rPr>
          <w:rFonts w:ascii="Tahoma" w:hAnsi="Tahoma" w:cs="Tahoma"/>
        </w:rPr>
        <w:t>-sécurité-environnement</w:t>
      </w:r>
      <w:r w:rsidR="00A43625">
        <w:rPr>
          <w:rFonts w:ascii="Tahoma" w:hAnsi="Tahoma" w:cs="Tahoma"/>
        </w:rPr>
        <w:t xml:space="preserve"> et forme chaque année près de 1000 salariés sur le Grand-Ouest.</w:t>
      </w:r>
    </w:p>
    <w:p w:rsidR="00DD57CB" w:rsidRDefault="00C77225" w:rsidP="00C77225">
      <w:pPr>
        <w:pStyle w:val="Corpsdetexte"/>
      </w:pPr>
      <w:r>
        <w:rPr>
          <w:rFonts w:ascii="Tahoma" w:hAnsi="Tahoma" w:cs="Tahoma"/>
        </w:rPr>
        <w:t>Sur son site de Montaigu en Vendée, l</w:t>
      </w:r>
      <w:r w:rsidR="00A43625">
        <w:rPr>
          <w:rFonts w:ascii="Tahoma" w:hAnsi="Tahoma" w:cs="Tahoma"/>
        </w:rPr>
        <w:t>’AFPIA Ouest dispose de</w:t>
      </w:r>
      <w:r w:rsidR="00157B3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plus de </w:t>
      </w:r>
      <w:r w:rsidR="00157B3E">
        <w:rPr>
          <w:rFonts w:ascii="Tahoma" w:hAnsi="Tahoma" w:cs="Tahoma"/>
        </w:rPr>
        <w:t>200</w:t>
      </w:r>
      <w:r w:rsidR="00A43625">
        <w:rPr>
          <w:rFonts w:ascii="Tahoma" w:hAnsi="Tahoma" w:cs="Tahoma"/>
        </w:rPr>
        <w:t>0</w:t>
      </w:r>
      <w:r w:rsidR="00157B3E">
        <w:rPr>
          <w:rFonts w:ascii="Tahoma" w:hAnsi="Tahoma" w:cs="Tahoma"/>
        </w:rPr>
        <w:t>m</w:t>
      </w:r>
      <w:r w:rsidR="00157B3E" w:rsidRPr="00157B3E">
        <w:rPr>
          <w:rFonts w:ascii="Tahoma" w:hAnsi="Tahoma" w:cs="Tahoma"/>
          <w:vertAlign w:val="superscript"/>
        </w:rPr>
        <w:t>2</w:t>
      </w:r>
      <w:r w:rsidR="00157B3E">
        <w:rPr>
          <w:rFonts w:ascii="Tahoma" w:hAnsi="Tahoma" w:cs="Tahoma"/>
        </w:rPr>
        <w:t xml:space="preserve"> d’ateliers (usinage, montage, pose, </w:t>
      </w:r>
      <w:proofErr w:type="spellStart"/>
      <w:r w:rsidR="00157B3E">
        <w:rPr>
          <w:rFonts w:ascii="Tahoma" w:hAnsi="Tahoma" w:cs="Tahoma"/>
        </w:rPr>
        <w:t>etc</w:t>
      </w:r>
      <w:proofErr w:type="spellEnd"/>
      <w:r w:rsidR="00157B3E">
        <w:rPr>
          <w:rFonts w:ascii="Tahoma" w:hAnsi="Tahoma" w:cs="Tahoma"/>
        </w:rPr>
        <w:t>) et 1200m</w:t>
      </w:r>
      <w:r w:rsidR="00157B3E">
        <w:rPr>
          <w:rFonts w:ascii="Tahoma" w:hAnsi="Tahoma" w:cs="Tahoma"/>
          <w:vertAlign w:val="superscript"/>
        </w:rPr>
        <w:t>2</w:t>
      </w:r>
      <w:r w:rsidR="00157B3E">
        <w:rPr>
          <w:rFonts w:ascii="Tahoma" w:hAnsi="Tahoma" w:cs="Tahoma"/>
        </w:rPr>
        <w:t xml:space="preserve"> de salles.</w:t>
      </w:r>
      <w:r>
        <w:rPr>
          <w:rFonts w:ascii="Tahoma" w:hAnsi="Tahoma" w:cs="Tahoma"/>
        </w:rPr>
        <w:t xml:space="preserve"> </w:t>
      </w:r>
      <w:r w:rsidR="00DD57CB" w:rsidRPr="007B5B5C">
        <w:rPr>
          <w:rFonts w:ascii="Tahoma" w:hAnsi="Tahoma" w:cs="Tahoma"/>
          <w:b/>
          <w:bCs/>
        </w:rPr>
        <w:t>En savoir plus :</w:t>
      </w:r>
      <w:r w:rsidR="00DD57CB" w:rsidRPr="007D15EC">
        <w:rPr>
          <w:rFonts w:ascii="Tahoma" w:hAnsi="Tahoma" w:cs="Tahoma"/>
          <w:b/>
          <w:bCs/>
        </w:rPr>
        <w:t xml:space="preserve"> </w:t>
      </w:r>
      <w:hyperlink r:id="rId12" w:history="1">
        <w:r w:rsidR="00D52DA9" w:rsidRPr="00F55C14">
          <w:rPr>
            <w:rStyle w:val="Lienhypertexte"/>
            <w:rFonts w:ascii="Tahoma" w:hAnsi="Tahoma" w:cs="Tahoma"/>
            <w:b/>
            <w:bCs/>
          </w:rPr>
          <w:t>www.afpiaouest.fr</w:t>
        </w:r>
      </w:hyperlink>
      <w:r w:rsidR="00D52DA9">
        <w:rPr>
          <w:rStyle w:val="Lienhypertexte"/>
          <w:rFonts w:ascii="Tahoma" w:hAnsi="Tahoma" w:cs="Tahoma"/>
          <w:b/>
          <w:bCs/>
        </w:rPr>
        <w:t xml:space="preserve"> et www.solfi2a.fr</w:t>
      </w:r>
    </w:p>
    <w:p w:rsidR="00DD57CB" w:rsidRDefault="00DD57CB" w:rsidP="00B2791B">
      <w:pPr>
        <w:pStyle w:val="Corpsdetexte"/>
        <w:rPr>
          <w:b/>
          <w:bCs/>
          <w:sz w:val="21"/>
          <w:szCs w:val="21"/>
        </w:rPr>
      </w:pPr>
    </w:p>
    <w:p w:rsidR="00DD57CB" w:rsidRDefault="00DD57CB" w:rsidP="00B2791B">
      <w:pPr>
        <w:pStyle w:val="Corpsdetexte"/>
        <w:rPr>
          <w:b/>
          <w:bCs/>
          <w:sz w:val="21"/>
          <w:szCs w:val="21"/>
        </w:rPr>
      </w:pPr>
    </w:p>
    <w:p w:rsidR="00B2791B" w:rsidRDefault="00B2791B" w:rsidP="00B2791B">
      <w:pPr>
        <w:pStyle w:val="Corpsdetexte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Contacts Presse :</w:t>
      </w:r>
    </w:p>
    <w:p w:rsidR="00B2791B" w:rsidRDefault="00B2791B" w:rsidP="00B2791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u w:val="single"/>
        </w:rPr>
        <w:t>UFME</w:t>
      </w:r>
      <w:r>
        <w:rPr>
          <w:rFonts w:ascii="Tahoma" w:hAnsi="Tahoma" w:cs="Tahoma"/>
        </w:rPr>
        <w:t xml:space="preserve"> : Virginie </w:t>
      </w:r>
      <w:proofErr w:type="spellStart"/>
      <w:r>
        <w:rPr>
          <w:rFonts w:ascii="Tahoma" w:hAnsi="Tahoma" w:cs="Tahoma"/>
        </w:rPr>
        <w:t>Muzzolini</w:t>
      </w:r>
      <w:proofErr w:type="spellEnd"/>
      <w:r>
        <w:rPr>
          <w:rFonts w:ascii="Tahoma" w:hAnsi="Tahoma" w:cs="Tahoma"/>
        </w:rPr>
        <w:t xml:space="preserve"> – Attachée de Communication - </w:t>
      </w:r>
      <w:hyperlink r:id="rId13" w:history="1">
        <w:r>
          <w:rPr>
            <w:rStyle w:val="Lienhypertexte"/>
            <w:rFonts w:ascii="Tahoma" w:hAnsi="Tahoma" w:cs="Tahoma"/>
            <w:u w:val="none"/>
          </w:rPr>
          <w:t>v.muzzolini@ufme.fr</w:t>
        </w:r>
      </w:hyperlink>
      <w:r>
        <w:rPr>
          <w:rFonts w:ascii="Tahoma" w:hAnsi="Tahoma" w:cs="Tahoma"/>
          <w:color w:val="3366FF"/>
        </w:rPr>
        <w:t xml:space="preserve"> - </w:t>
      </w:r>
      <w:r>
        <w:rPr>
          <w:rFonts w:ascii="Tahoma" w:hAnsi="Tahoma" w:cs="Tahoma"/>
        </w:rPr>
        <w:t>Tél : 01 47 17 69 37</w:t>
      </w:r>
    </w:p>
    <w:p w:rsidR="00427483" w:rsidRDefault="009F11CF">
      <w:pPr>
        <w:widowControl w:val="0"/>
        <w:autoSpaceDE w:val="0"/>
        <w:autoSpaceDN w:val="0"/>
        <w:adjustRightInd w:val="0"/>
        <w:ind w:right="-143"/>
        <w:jc w:val="both"/>
        <w:rPr>
          <w:rFonts w:ascii="Tahoma" w:hAnsi="Tahoma" w:cs="Tahoma"/>
        </w:rPr>
      </w:pPr>
      <w:r w:rsidRPr="009F11CF">
        <w:rPr>
          <w:rFonts w:ascii="Tahoma" w:hAnsi="Tahoma" w:cs="Tahoma"/>
          <w:b/>
          <w:bCs/>
          <w:u w:val="single"/>
        </w:rPr>
        <w:t>AFPIA Ouest :</w:t>
      </w:r>
      <w:r w:rsidRPr="009F11CF">
        <w:rPr>
          <w:rFonts w:ascii="Tahoma" w:hAnsi="Tahoma" w:cs="Tahoma"/>
          <w:b/>
          <w:bCs/>
        </w:rPr>
        <w:t xml:space="preserve"> </w:t>
      </w:r>
      <w:r w:rsidR="0043502F">
        <w:rPr>
          <w:rFonts w:ascii="Tahoma" w:hAnsi="Tahoma" w:cs="Tahoma"/>
        </w:rPr>
        <w:t>Marie-Luce Graton – Assistante de Direction –</w:t>
      </w:r>
      <w:r w:rsidR="0040237E">
        <w:rPr>
          <w:rFonts w:ascii="Tahoma" w:hAnsi="Tahoma" w:cs="Tahoma"/>
        </w:rPr>
        <w:t xml:space="preserve"> </w:t>
      </w:r>
      <w:hyperlink r:id="rId14" w:history="1">
        <w:r w:rsidR="00D52DA9" w:rsidRPr="00F55C14">
          <w:rPr>
            <w:rStyle w:val="Lienhypertexte"/>
            <w:rFonts w:ascii="Tahoma" w:hAnsi="Tahoma" w:cs="Tahoma"/>
          </w:rPr>
          <w:t>ml.graton@afpiaouest.fr</w:t>
        </w:r>
      </w:hyperlink>
      <w:r w:rsidR="00D52DA9">
        <w:rPr>
          <w:rFonts w:ascii="Tahoma" w:hAnsi="Tahoma" w:cs="Tahoma"/>
        </w:rPr>
        <w:t xml:space="preserve"> </w:t>
      </w:r>
      <w:r w:rsidR="0040237E">
        <w:rPr>
          <w:rFonts w:ascii="Tahoma" w:hAnsi="Tahoma" w:cs="Tahoma"/>
          <w:color w:val="3366FF"/>
        </w:rPr>
        <w:t xml:space="preserve">- </w:t>
      </w:r>
      <w:r w:rsidR="0040237E">
        <w:rPr>
          <w:rFonts w:ascii="Tahoma" w:hAnsi="Tahoma" w:cs="Tahoma"/>
        </w:rPr>
        <w:t>Tél : 02 51 94 08 31</w:t>
      </w:r>
    </w:p>
    <w:p w:rsidR="00482F3D" w:rsidRDefault="00482F3D" w:rsidP="00B2791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val="single"/>
        </w:rPr>
      </w:pPr>
    </w:p>
    <w:p w:rsidR="00B2791B" w:rsidRDefault="00B2791B" w:rsidP="00B2791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u w:val="single"/>
        </w:rPr>
        <w:t>VP Communication</w:t>
      </w:r>
      <w:r>
        <w:rPr>
          <w:rFonts w:ascii="Tahoma" w:hAnsi="Tahoma" w:cs="Tahoma"/>
        </w:rPr>
        <w:t xml:space="preserve"> : Chrystelle </w:t>
      </w:r>
      <w:proofErr w:type="spellStart"/>
      <w:r>
        <w:rPr>
          <w:rFonts w:ascii="Tahoma" w:hAnsi="Tahoma" w:cs="Tahoma"/>
        </w:rPr>
        <w:t>Reganha</w:t>
      </w:r>
      <w:proofErr w:type="spellEnd"/>
      <w:r>
        <w:rPr>
          <w:rFonts w:ascii="Tahoma" w:hAnsi="Tahoma" w:cs="Tahoma"/>
        </w:rPr>
        <w:t xml:space="preserve"> - Attachée de Presse - </w:t>
      </w:r>
      <w:hyperlink r:id="rId15" w:history="1">
        <w:r w:rsidRPr="00956713">
          <w:rPr>
            <w:rStyle w:val="Lienhypertexte"/>
            <w:rFonts w:ascii="Tahoma" w:hAnsi="Tahoma" w:cs="Tahoma"/>
          </w:rPr>
          <w:t>creganha@vp-communication.com</w:t>
        </w:r>
      </w:hyperlink>
      <w:r>
        <w:rPr>
          <w:rFonts w:ascii="Tahoma" w:hAnsi="Tahoma" w:cs="Tahoma"/>
        </w:rPr>
        <w:t xml:space="preserve"> - Tél : 01 40 22 08 66</w:t>
      </w:r>
    </w:p>
    <w:p w:rsidR="006B6CB8" w:rsidRDefault="006B6CB8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</w:p>
    <w:sectPr w:rsidR="006B6CB8" w:rsidSect="00242ABA">
      <w:footerReference w:type="even" r:id="rId16"/>
      <w:footerReference w:type="default" r:id="rId1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7E4" w:rsidRDefault="006337E4">
      <w:r>
        <w:separator/>
      </w:r>
    </w:p>
  </w:endnote>
  <w:endnote w:type="continuationSeparator" w:id="0">
    <w:p w:rsidR="006337E4" w:rsidRDefault="00633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olla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holla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B2" w:rsidRDefault="00FA07B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B2FB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B2FB2" w:rsidRDefault="00AB2FB2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B2" w:rsidRDefault="00FA07B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B2FB2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B69FF">
      <w:rPr>
        <w:rStyle w:val="Numrodepage"/>
        <w:noProof/>
      </w:rPr>
      <w:t>2</w:t>
    </w:r>
    <w:r>
      <w:rPr>
        <w:rStyle w:val="Numrodepage"/>
      </w:rPr>
      <w:fldChar w:fldCharType="end"/>
    </w:r>
  </w:p>
  <w:p w:rsidR="00AB2FB2" w:rsidRDefault="00AB2FB2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7E4" w:rsidRDefault="006337E4">
      <w:r>
        <w:separator/>
      </w:r>
    </w:p>
  </w:footnote>
  <w:footnote w:type="continuationSeparator" w:id="0">
    <w:p w:rsidR="006337E4" w:rsidRDefault="006337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20721"/>
    <w:multiLevelType w:val="hybridMultilevel"/>
    <w:tmpl w:val="E8105CB4"/>
    <w:lvl w:ilvl="0" w:tplc="5336CC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C6FAE"/>
    <w:multiLevelType w:val="hybridMultilevel"/>
    <w:tmpl w:val="7968206A"/>
    <w:lvl w:ilvl="0" w:tplc="5336CC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57AE2"/>
    <w:multiLevelType w:val="hybridMultilevel"/>
    <w:tmpl w:val="27124DF8"/>
    <w:lvl w:ilvl="0" w:tplc="6FEE71B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F6963"/>
    <w:multiLevelType w:val="hybridMultilevel"/>
    <w:tmpl w:val="78BAD392"/>
    <w:lvl w:ilvl="0" w:tplc="B67C27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D784F"/>
    <w:multiLevelType w:val="hybridMultilevel"/>
    <w:tmpl w:val="D696C016"/>
    <w:lvl w:ilvl="0" w:tplc="09FC4E2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80589"/>
    <w:multiLevelType w:val="hybridMultilevel"/>
    <w:tmpl w:val="963043EC"/>
    <w:lvl w:ilvl="0" w:tplc="C9FE8AD6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FD8"/>
    <w:rsid w:val="0000190F"/>
    <w:rsid w:val="000033B3"/>
    <w:rsid w:val="000033C9"/>
    <w:rsid w:val="00004A49"/>
    <w:rsid w:val="00006415"/>
    <w:rsid w:val="00006CEE"/>
    <w:rsid w:val="000112E8"/>
    <w:rsid w:val="000159FC"/>
    <w:rsid w:val="00016511"/>
    <w:rsid w:val="00021DF6"/>
    <w:rsid w:val="0002304B"/>
    <w:rsid w:val="00027A57"/>
    <w:rsid w:val="0003301B"/>
    <w:rsid w:val="000332FD"/>
    <w:rsid w:val="00034550"/>
    <w:rsid w:val="000405F5"/>
    <w:rsid w:val="00040911"/>
    <w:rsid w:val="00040D10"/>
    <w:rsid w:val="00043BFD"/>
    <w:rsid w:val="00043FA4"/>
    <w:rsid w:val="0004529A"/>
    <w:rsid w:val="00056C8A"/>
    <w:rsid w:val="00061B28"/>
    <w:rsid w:val="00062DE2"/>
    <w:rsid w:val="0007007E"/>
    <w:rsid w:val="00070894"/>
    <w:rsid w:val="000758AA"/>
    <w:rsid w:val="00081D7B"/>
    <w:rsid w:val="00082D2C"/>
    <w:rsid w:val="0009304B"/>
    <w:rsid w:val="000A4102"/>
    <w:rsid w:val="000A606B"/>
    <w:rsid w:val="000B4418"/>
    <w:rsid w:val="000B769A"/>
    <w:rsid w:val="000C5FE1"/>
    <w:rsid w:val="000D1875"/>
    <w:rsid w:val="000D3AB3"/>
    <w:rsid w:val="000E2085"/>
    <w:rsid w:val="000E2A0B"/>
    <w:rsid w:val="000F2B64"/>
    <w:rsid w:val="000F3BCE"/>
    <w:rsid w:val="00100E77"/>
    <w:rsid w:val="00101C14"/>
    <w:rsid w:val="001037E5"/>
    <w:rsid w:val="00104C83"/>
    <w:rsid w:val="00105D1D"/>
    <w:rsid w:val="001074D3"/>
    <w:rsid w:val="00112BD6"/>
    <w:rsid w:val="0011379E"/>
    <w:rsid w:val="00117896"/>
    <w:rsid w:val="001202F5"/>
    <w:rsid w:val="00123031"/>
    <w:rsid w:val="00126F08"/>
    <w:rsid w:val="00127A1B"/>
    <w:rsid w:val="001306EA"/>
    <w:rsid w:val="00131125"/>
    <w:rsid w:val="00143050"/>
    <w:rsid w:val="001446B9"/>
    <w:rsid w:val="00146824"/>
    <w:rsid w:val="001517B4"/>
    <w:rsid w:val="00151B0E"/>
    <w:rsid w:val="00152FBC"/>
    <w:rsid w:val="00157080"/>
    <w:rsid w:val="00157B3E"/>
    <w:rsid w:val="0016154C"/>
    <w:rsid w:val="00161CEA"/>
    <w:rsid w:val="00162DEA"/>
    <w:rsid w:val="00163406"/>
    <w:rsid w:val="00171CE6"/>
    <w:rsid w:val="00172F9A"/>
    <w:rsid w:val="001770E7"/>
    <w:rsid w:val="00181559"/>
    <w:rsid w:val="0019029A"/>
    <w:rsid w:val="00190C45"/>
    <w:rsid w:val="001915C4"/>
    <w:rsid w:val="00195727"/>
    <w:rsid w:val="001A5403"/>
    <w:rsid w:val="001A7F35"/>
    <w:rsid w:val="001B1ACB"/>
    <w:rsid w:val="001B7CE8"/>
    <w:rsid w:val="001C01DE"/>
    <w:rsid w:val="001C09F5"/>
    <w:rsid w:val="001C4E07"/>
    <w:rsid w:val="001C62A5"/>
    <w:rsid w:val="001D32ED"/>
    <w:rsid w:val="001D78C9"/>
    <w:rsid w:val="001E0A97"/>
    <w:rsid w:val="001E6AE7"/>
    <w:rsid w:val="001F17BC"/>
    <w:rsid w:val="001F1F64"/>
    <w:rsid w:val="001F3613"/>
    <w:rsid w:val="001F6A5A"/>
    <w:rsid w:val="001F7BA1"/>
    <w:rsid w:val="0020188C"/>
    <w:rsid w:val="00201A40"/>
    <w:rsid w:val="0020314F"/>
    <w:rsid w:val="00206863"/>
    <w:rsid w:val="00206A63"/>
    <w:rsid w:val="0021650F"/>
    <w:rsid w:val="00216968"/>
    <w:rsid w:val="0021746B"/>
    <w:rsid w:val="00217881"/>
    <w:rsid w:val="00220F05"/>
    <w:rsid w:val="00221BF0"/>
    <w:rsid w:val="00222015"/>
    <w:rsid w:val="002333E9"/>
    <w:rsid w:val="0023611C"/>
    <w:rsid w:val="00241A7C"/>
    <w:rsid w:val="002426F3"/>
    <w:rsid w:val="002427D4"/>
    <w:rsid w:val="00242ABA"/>
    <w:rsid w:val="00244ED3"/>
    <w:rsid w:val="00245E30"/>
    <w:rsid w:val="00246CD3"/>
    <w:rsid w:val="0025182D"/>
    <w:rsid w:val="002555DF"/>
    <w:rsid w:val="00261B2A"/>
    <w:rsid w:val="002677BA"/>
    <w:rsid w:val="002704AD"/>
    <w:rsid w:val="00272304"/>
    <w:rsid w:val="00272E07"/>
    <w:rsid w:val="00281A7F"/>
    <w:rsid w:val="00281E48"/>
    <w:rsid w:val="002824C0"/>
    <w:rsid w:val="00282B16"/>
    <w:rsid w:val="00283D6E"/>
    <w:rsid w:val="002863E9"/>
    <w:rsid w:val="00290255"/>
    <w:rsid w:val="002B0D3B"/>
    <w:rsid w:val="002B49BE"/>
    <w:rsid w:val="002B68E2"/>
    <w:rsid w:val="002C2CF4"/>
    <w:rsid w:val="002D04A7"/>
    <w:rsid w:val="002D1FA4"/>
    <w:rsid w:val="002D20FC"/>
    <w:rsid w:val="002D3C20"/>
    <w:rsid w:val="002E15B0"/>
    <w:rsid w:val="002E51ED"/>
    <w:rsid w:val="002E5FAF"/>
    <w:rsid w:val="002F0FDD"/>
    <w:rsid w:val="002F5854"/>
    <w:rsid w:val="002F6301"/>
    <w:rsid w:val="002F7C91"/>
    <w:rsid w:val="00301BCF"/>
    <w:rsid w:val="003020EC"/>
    <w:rsid w:val="00305193"/>
    <w:rsid w:val="00305871"/>
    <w:rsid w:val="003107C8"/>
    <w:rsid w:val="00312412"/>
    <w:rsid w:val="00314D07"/>
    <w:rsid w:val="00320046"/>
    <w:rsid w:val="00321CF5"/>
    <w:rsid w:val="00325FE7"/>
    <w:rsid w:val="00326AFA"/>
    <w:rsid w:val="00336A43"/>
    <w:rsid w:val="0034222C"/>
    <w:rsid w:val="00343591"/>
    <w:rsid w:val="00347D0A"/>
    <w:rsid w:val="00351DB5"/>
    <w:rsid w:val="0035782E"/>
    <w:rsid w:val="00362E4D"/>
    <w:rsid w:val="00366750"/>
    <w:rsid w:val="00380CFA"/>
    <w:rsid w:val="003815EE"/>
    <w:rsid w:val="00381763"/>
    <w:rsid w:val="00382B91"/>
    <w:rsid w:val="00383FD0"/>
    <w:rsid w:val="0038410F"/>
    <w:rsid w:val="003964CA"/>
    <w:rsid w:val="00397827"/>
    <w:rsid w:val="003A2979"/>
    <w:rsid w:val="003B1915"/>
    <w:rsid w:val="003C0BB4"/>
    <w:rsid w:val="003C2FA1"/>
    <w:rsid w:val="003C4AC7"/>
    <w:rsid w:val="003D1C62"/>
    <w:rsid w:val="003D265C"/>
    <w:rsid w:val="003D357A"/>
    <w:rsid w:val="003D63B5"/>
    <w:rsid w:val="003D6E5C"/>
    <w:rsid w:val="003E6D51"/>
    <w:rsid w:val="00400C2A"/>
    <w:rsid w:val="00401163"/>
    <w:rsid w:val="00402171"/>
    <w:rsid w:val="0040237E"/>
    <w:rsid w:val="00403543"/>
    <w:rsid w:val="0040757A"/>
    <w:rsid w:val="00407DD7"/>
    <w:rsid w:val="00410F32"/>
    <w:rsid w:val="00414EB4"/>
    <w:rsid w:val="00415795"/>
    <w:rsid w:val="004158E6"/>
    <w:rsid w:val="004172E0"/>
    <w:rsid w:val="00417C35"/>
    <w:rsid w:val="004252C0"/>
    <w:rsid w:val="004253A1"/>
    <w:rsid w:val="0042711D"/>
    <w:rsid w:val="00427483"/>
    <w:rsid w:val="00427923"/>
    <w:rsid w:val="00434D68"/>
    <w:rsid w:val="0043502F"/>
    <w:rsid w:val="004367E8"/>
    <w:rsid w:val="004513FB"/>
    <w:rsid w:val="00453969"/>
    <w:rsid w:val="00454BE5"/>
    <w:rsid w:val="00457903"/>
    <w:rsid w:val="004627F8"/>
    <w:rsid w:val="004631C0"/>
    <w:rsid w:val="00464732"/>
    <w:rsid w:val="0046573C"/>
    <w:rsid w:val="00470417"/>
    <w:rsid w:val="00471C4E"/>
    <w:rsid w:val="00472B27"/>
    <w:rsid w:val="0047600C"/>
    <w:rsid w:val="0047610D"/>
    <w:rsid w:val="00482F3D"/>
    <w:rsid w:val="0048476B"/>
    <w:rsid w:val="00485D3B"/>
    <w:rsid w:val="00486C4A"/>
    <w:rsid w:val="00486D01"/>
    <w:rsid w:val="00492AB1"/>
    <w:rsid w:val="004A2789"/>
    <w:rsid w:val="004A6130"/>
    <w:rsid w:val="004A61B2"/>
    <w:rsid w:val="004A6B66"/>
    <w:rsid w:val="004B00C1"/>
    <w:rsid w:val="004C02FA"/>
    <w:rsid w:val="004C3486"/>
    <w:rsid w:val="004C4634"/>
    <w:rsid w:val="004C5561"/>
    <w:rsid w:val="004C65F1"/>
    <w:rsid w:val="004D1350"/>
    <w:rsid w:val="004D36D8"/>
    <w:rsid w:val="004D7915"/>
    <w:rsid w:val="004E0278"/>
    <w:rsid w:val="004E2BFA"/>
    <w:rsid w:val="004E470D"/>
    <w:rsid w:val="004E73D6"/>
    <w:rsid w:val="004F06DC"/>
    <w:rsid w:val="004F0BCA"/>
    <w:rsid w:val="005005CB"/>
    <w:rsid w:val="005016C0"/>
    <w:rsid w:val="00502829"/>
    <w:rsid w:val="0050667C"/>
    <w:rsid w:val="005069CF"/>
    <w:rsid w:val="005070B3"/>
    <w:rsid w:val="005079F3"/>
    <w:rsid w:val="00510AC5"/>
    <w:rsid w:val="00514D97"/>
    <w:rsid w:val="00517CCE"/>
    <w:rsid w:val="00520918"/>
    <w:rsid w:val="00520FC2"/>
    <w:rsid w:val="00526551"/>
    <w:rsid w:val="00526FD8"/>
    <w:rsid w:val="00542E14"/>
    <w:rsid w:val="00544F33"/>
    <w:rsid w:val="00552938"/>
    <w:rsid w:val="00557127"/>
    <w:rsid w:val="005653D6"/>
    <w:rsid w:val="00567649"/>
    <w:rsid w:val="00572E86"/>
    <w:rsid w:val="00576304"/>
    <w:rsid w:val="00577186"/>
    <w:rsid w:val="0057761F"/>
    <w:rsid w:val="00585BA3"/>
    <w:rsid w:val="00586AD6"/>
    <w:rsid w:val="00593500"/>
    <w:rsid w:val="00594EF0"/>
    <w:rsid w:val="005A64F0"/>
    <w:rsid w:val="005B1B01"/>
    <w:rsid w:val="005B6385"/>
    <w:rsid w:val="005B738D"/>
    <w:rsid w:val="005C1252"/>
    <w:rsid w:val="005D11E8"/>
    <w:rsid w:val="005D1BBD"/>
    <w:rsid w:val="005E1823"/>
    <w:rsid w:val="005E3A32"/>
    <w:rsid w:val="00602897"/>
    <w:rsid w:val="00607499"/>
    <w:rsid w:val="00611B23"/>
    <w:rsid w:val="00612488"/>
    <w:rsid w:val="00615770"/>
    <w:rsid w:val="00624636"/>
    <w:rsid w:val="006271EE"/>
    <w:rsid w:val="00632900"/>
    <w:rsid w:val="006337E4"/>
    <w:rsid w:val="00640BE7"/>
    <w:rsid w:val="00641AEA"/>
    <w:rsid w:val="006531CC"/>
    <w:rsid w:val="00653E0B"/>
    <w:rsid w:val="00655644"/>
    <w:rsid w:val="00662FF0"/>
    <w:rsid w:val="00666939"/>
    <w:rsid w:val="00672891"/>
    <w:rsid w:val="006823E0"/>
    <w:rsid w:val="00682AD7"/>
    <w:rsid w:val="006830E2"/>
    <w:rsid w:val="00684996"/>
    <w:rsid w:val="00684DE0"/>
    <w:rsid w:val="00685A4C"/>
    <w:rsid w:val="00686A08"/>
    <w:rsid w:val="00690D98"/>
    <w:rsid w:val="00691521"/>
    <w:rsid w:val="0069154E"/>
    <w:rsid w:val="00693659"/>
    <w:rsid w:val="00693DC7"/>
    <w:rsid w:val="006A3573"/>
    <w:rsid w:val="006A36EF"/>
    <w:rsid w:val="006A42A2"/>
    <w:rsid w:val="006A51F6"/>
    <w:rsid w:val="006A6D6E"/>
    <w:rsid w:val="006B5BA6"/>
    <w:rsid w:val="006B6CB8"/>
    <w:rsid w:val="006C0B71"/>
    <w:rsid w:val="006C49EF"/>
    <w:rsid w:val="006C6E98"/>
    <w:rsid w:val="006D11F2"/>
    <w:rsid w:val="006D28EC"/>
    <w:rsid w:val="006D7B66"/>
    <w:rsid w:val="006E493B"/>
    <w:rsid w:val="006E4C47"/>
    <w:rsid w:val="006E603C"/>
    <w:rsid w:val="006E6EC1"/>
    <w:rsid w:val="006F2257"/>
    <w:rsid w:val="006F4A09"/>
    <w:rsid w:val="006F7317"/>
    <w:rsid w:val="006F7CF4"/>
    <w:rsid w:val="0070014E"/>
    <w:rsid w:val="00702B85"/>
    <w:rsid w:val="00702EF8"/>
    <w:rsid w:val="00703418"/>
    <w:rsid w:val="00704A41"/>
    <w:rsid w:val="00705812"/>
    <w:rsid w:val="007123EA"/>
    <w:rsid w:val="00714DB1"/>
    <w:rsid w:val="0072031E"/>
    <w:rsid w:val="00737B0E"/>
    <w:rsid w:val="007477AD"/>
    <w:rsid w:val="00754D71"/>
    <w:rsid w:val="00766D03"/>
    <w:rsid w:val="00773258"/>
    <w:rsid w:val="00775301"/>
    <w:rsid w:val="00777F36"/>
    <w:rsid w:val="0078193F"/>
    <w:rsid w:val="00786188"/>
    <w:rsid w:val="007959B3"/>
    <w:rsid w:val="007A53F7"/>
    <w:rsid w:val="007A5FB7"/>
    <w:rsid w:val="007B52DB"/>
    <w:rsid w:val="007B5B5C"/>
    <w:rsid w:val="007B5BDB"/>
    <w:rsid w:val="007C3C59"/>
    <w:rsid w:val="007C4F7A"/>
    <w:rsid w:val="007D15EC"/>
    <w:rsid w:val="007D345A"/>
    <w:rsid w:val="007E147A"/>
    <w:rsid w:val="007E1D66"/>
    <w:rsid w:val="007E74E7"/>
    <w:rsid w:val="007F1953"/>
    <w:rsid w:val="007F2A6C"/>
    <w:rsid w:val="007F32D8"/>
    <w:rsid w:val="007F3814"/>
    <w:rsid w:val="007F4468"/>
    <w:rsid w:val="007F5336"/>
    <w:rsid w:val="00803EDD"/>
    <w:rsid w:val="008107B2"/>
    <w:rsid w:val="00810B1F"/>
    <w:rsid w:val="008117A8"/>
    <w:rsid w:val="00811D0C"/>
    <w:rsid w:val="0081362D"/>
    <w:rsid w:val="00814787"/>
    <w:rsid w:val="0081513A"/>
    <w:rsid w:val="008154BF"/>
    <w:rsid w:val="00816964"/>
    <w:rsid w:val="00816FBE"/>
    <w:rsid w:val="0081745F"/>
    <w:rsid w:val="008243FD"/>
    <w:rsid w:val="0083666E"/>
    <w:rsid w:val="00836E02"/>
    <w:rsid w:val="0083787B"/>
    <w:rsid w:val="00847FF1"/>
    <w:rsid w:val="00850C69"/>
    <w:rsid w:val="00850E75"/>
    <w:rsid w:val="00851070"/>
    <w:rsid w:val="008526F6"/>
    <w:rsid w:val="0085270B"/>
    <w:rsid w:val="00856BF8"/>
    <w:rsid w:val="0086174B"/>
    <w:rsid w:val="0086325C"/>
    <w:rsid w:val="008636A5"/>
    <w:rsid w:val="00863F32"/>
    <w:rsid w:val="00865137"/>
    <w:rsid w:val="00871988"/>
    <w:rsid w:val="00872382"/>
    <w:rsid w:val="0087746C"/>
    <w:rsid w:val="0088079F"/>
    <w:rsid w:val="00881BB7"/>
    <w:rsid w:val="00882F08"/>
    <w:rsid w:val="00885C97"/>
    <w:rsid w:val="00885E26"/>
    <w:rsid w:val="0089010B"/>
    <w:rsid w:val="008927E8"/>
    <w:rsid w:val="00897E41"/>
    <w:rsid w:val="008A15EF"/>
    <w:rsid w:val="008A43C3"/>
    <w:rsid w:val="008B2A28"/>
    <w:rsid w:val="008B5ED8"/>
    <w:rsid w:val="008B74B8"/>
    <w:rsid w:val="008C0D8A"/>
    <w:rsid w:val="008C121A"/>
    <w:rsid w:val="008C15B9"/>
    <w:rsid w:val="008C1BD0"/>
    <w:rsid w:val="008C2B00"/>
    <w:rsid w:val="008C3A89"/>
    <w:rsid w:val="008C3F24"/>
    <w:rsid w:val="008D0001"/>
    <w:rsid w:val="008D2198"/>
    <w:rsid w:val="008E655F"/>
    <w:rsid w:val="008F6CDF"/>
    <w:rsid w:val="00901D3B"/>
    <w:rsid w:val="009033D3"/>
    <w:rsid w:val="00904C3E"/>
    <w:rsid w:val="0091076C"/>
    <w:rsid w:val="00910C8E"/>
    <w:rsid w:val="0091197F"/>
    <w:rsid w:val="009146F8"/>
    <w:rsid w:val="00914A43"/>
    <w:rsid w:val="0093376B"/>
    <w:rsid w:val="009351FA"/>
    <w:rsid w:val="009364BC"/>
    <w:rsid w:val="00937DD2"/>
    <w:rsid w:val="00947C8D"/>
    <w:rsid w:val="00950980"/>
    <w:rsid w:val="00951099"/>
    <w:rsid w:val="00956EBA"/>
    <w:rsid w:val="00971381"/>
    <w:rsid w:val="00971BAC"/>
    <w:rsid w:val="009729B9"/>
    <w:rsid w:val="00980670"/>
    <w:rsid w:val="009867E3"/>
    <w:rsid w:val="00991D19"/>
    <w:rsid w:val="00993F64"/>
    <w:rsid w:val="00997A78"/>
    <w:rsid w:val="009A12BA"/>
    <w:rsid w:val="009A2826"/>
    <w:rsid w:val="009A5E11"/>
    <w:rsid w:val="009A7FAF"/>
    <w:rsid w:val="009B265A"/>
    <w:rsid w:val="009B4093"/>
    <w:rsid w:val="009B4C2D"/>
    <w:rsid w:val="009B4FE2"/>
    <w:rsid w:val="009C74D7"/>
    <w:rsid w:val="009C767F"/>
    <w:rsid w:val="009D01C4"/>
    <w:rsid w:val="009D1081"/>
    <w:rsid w:val="009D54AB"/>
    <w:rsid w:val="009D59CB"/>
    <w:rsid w:val="009F11CF"/>
    <w:rsid w:val="009F3D6C"/>
    <w:rsid w:val="00A0158A"/>
    <w:rsid w:val="00A02844"/>
    <w:rsid w:val="00A23D8F"/>
    <w:rsid w:val="00A30193"/>
    <w:rsid w:val="00A32159"/>
    <w:rsid w:val="00A348EE"/>
    <w:rsid w:val="00A35C8C"/>
    <w:rsid w:val="00A362E4"/>
    <w:rsid w:val="00A405A4"/>
    <w:rsid w:val="00A41E02"/>
    <w:rsid w:val="00A42CA3"/>
    <w:rsid w:val="00A43625"/>
    <w:rsid w:val="00A60174"/>
    <w:rsid w:val="00A66FD8"/>
    <w:rsid w:val="00A70310"/>
    <w:rsid w:val="00A7254F"/>
    <w:rsid w:val="00A75E4E"/>
    <w:rsid w:val="00A8355D"/>
    <w:rsid w:val="00A93F58"/>
    <w:rsid w:val="00AA35DD"/>
    <w:rsid w:val="00AA718C"/>
    <w:rsid w:val="00AB0045"/>
    <w:rsid w:val="00AB2450"/>
    <w:rsid w:val="00AB2FB2"/>
    <w:rsid w:val="00AB5D18"/>
    <w:rsid w:val="00AB64EE"/>
    <w:rsid w:val="00AC1291"/>
    <w:rsid w:val="00AC3805"/>
    <w:rsid w:val="00AD059C"/>
    <w:rsid w:val="00AD0AAA"/>
    <w:rsid w:val="00AD4727"/>
    <w:rsid w:val="00AE0903"/>
    <w:rsid w:val="00AE1C50"/>
    <w:rsid w:val="00AE213E"/>
    <w:rsid w:val="00AE5367"/>
    <w:rsid w:val="00AE558E"/>
    <w:rsid w:val="00AE7035"/>
    <w:rsid w:val="00AF0AC0"/>
    <w:rsid w:val="00AF40BB"/>
    <w:rsid w:val="00B0329C"/>
    <w:rsid w:val="00B044C2"/>
    <w:rsid w:val="00B04F7D"/>
    <w:rsid w:val="00B10182"/>
    <w:rsid w:val="00B1239F"/>
    <w:rsid w:val="00B129B7"/>
    <w:rsid w:val="00B139C6"/>
    <w:rsid w:val="00B1406D"/>
    <w:rsid w:val="00B165EC"/>
    <w:rsid w:val="00B2202F"/>
    <w:rsid w:val="00B23004"/>
    <w:rsid w:val="00B2791B"/>
    <w:rsid w:val="00B30ED0"/>
    <w:rsid w:val="00B3191C"/>
    <w:rsid w:val="00B42515"/>
    <w:rsid w:val="00B45ED6"/>
    <w:rsid w:val="00B5086C"/>
    <w:rsid w:val="00B52DB3"/>
    <w:rsid w:val="00B53F7C"/>
    <w:rsid w:val="00B57395"/>
    <w:rsid w:val="00B62550"/>
    <w:rsid w:val="00B7647B"/>
    <w:rsid w:val="00B87E0B"/>
    <w:rsid w:val="00B9124F"/>
    <w:rsid w:val="00B92416"/>
    <w:rsid w:val="00B92F39"/>
    <w:rsid w:val="00B93CF9"/>
    <w:rsid w:val="00B94427"/>
    <w:rsid w:val="00BA03A5"/>
    <w:rsid w:val="00BA0F5D"/>
    <w:rsid w:val="00BA2434"/>
    <w:rsid w:val="00BA6DD1"/>
    <w:rsid w:val="00BB067A"/>
    <w:rsid w:val="00BB4935"/>
    <w:rsid w:val="00BB5761"/>
    <w:rsid w:val="00BB5DE9"/>
    <w:rsid w:val="00BB7E46"/>
    <w:rsid w:val="00BC433B"/>
    <w:rsid w:val="00BC53D9"/>
    <w:rsid w:val="00BC750B"/>
    <w:rsid w:val="00BE1921"/>
    <w:rsid w:val="00BF26B1"/>
    <w:rsid w:val="00BF396A"/>
    <w:rsid w:val="00BF7EC9"/>
    <w:rsid w:val="00C03C69"/>
    <w:rsid w:val="00C07586"/>
    <w:rsid w:val="00C102E1"/>
    <w:rsid w:val="00C26931"/>
    <w:rsid w:val="00C3457E"/>
    <w:rsid w:val="00C374B0"/>
    <w:rsid w:val="00C4046B"/>
    <w:rsid w:val="00C443FF"/>
    <w:rsid w:val="00C45DB6"/>
    <w:rsid w:val="00C5391A"/>
    <w:rsid w:val="00C559AA"/>
    <w:rsid w:val="00C569FD"/>
    <w:rsid w:val="00C609CF"/>
    <w:rsid w:val="00C64737"/>
    <w:rsid w:val="00C65C65"/>
    <w:rsid w:val="00C739D2"/>
    <w:rsid w:val="00C74FD5"/>
    <w:rsid w:val="00C76722"/>
    <w:rsid w:val="00C77225"/>
    <w:rsid w:val="00C843D5"/>
    <w:rsid w:val="00C86421"/>
    <w:rsid w:val="00C921B4"/>
    <w:rsid w:val="00C93770"/>
    <w:rsid w:val="00C940D6"/>
    <w:rsid w:val="00C95E38"/>
    <w:rsid w:val="00C97007"/>
    <w:rsid w:val="00C97A45"/>
    <w:rsid w:val="00CA44C0"/>
    <w:rsid w:val="00CA692C"/>
    <w:rsid w:val="00CA718D"/>
    <w:rsid w:val="00CB0127"/>
    <w:rsid w:val="00CB69FF"/>
    <w:rsid w:val="00CC0EE6"/>
    <w:rsid w:val="00CC4FFB"/>
    <w:rsid w:val="00CD3F77"/>
    <w:rsid w:val="00CE2564"/>
    <w:rsid w:val="00CE57FF"/>
    <w:rsid w:val="00CE5845"/>
    <w:rsid w:val="00CE619F"/>
    <w:rsid w:val="00CE704A"/>
    <w:rsid w:val="00CF1413"/>
    <w:rsid w:val="00D0060C"/>
    <w:rsid w:val="00D027EF"/>
    <w:rsid w:val="00D043CC"/>
    <w:rsid w:val="00D04B01"/>
    <w:rsid w:val="00D0646F"/>
    <w:rsid w:val="00D06DEF"/>
    <w:rsid w:val="00D076D7"/>
    <w:rsid w:val="00D07BB3"/>
    <w:rsid w:val="00D110A6"/>
    <w:rsid w:val="00D12C7B"/>
    <w:rsid w:val="00D12D4F"/>
    <w:rsid w:val="00D14087"/>
    <w:rsid w:val="00D1438C"/>
    <w:rsid w:val="00D154B8"/>
    <w:rsid w:val="00D16C46"/>
    <w:rsid w:val="00D20FEB"/>
    <w:rsid w:val="00D216FF"/>
    <w:rsid w:val="00D22379"/>
    <w:rsid w:val="00D338F1"/>
    <w:rsid w:val="00D339C5"/>
    <w:rsid w:val="00D36612"/>
    <w:rsid w:val="00D40C32"/>
    <w:rsid w:val="00D43C44"/>
    <w:rsid w:val="00D52DA9"/>
    <w:rsid w:val="00D5301B"/>
    <w:rsid w:val="00D54D0A"/>
    <w:rsid w:val="00D5569B"/>
    <w:rsid w:val="00D604F3"/>
    <w:rsid w:val="00D61ACB"/>
    <w:rsid w:val="00D63E78"/>
    <w:rsid w:val="00D72921"/>
    <w:rsid w:val="00D773BB"/>
    <w:rsid w:val="00D82A00"/>
    <w:rsid w:val="00D83959"/>
    <w:rsid w:val="00DA2566"/>
    <w:rsid w:val="00DB1E04"/>
    <w:rsid w:val="00DB55C0"/>
    <w:rsid w:val="00DB5B30"/>
    <w:rsid w:val="00DB6F56"/>
    <w:rsid w:val="00DC3139"/>
    <w:rsid w:val="00DC68DF"/>
    <w:rsid w:val="00DC7DB9"/>
    <w:rsid w:val="00DD035B"/>
    <w:rsid w:val="00DD1473"/>
    <w:rsid w:val="00DD57CB"/>
    <w:rsid w:val="00DE1F39"/>
    <w:rsid w:val="00DE268B"/>
    <w:rsid w:val="00DE71F4"/>
    <w:rsid w:val="00DF78E0"/>
    <w:rsid w:val="00E016BC"/>
    <w:rsid w:val="00E03EA9"/>
    <w:rsid w:val="00E06A90"/>
    <w:rsid w:val="00E06B8E"/>
    <w:rsid w:val="00E07E7A"/>
    <w:rsid w:val="00E20403"/>
    <w:rsid w:val="00E22073"/>
    <w:rsid w:val="00E25843"/>
    <w:rsid w:val="00E302A2"/>
    <w:rsid w:val="00E31157"/>
    <w:rsid w:val="00E32129"/>
    <w:rsid w:val="00E35F32"/>
    <w:rsid w:val="00E36C39"/>
    <w:rsid w:val="00E377F8"/>
    <w:rsid w:val="00E41ED9"/>
    <w:rsid w:val="00E41FF3"/>
    <w:rsid w:val="00E43843"/>
    <w:rsid w:val="00E4587C"/>
    <w:rsid w:val="00E45BEF"/>
    <w:rsid w:val="00E50099"/>
    <w:rsid w:val="00E509B6"/>
    <w:rsid w:val="00E53F64"/>
    <w:rsid w:val="00E54B95"/>
    <w:rsid w:val="00E57598"/>
    <w:rsid w:val="00E6439C"/>
    <w:rsid w:val="00E64D45"/>
    <w:rsid w:val="00E71AED"/>
    <w:rsid w:val="00E7403F"/>
    <w:rsid w:val="00E75A2D"/>
    <w:rsid w:val="00E85869"/>
    <w:rsid w:val="00E923C6"/>
    <w:rsid w:val="00E92528"/>
    <w:rsid w:val="00E9359D"/>
    <w:rsid w:val="00EA2221"/>
    <w:rsid w:val="00EA2241"/>
    <w:rsid w:val="00EA5B5A"/>
    <w:rsid w:val="00EB0974"/>
    <w:rsid w:val="00EB156A"/>
    <w:rsid w:val="00EB4375"/>
    <w:rsid w:val="00EB55F9"/>
    <w:rsid w:val="00EB6661"/>
    <w:rsid w:val="00EB7814"/>
    <w:rsid w:val="00EC7AC1"/>
    <w:rsid w:val="00ED0457"/>
    <w:rsid w:val="00EE0BC1"/>
    <w:rsid w:val="00EE2A78"/>
    <w:rsid w:val="00EF0CFF"/>
    <w:rsid w:val="00EF393A"/>
    <w:rsid w:val="00EF4198"/>
    <w:rsid w:val="00EF5AF4"/>
    <w:rsid w:val="00EF7F91"/>
    <w:rsid w:val="00F01FEB"/>
    <w:rsid w:val="00F05721"/>
    <w:rsid w:val="00F06336"/>
    <w:rsid w:val="00F101A5"/>
    <w:rsid w:val="00F15540"/>
    <w:rsid w:val="00F20234"/>
    <w:rsid w:val="00F22383"/>
    <w:rsid w:val="00F233D7"/>
    <w:rsid w:val="00F32AAF"/>
    <w:rsid w:val="00F33AC7"/>
    <w:rsid w:val="00F34206"/>
    <w:rsid w:val="00F371CD"/>
    <w:rsid w:val="00F44CE7"/>
    <w:rsid w:val="00F551E5"/>
    <w:rsid w:val="00F56F1E"/>
    <w:rsid w:val="00F63168"/>
    <w:rsid w:val="00F6708D"/>
    <w:rsid w:val="00F67B9D"/>
    <w:rsid w:val="00F714E9"/>
    <w:rsid w:val="00F71E80"/>
    <w:rsid w:val="00F73D7A"/>
    <w:rsid w:val="00F77710"/>
    <w:rsid w:val="00F8041A"/>
    <w:rsid w:val="00F90D84"/>
    <w:rsid w:val="00F91AC7"/>
    <w:rsid w:val="00F93B03"/>
    <w:rsid w:val="00F9529C"/>
    <w:rsid w:val="00FA07B0"/>
    <w:rsid w:val="00FA1738"/>
    <w:rsid w:val="00FA302D"/>
    <w:rsid w:val="00FA41ED"/>
    <w:rsid w:val="00FC45E3"/>
    <w:rsid w:val="00FC49CA"/>
    <w:rsid w:val="00FD494F"/>
    <w:rsid w:val="00FD698D"/>
    <w:rsid w:val="00FE2808"/>
    <w:rsid w:val="00FE3618"/>
    <w:rsid w:val="00FF01E4"/>
    <w:rsid w:val="00FF1C63"/>
    <w:rsid w:val="00FF4384"/>
    <w:rsid w:val="00FF49C3"/>
    <w:rsid w:val="00FF69CA"/>
    <w:rsid w:val="00FF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3FB"/>
    <w:rPr>
      <w:rFonts w:ascii="Lucida Sans Unicode" w:hAnsi="Lucida Sans Unicode" w:cs="Lucida Sans Unicode"/>
    </w:rPr>
  </w:style>
  <w:style w:type="paragraph" w:styleId="Titre1">
    <w:name w:val="heading 1"/>
    <w:basedOn w:val="Normal"/>
    <w:next w:val="Normal"/>
    <w:qFormat/>
    <w:rsid w:val="004513FB"/>
    <w:pPr>
      <w:keepNext/>
      <w:widowControl w:val="0"/>
      <w:autoSpaceDE w:val="0"/>
      <w:autoSpaceDN w:val="0"/>
      <w:adjustRightInd w:val="0"/>
      <w:spacing w:before="60" w:after="60"/>
      <w:jc w:val="center"/>
      <w:outlineLvl w:val="0"/>
    </w:pPr>
    <w:rPr>
      <w:rFonts w:ascii="Tahoma" w:hAnsi="Tahoma" w:cs="Tahoma"/>
      <w:b/>
      <w:bCs/>
      <w:smallCaps/>
      <w:sz w:val="36"/>
      <w:szCs w:val="28"/>
    </w:rPr>
  </w:style>
  <w:style w:type="paragraph" w:styleId="Titre2">
    <w:name w:val="heading 2"/>
    <w:basedOn w:val="Normal"/>
    <w:next w:val="Normal"/>
    <w:qFormat/>
    <w:rsid w:val="004513FB"/>
    <w:pPr>
      <w:keepNext/>
      <w:jc w:val="both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rsid w:val="004513FB"/>
    <w:pPr>
      <w:keepNext/>
      <w:widowControl w:val="0"/>
      <w:autoSpaceDE w:val="0"/>
      <w:autoSpaceDN w:val="0"/>
      <w:adjustRightInd w:val="0"/>
      <w:spacing w:before="60" w:after="60"/>
      <w:jc w:val="right"/>
      <w:outlineLvl w:val="2"/>
    </w:pPr>
    <w:rPr>
      <w:rFonts w:ascii="Tahoma" w:hAnsi="Tahoma" w:cs="Tahoma"/>
      <w:b/>
      <w:bCs/>
      <w:caps/>
      <w:color w:val="FF000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513FB"/>
    <w:rPr>
      <w:color w:val="0000FF"/>
      <w:u w:val="single"/>
    </w:rPr>
  </w:style>
  <w:style w:type="paragraph" w:styleId="Corpsdetexte">
    <w:name w:val="Body Text"/>
    <w:basedOn w:val="Normal"/>
    <w:rsid w:val="004513FB"/>
    <w:pPr>
      <w:jc w:val="both"/>
    </w:pPr>
    <w:rPr>
      <w:rFonts w:ascii="Arial" w:hAnsi="Arial" w:cs="Arial"/>
    </w:rPr>
  </w:style>
  <w:style w:type="paragraph" w:styleId="Corpsdetexte3">
    <w:name w:val="Body Text 3"/>
    <w:basedOn w:val="Normal"/>
    <w:link w:val="Corpsdetexte3Car"/>
    <w:rsid w:val="004513FB"/>
    <w:pPr>
      <w:jc w:val="both"/>
    </w:pPr>
    <w:rPr>
      <w:rFonts w:ascii="Arial" w:hAnsi="Arial" w:cs="Times New Roman"/>
      <w:sz w:val="22"/>
      <w:lang/>
    </w:rPr>
  </w:style>
  <w:style w:type="character" w:styleId="Lienhypertextesuivivisit">
    <w:name w:val="FollowedHyperlink"/>
    <w:rsid w:val="004513FB"/>
    <w:rPr>
      <w:color w:val="800080"/>
      <w:u w:val="single"/>
    </w:rPr>
  </w:style>
  <w:style w:type="paragraph" w:styleId="Corpsdetexte2">
    <w:name w:val="Body Text 2"/>
    <w:basedOn w:val="Normal"/>
    <w:rsid w:val="004513FB"/>
    <w:pPr>
      <w:widowControl w:val="0"/>
      <w:autoSpaceDE w:val="0"/>
      <w:autoSpaceDN w:val="0"/>
      <w:adjustRightInd w:val="0"/>
      <w:spacing w:before="60" w:after="60"/>
      <w:jc w:val="center"/>
    </w:pPr>
    <w:rPr>
      <w:rFonts w:ascii="Tahoma" w:hAnsi="Tahoma" w:cs="Tahoma"/>
      <w:b/>
      <w:bCs/>
      <w:smallCaps/>
      <w:sz w:val="24"/>
      <w:szCs w:val="24"/>
    </w:rPr>
  </w:style>
  <w:style w:type="paragraph" w:styleId="Pieddepage">
    <w:name w:val="footer"/>
    <w:basedOn w:val="Normal"/>
    <w:rsid w:val="004513F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13FB"/>
  </w:style>
  <w:style w:type="paragraph" w:styleId="Normalcentr">
    <w:name w:val="Block Text"/>
    <w:basedOn w:val="Normal"/>
    <w:rsid w:val="004513FB"/>
    <w:pPr>
      <w:ind w:left="360" w:right="360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4513FB"/>
    <w:pPr>
      <w:spacing w:before="100" w:beforeAutospacing="1" w:after="100" w:afterAutospacing="1"/>
    </w:pPr>
    <w:rPr>
      <w:rFonts w:ascii="Times New Roman" w:hAnsi="Times New Roman" w:cs="Times New Roman"/>
      <w:color w:val="110087"/>
      <w:sz w:val="24"/>
      <w:szCs w:val="24"/>
    </w:rPr>
  </w:style>
  <w:style w:type="character" w:styleId="lev">
    <w:name w:val="Strong"/>
    <w:qFormat/>
    <w:rsid w:val="004513FB"/>
    <w:rPr>
      <w:b/>
      <w:bCs/>
    </w:rPr>
  </w:style>
  <w:style w:type="paragraph" w:styleId="Textedebulles">
    <w:name w:val="Balloon Text"/>
    <w:basedOn w:val="Normal"/>
    <w:semiHidden/>
    <w:unhideWhenUsed/>
    <w:rsid w:val="004513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sid w:val="004513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58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sdetexte3Car">
    <w:name w:val="Corps de texte 3 Car"/>
    <w:link w:val="Corpsdetexte3"/>
    <w:rsid w:val="0011379E"/>
    <w:rPr>
      <w:rFonts w:ascii="Arial" w:hAnsi="Arial" w:cs="Arial"/>
      <w:sz w:val="22"/>
    </w:rPr>
  </w:style>
  <w:style w:type="table" w:styleId="Grilledutableau">
    <w:name w:val="Table Grid"/>
    <w:basedOn w:val="TableauNormal"/>
    <w:uiPriority w:val="59"/>
    <w:rsid w:val="00081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6FBE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9A7F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F101A5"/>
    <w:rPr>
      <w:b/>
      <w:bCs/>
      <w:i w:val="0"/>
      <w:iCs w:val="0"/>
    </w:rPr>
  </w:style>
  <w:style w:type="character" w:customStyle="1" w:styleId="st">
    <w:name w:val="st"/>
    <w:basedOn w:val="Policepardfaut"/>
    <w:rsid w:val="00F101A5"/>
  </w:style>
  <w:style w:type="character" w:customStyle="1" w:styleId="libhtmlibelle2-11">
    <w:name w:val="libhtmlibelle2-11"/>
    <w:basedOn w:val="Policepardfaut"/>
    <w:rsid w:val="00E03EA9"/>
    <w:rPr>
      <w:rFonts w:ascii="ChollaSansBold" w:hAnsi="ChollaSansBold" w:hint="default"/>
    </w:rPr>
  </w:style>
  <w:style w:type="character" w:customStyle="1" w:styleId="libhtmlibelle2-21">
    <w:name w:val="libhtmlibelle2-21"/>
    <w:basedOn w:val="Policepardfaut"/>
    <w:rsid w:val="00E03EA9"/>
    <w:rPr>
      <w:rFonts w:ascii="ChollaSansRegular" w:hAnsi="ChollaSansRegular" w:hint="default"/>
      <w:b w:val="0"/>
      <w:bC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3FB"/>
    <w:rPr>
      <w:rFonts w:ascii="Lucida Sans Unicode" w:hAnsi="Lucida Sans Unicode" w:cs="Lucida Sans Unicode"/>
    </w:rPr>
  </w:style>
  <w:style w:type="paragraph" w:styleId="Titre1">
    <w:name w:val="heading 1"/>
    <w:basedOn w:val="Normal"/>
    <w:next w:val="Normal"/>
    <w:qFormat/>
    <w:rsid w:val="004513FB"/>
    <w:pPr>
      <w:keepNext/>
      <w:widowControl w:val="0"/>
      <w:autoSpaceDE w:val="0"/>
      <w:autoSpaceDN w:val="0"/>
      <w:adjustRightInd w:val="0"/>
      <w:spacing w:before="60" w:after="60"/>
      <w:jc w:val="center"/>
      <w:outlineLvl w:val="0"/>
    </w:pPr>
    <w:rPr>
      <w:rFonts w:ascii="Tahoma" w:hAnsi="Tahoma" w:cs="Tahoma"/>
      <w:b/>
      <w:bCs/>
      <w:smallCaps/>
      <w:sz w:val="36"/>
      <w:szCs w:val="28"/>
    </w:rPr>
  </w:style>
  <w:style w:type="paragraph" w:styleId="Titre2">
    <w:name w:val="heading 2"/>
    <w:basedOn w:val="Normal"/>
    <w:next w:val="Normal"/>
    <w:qFormat/>
    <w:rsid w:val="004513FB"/>
    <w:pPr>
      <w:keepNext/>
      <w:jc w:val="both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rsid w:val="004513FB"/>
    <w:pPr>
      <w:keepNext/>
      <w:widowControl w:val="0"/>
      <w:autoSpaceDE w:val="0"/>
      <w:autoSpaceDN w:val="0"/>
      <w:adjustRightInd w:val="0"/>
      <w:spacing w:before="60" w:after="60"/>
      <w:jc w:val="right"/>
      <w:outlineLvl w:val="2"/>
    </w:pPr>
    <w:rPr>
      <w:rFonts w:ascii="Tahoma" w:hAnsi="Tahoma" w:cs="Tahoma"/>
      <w:b/>
      <w:bCs/>
      <w:caps/>
      <w:color w:val="FF000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513FB"/>
    <w:rPr>
      <w:color w:val="0000FF"/>
      <w:u w:val="single"/>
    </w:rPr>
  </w:style>
  <w:style w:type="paragraph" w:styleId="Corpsdetexte">
    <w:name w:val="Body Text"/>
    <w:basedOn w:val="Normal"/>
    <w:rsid w:val="004513FB"/>
    <w:pPr>
      <w:jc w:val="both"/>
    </w:pPr>
    <w:rPr>
      <w:rFonts w:ascii="Arial" w:hAnsi="Arial" w:cs="Arial"/>
    </w:rPr>
  </w:style>
  <w:style w:type="paragraph" w:styleId="Corpsdetexte3">
    <w:name w:val="Body Text 3"/>
    <w:basedOn w:val="Normal"/>
    <w:link w:val="Corpsdetexte3Car"/>
    <w:rsid w:val="004513FB"/>
    <w:pPr>
      <w:jc w:val="both"/>
    </w:pPr>
    <w:rPr>
      <w:rFonts w:ascii="Arial" w:hAnsi="Arial" w:cs="Times New Roman"/>
      <w:sz w:val="22"/>
      <w:lang w:val="x-none" w:eastAsia="x-none"/>
    </w:rPr>
  </w:style>
  <w:style w:type="character" w:styleId="Lienhypertextesuivivisit">
    <w:name w:val="FollowedHyperlink"/>
    <w:rsid w:val="004513FB"/>
    <w:rPr>
      <w:color w:val="800080"/>
      <w:u w:val="single"/>
    </w:rPr>
  </w:style>
  <w:style w:type="paragraph" w:styleId="Corpsdetexte2">
    <w:name w:val="Body Text 2"/>
    <w:basedOn w:val="Normal"/>
    <w:rsid w:val="004513FB"/>
    <w:pPr>
      <w:widowControl w:val="0"/>
      <w:autoSpaceDE w:val="0"/>
      <w:autoSpaceDN w:val="0"/>
      <w:adjustRightInd w:val="0"/>
      <w:spacing w:before="60" w:after="60"/>
      <w:jc w:val="center"/>
    </w:pPr>
    <w:rPr>
      <w:rFonts w:ascii="Tahoma" w:hAnsi="Tahoma" w:cs="Tahoma"/>
      <w:b/>
      <w:bCs/>
      <w:smallCaps/>
      <w:sz w:val="24"/>
      <w:szCs w:val="24"/>
    </w:rPr>
  </w:style>
  <w:style w:type="paragraph" w:styleId="Pieddepage">
    <w:name w:val="footer"/>
    <w:basedOn w:val="Normal"/>
    <w:rsid w:val="004513F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13FB"/>
  </w:style>
  <w:style w:type="paragraph" w:styleId="Normalcentr">
    <w:name w:val="Block Text"/>
    <w:basedOn w:val="Normal"/>
    <w:rsid w:val="004513FB"/>
    <w:pPr>
      <w:ind w:left="360" w:right="360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4513FB"/>
    <w:pPr>
      <w:spacing w:before="100" w:beforeAutospacing="1" w:after="100" w:afterAutospacing="1"/>
    </w:pPr>
    <w:rPr>
      <w:rFonts w:ascii="Times New Roman" w:hAnsi="Times New Roman" w:cs="Times New Roman"/>
      <w:color w:val="110087"/>
      <w:sz w:val="24"/>
      <w:szCs w:val="24"/>
    </w:rPr>
  </w:style>
  <w:style w:type="character" w:styleId="lev">
    <w:name w:val="Strong"/>
    <w:qFormat/>
    <w:rsid w:val="004513FB"/>
    <w:rPr>
      <w:b/>
      <w:bCs/>
    </w:rPr>
  </w:style>
  <w:style w:type="paragraph" w:styleId="Textedebulles">
    <w:name w:val="Balloon Text"/>
    <w:basedOn w:val="Normal"/>
    <w:semiHidden/>
    <w:unhideWhenUsed/>
    <w:rsid w:val="004513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sid w:val="004513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58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sdetexte3Car">
    <w:name w:val="Corps de texte 3 Car"/>
    <w:link w:val="Corpsdetexte3"/>
    <w:rsid w:val="0011379E"/>
    <w:rPr>
      <w:rFonts w:ascii="Arial" w:hAnsi="Arial" w:cs="Arial"/>
      <w:sz w:val="22"/>
    </w:rPr>
  </w:style>
  <w:style w:type="table" w:styleId="Grilledutableau">
    <w:name w:val="Table Grid"/>
    <w:basedOn w:val="TableauNormal"/>
    <w:uiPriority w:val="59"/>
    <w:rsid w:val="00081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6FBE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9A7F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F101A5"/>
    <w:rPr>
      <w:b/>
      <w:bCs/>
      <w:i w:val="0"/>
      <w:iCs w:val="0"/>
    </w:rPr>
  </w:style>
  <w:style w:type="character" w:customStyle="1" w:styleId="st">
    <w:name w:val="st"/>
    <w:basedOn w:val="Policepardfaut"/>
    <w:rsid w:val="00F101A5"/>
  </w:style>
  <w:style w:type="character" w:customStyle="1" w:styleId="libhtmlibelle2-11">
    <w:name w:val="libhtmlibelle2-11"/>
    <w:basedOn w:val="Policepardfaut"/>
    <w:rsid w:val="00E03EA9"/>
    <w:rPr>
      <w:rFonts w:ascii="ChollaSansBold" w:hAnsi="ChollaSansBold" w:hint="default"/>
    </w:rPr>
  </w:style>
  <w:style w:type="character" w:customStyle="1" w:styleId="libhtmlibelle2-21">
    <w:name w:val="libhtmlibelle2-21"/>
    <w:basedOn w:val="Policepardfaut"/>
    <w:rsid w:val="00E03EA9"/>
    <w:rPr>
      <w:rFonts w:ascii="ChollaSansRegular" w:hAnsi="ChollaSansRegular" w:hint="default"/>
      <w:b w:val="0"/>
      <w:bCs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1987">
          <w:marLeft w:val="0"/>
          <w:marRight w:val="0"/>
          <w:marTop w:val="0"/>
          <w:marBottom w:val="0"/>
          <w:divBdr>
            <w:top w:val="single" w:sz="6" w:space="0" w:color="8F98BB"/>
            <w:left w:val="single" w:sz="6" w:space="0" w:color="8F98BB"/>
            <w:bottom w:val="single" w:sz="6" w:space="0" w:color="8F98BB"/>
            <w:right w:val="single" w:sz="6" w:space="0" w:color="8F98BB"/>
          </w:divBdr>
          <w:divsChild>
            <w:div w:id="702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95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v.muzzolini@ufme.f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fpiaouest.f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rtificationpose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reganha@vp-communication.com" TargetMode="External"/><Relationship Id="rId10" Type="http://schemas.openxmlformats.org/officeDocument/2006/relationships/hyperlink" Target="http://www.ufme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l.graton@afpiaoues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16609-12E8-4567-AF78-9DA0DE0E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816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CP UFME</vt:lpstr>
    </vt:vector>
  </TitlesOfParts>
  <Company>vp communication</Company>
  <LinksUpToDate>false</LinksUpToDate>
  <CharactersWithSpaces>5300</CharactersWithSpaces>
  <SharedDoc>false</SharedDoc>
  <HLinks>
    <vt:vector size="24" baseType="variant">
      <vt:variant>
        <vt:i4>2555998</vt:i4>
      </vt:variant>
      <vt:variant>
        <vt:i4>9</vt:i4>
      </vt:variant>
      <vt:variant>
        <vt:i4>0</vt:i4>
      </vt:variant>
      <vt:variant>
        <vt:i4>5</vt:i4>
      </vt:variant>
      <vt:variant>
        <vt:lpwstr>mailto:creganha@vp-communication.com</vt:lpwstr>
      </vt:variant>
      <vt:variant>
        <vt:lpwstr/>
      </vt:variant>
      <vt:variant>
        <vt:i4>2621516</vt:i4>
      </vt:variant>
      <vt:variant>
        <vt:i4>6</vt:i4>
      </vt:variant>
      <vt:variant>
        <vt:i4>0</vt:i4>
      </vt:variant>
      <vt:variant>
        <vt:i4>5</vt:i4>
      </vt:variant>
      <vt:variant>
        <vt:lpwstr>mailto:v.muzzolini@ufme.fr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http://www.ufme.fr/</vt:lpwstr>
      </vt:variant>
      <vt:variant>
        <vt:lpwstr/>
      </vt:variant>
      <vt:variant>
        <vt:i4>2293770</vt:i4>
      </vt:variant>
      <vt:variant>
        <vt:i4>0</vt:i4>
      </vt:variant>
      <vt:variant>
        <vt:i4>0</vt:i4>
      </vt:variant>
      <vt:variant>
        <vt:i4>5</vt:i4>
      </vt:variant>
      <vt:variant>
        <vt:lpwstr>http://www.fcba.fr/certification/certification-fiche.php?id_fich=1761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UFME</dc:title>
  <dc:creator>chrystelle reganha</dc:creator>
  <cp:lastModifiedBy>chrystelle</cp:lastModifiedBy>
  <cp:revision>4</cp:revision>
  <cp:lastPrinted>2012-11-14T09:51:00Z</cp:lastPrinted>
  <dcterms:created xsi:type="dcterms:W3CDTF">2012-11-15T17:03:00Z</dcterms:created>
  <dcterms:modified xsi:type="dcterms:W3CDTF">2012-11-19T10:37:00Z</dcterms:modified>
</cp:coreProperties>
</file>