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TTE63E70E8t00" w:hAnsi="TTE63E70E8t00" w:cs="TTE63E70E8t00"/>
          <w:color w:val="000000"/>
          <w:sz w:val="24"/>
          <w:szCs w:val="24"/>
        </w:rPr>
        <w:t xml:space="preserve">                                      </w:t>
      </w:r>
      <w:r>
        <w:rPr>
          <w:rFonts w:ascii="TTE63E70E8t00" w:hAnsi="TTE63E70E8t00" w:cs="TTE63E70E8t00"/>
          <w:noProof/>
          <w:color w:val="000000"/>
          <w:sz w:val="24"/>
          <w:szCs w:val="24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hotel-fullerton-logo-flattened.jpg" style="width:229.5pt;height:81pt;visibility:visible">
            <v:imagedata r:id="rId4" o:title=""/>
          </v:shape>
        </w:pict>
      </w:r>
      <w:r>
        <w:rPr>
          <w:rFonts w:ascii="TTE63E70E8t00" w:hAnsi="TTE63E70E8t00" w:cs="TTE63E70E8t00"/>
          <w:color w:val="000000"/>
          <w:sz w:val="24"/>
          <w:szCs w:val="24"/>
        </w:rPr>
        <w:br/>
      </w:r>
      <w:r>
        <w:rPr>
          <w:rFonts w:ascii="TTE63E70E8t00" w:hAnsi="TTE63E70E8t00" w:cs="TTE63E70E8t00"/>
          <w:color w:val="000000"/>
          <w:sz w:val="24"/>
          <w:szCs w:val="24"/>
        </w:rPr>
        <w:br/>
      </w:r>
      <w:r>
        <w:rPr>
          <w:rFonts w:ascii="TTE63E70E8t00" w:hAnsi="TTE63E70E8t00" w:cs="TTE63E70E8t00"/>
          <w:color w:val="000000"/>
          <w:sz w:val="24"/>
          <w:szCs w:val="24"/>
        </w:rPr>
        <w:br/>
      </w:r>
      <w:r>
        <w:rPr>
          <w:rFonts w:ascii="TTE63E70E8t00" w:hAnsi="TTE63E70E8t00" w:cs="TTE63E70E8t00"/>
          <w:color w:val="000000"/>
          <w:sz w:val="24"/>
          <w:szCs w:val="24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>FOR IMMEDIATE RELEASE</w:t>
      </w:r>
      <w:r>
        <w:rPr>
          <w:rFonts w:ascii="Arial" w:hAnsi="Arial" w:cs="Arial"/>
          <w:color w:val="000000"/>
        </w:rPr>
        <w:t xml:space="preserve">                                             Media Contact: Carol De Masi</w:t>
      </w: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714-635-9000</w:t>
      </w: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RE: The new Hotel Fullerton in Fullerton, CA</w:t>
      </w: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(January 10, 2013) – We are pleased to announce the opening of </w:t>
      </w:r>
      <w:r>
        <w:rPr>
          <w:rFonts w:ascii="Arial" w:hAnsi="Arial" w:cs="Arial"/>
          <w:b/>
          <w:bCs/>
          <w:color w:val="000000"/>
        </w:rPr>
        <w:t>“The Hotel Fullerton.“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Set on the edge of Fullerton, this hacienda-style hotel is a radiant gem in North Orange County featuring 252 guestrooms and 15,000 square feet of flexible meeting and banquet space. Hotel accommodations offer a chic, contemporary design featuring upscale furnishings, flat panel LCD TV’s with HD tv channels, new bedding and designer bath amenities.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Located at 1500 South Raymond Avenue in Fullerton, The Hotel Fullerton is a haven of comfort and convenience for business and leisure travelers alike. Services and amenities include 2 onsite restaurants serving classic American Cuisine, 24 hour fitness and business center, outdoor swimming pool &amp; Jacuzzi, daily room service, complimentary high-speed internet access &amp; complimentary shuttle service to the Downtown Fullerton, Disneyland Resort, Anaheim Convention Center and local corporations within a 7 mile radius of the hotel.</w:t>
      </w: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At The Hotel Fullerton our corporate guests enjoy an evening manager’s reception Monday through Thursday from 5:30pm to 7:00pm serving craft beer, local wine and hot &amp; cold hors d'oeuvres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For more information please visit: </w:t>
      </w:r>
      <w:r>
        <w:rPr>
          <w:rFonts w:ascii="Arial" w:hAnsi="Arial" w:cs="Arial"/>
        </w:rPr>
        <w:t>www.hfullerton.com</w:t>
      </w: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IMAGES AVAILABLE</w:t>
      </w: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Media Contact:</w:t>
      </w: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Carol De Masi</w:t>
      </w: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Hotel Fullerton</w:t>
      </w:r>
    </w:p>
    <w:p w:rsidR="000C0035" w:rsidRDefault="000C00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Tel: 714-991-6601</w:t>
      </w:r>
    </w:p>
    <w:p w:rsidR="000C0035" w:rsidRDefault="000C0035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Email: carol.demasi@hfullerton.com</w:t>
      </w:r>
    </w:p>
    <w:sectPr w:rsidR="000C0035" w:rsidSect="000C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ËÎÌå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63E70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035"/>
    <w:rsid w:val="000C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222</Words>
  <Characters>1267</Characters>
  <Application>Microsoft Office Outlook</Application>
  <DocSecurity>0</DocSecurity>
  <Lines>0</Lines>
  <Paragraphs>0</Paragraphs>
  <ScaleCrop>false</ScaleCrop>
  <Company>eMachines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Valued eMachines Customer</dc:creator>
  <cp:keywords/>
  <dc:description/>
  <cp:lastModifiedBy>288</cp:lastModifiedBy>
  <cp:revision>2</cp:revision>
  <cp:lastPrinted>2013-01-04T23:53:00Z</cp:lastPrinted>
  <dcterms:created xsi:type="dcterms:W3CDTF">2013-01-11T17:32:00Z</dcterms:created>
  <dcterms:modified xsi:type="dcterms:W3CDTF">2013-01-11T17:32:00Z</dcterms:modified>
</cp:coreProperties>
</file>