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266"/>
        <w:gridCol w:w="64"/>
        <w:gridCol w:w="3030"/>
      </w:tblGrid>
      <w:tr w:rsidR="00D62429" w:rsidRPr="00D62429">
        <w:trPr>
          <w:tblCellSpacing w:w="0" w:type="dxa"/>
        </w:trPr>
        <w:tc>
          <w:tcPr>
            <w:tcW w:w="8400" w:type="dxa"/>
            <w:hideMark/>
          </w:tcPr>
          <w:tbl>
            <w:tblPr>
              <w:tblW w:w="5000" w:type="pct"/>
              <w:tblCellSpacing w:w="0" w:type="dxa"/>
              <w:tblCellMar>
                <w:top w:w="45" w:type="dxa"/>
                <w:left w:w="45" w:type="dxa"/>
                <w:bottom w:w="45" w:type="dxa"/>
                <w:right w:w="45" w:type="dxa"/>
              </w:tblCellMar>
              <w:tblLook w:val="04A0"/>
            </w:tblPr>
            <w:tblGrid>
              <w:gridCol w:w="6266"/>
            </w:tblGrid>
            <w:tr w:rsidR="00D62429" w:rsidRPr="00D62429">
              <w:trPr>
                <w:tblCellSpacing w:w="0" w:type="dxa"/>
              </w:trPr>
              <w:tc>
                <w:tcPr>
                  <w:tcW w:w="0" w:type="auto"/>
                  <w:vAlign w:val="center"/>
                  <w:hideMark/>
                </w:tcPr>
                <w:tbl>
                  <w:tblPr>
                    <w:tblW w:w="0" w:type="auto"/>
                    <w:tblCellSpacing w:w="0" w:type="dxa"/>
                    <w:tblCellMar>
                      <w:left w:w="0" w:type="dxa"/>
                      <w:right w:w="0" w:type="dxa"/>
                    </w:tblCellMar>
                    <w:tblLook w:val="04A0"/>
                  </w:tblPr>
                  <w:tblGrid>
                    <w:gridCol w:w="3750"/>
                  </w:tblGrid>
                  <w:tr w:rsidR="00D62429" w:rsidRPr="00D62429">
                    <w:trPr>
                      <w:tblCellSpacing w:w="0" w:type="dxa"/>
                    </w:trPr>
                    <w:tc>
                      <w:tcPr>
                        <w:tcW w:w="0" w:type="auto"/>
                        <w:vAlign w:val="center"/>
                        <w:hideMark/>
                      </w:tcPr>
                      <w:p w:rsidR="00D62429" w:rsidRPr="00D62429" w:rsidRDefault="00D62429" w:rsidP="00D62429">
                        <w:pPr>
                          <w:spacing w:before="100" w:beforeAutospacing="1" w:after="100" w:afterAutospacing="1" w:line="240" w:lineRule="auto"/>
                          <w:rPr>
                            <w:rFonts w:ascii="Arial" w:eastAsia="Times New Roman" w:hAnsi="Arial" w:cs="Arial"/>
                            <w:sz w:val="18"/>
                            <w:szCs w:val="18"/>
                          </w:rPr>
                        </w:pPr>
                        <w:r w:rsidRPr="00D62429">
                          <w:rPr>
                            <w:rFonts w:ascii="Arial" w:eastAsia="Times New Roman" w:hAnsi="Arial" w:cs="Arial"/>
                            <w:b/>
                            <w:bCs/>
                            <w:sz w:val="18"/>
                          </w:rPr>
                          <w:t>How to measure</w:t>
                        </w:r>
                      </w:p>
                      <w:p w:rsidR="00D62429" w:rsidRPr="00D62429" w:rsidRDefault="00D62429" w:rsidP="00D62429">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2355215" cy="1777365"/>
                              <wp:effectExtent l="19050" t="0" r="6985" b="0"/>
                              <wp:docPr id="1" name="Picture 1" descr="https://www.lovelonglong.com/newpic/dr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ovelonglong.com/newpic/drog.jpg"/>
                                      <pic:cNvPicPr>
                                        <a:picLocks noChangeAspect="1" noChangeArrowheads="1"/>
                                      </pic:cNvPicPr>
                                    </pic:nvPicPr>
                                    <pic:blipFill>
                                      <a:blip r:embed="rId4" cstate="print"/>
                                      <a:srcRect/>
                                      <a:stretch>
                                        <a:fillRect/>
                                      </a:stretch>
                                    </pic:blipFill>
                                    <pic:spPr bwMode="auto">
                                      <a:xfrm>
                                        <a:off x="0" y="0"/>
                                        <a:ext cx="2355215" cy="1777365"/>
                                      </a:xfrm>
                                      <a:prstGeom prst="rect">
                                        <a:avLst/>
                                      </a:prstGeom>
                                      <a:noFill/>
                                      <a:ln w="9525">
                                        <a:noFill/>
                                        <a:miter lim="800000"/>
                                        <a:headEnd/>
                                        <a:tailEnd/>
                                      </a:ln>
                                    </pic:spPr>
                                  </pic:pic>
                                </a:graphicData>
                              </a:graphic>
                            </wp:inline>
                          </w:drawing>
                        </w:r>
                      </w:p>
                    </w:tc>
                  </w:tr>
                </w:tbl>
                <w:p w:rsidR="00D62429" w:rsidRPr="00D62429" w:rsidRDefault="00D62429" w:rsidP="00D62429">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tblPr>
                  <w:tblGrid>
                    <w:gridCol w:w="6176"/>
                  </w:tblGrid>
                  <w:tr w:rsidR="00D62429" w:rsidRPr="00D62429">
                    <w:trPr>
                      <w:tblCellSpacing w:w="0" w:type="dxa"/>
                    </w:trPr>
                    <w:tc>
                      <w:tcPr>
                        <w:tcW w:w="0" w:type="auto"/>
                        <w:vAlign w:val="center"/>
                        <w:hideMark/>
                      </w:tcPr>
                      <w:p w:rsidR="00D62429" w:rsidRPr="00D62429" w:rsidRDefault="00D62429" w:rsidP="00D62429">
                        <w:pPr>
                          <w:spacing w:after="0" w:line="240" w:lineRule="auto"/>
                          <w:rPr>
                            <w:rFonts w:ascii="Arial" w:eastAsia="Times New Roman" w:hAnsi="Arial" w:cs="Arial"/>
                            <w:sz w:val="18"/>
                            <w:szCs w:val="18"/>
                          </w:rPr>
                        </w:pPr>
                        <w:r w:rsidRPr="00D62429">
                          <w:rPr>
                            <w:rFonts w:ascii="Arial" w:eastAsia="Times New Roman" w:hAnsi="Arial" w:cs="Arial"/>
                            <w:b/>
                            <w:bCs/>
                            <w:sz w:val="18"/>
                          </w:rPr>
                          <w:t xml:space="preserve">1.) The Broadest part of the chest </w:t>
                        </w:r>
                        <w:r w:rsidRPr="00D62429">
                          <w:rPr>
                            <w:rFonts w:ascii="Arial" w:eastAsia="Times New Roman" w:hAnsi="Arial" w:cs="Arial"/>
                            <w:sz w:val="18"/>
                          </w:rPr>
                          <w:t>(shown as Chest on the illustration above</w:t>
                        </w:r>
                        <w:proofErr w:type="gramStart"/>
                        <w:r w:rsidRPr="00D62429">
                          <w:rPr>
                            <w:rFonts w:ascii="Arial" w:eastAsia="Times New Roman" w:hAnsi="Arial" w:cs="Arial"/>
                            <w:sz w:val="18"/>
                          </w:rPr>
                          <w:t>)</w:t>
                        </w:r>
                        <w:proofErr w:type="gramEnd"/>
                        <w:r w:rsidRPr="00D62429">
                          <w:rPr>
                            <w:rFonts w:ascii="Arial" w:eastAsia="Times New Roman" w:hAnsi="Arial" w:cs="Arial"/>
                            <w:sz w:val="18"/>
                            <w:szCs w:val="18"/>
                          </w:rPr>
                          <w:br/>
                        </w:r>
                        <w:r w:rsidRPr="00D62429">
                          <w:rPr>
                            <w:rFonts w:ascii="Arial" w:eastAsia="Times New Roman" w:hAnsi="Arial" w:cs="Arial"/>
                            <w:sz w:val="18"/>
                          </w:rPr>
                          <w:t>For chest measurement, measure the chest at its widest point, which is typically right behind the front legs. If the dog has a large girth, going up a size in the top line measurement is always a smart choice, since some additional fabric will be used up.</w:t>
                        </w:r>
                        <w:r w:rsidRPr="00D62429">
                          <w:rPr>
                            <w:rFonts w:ascii="Arial" w:eastAsia="Times New Roman" w:hAnsi="Arial" w:cs="Arial"/>
                            <w:sz w:val="18"/>
                            <w:szCs w:val="18"/>
                          </w:rPr>
                          <w:br/>
                        </w:r>
                        <w:r w:rsidRPr="00D62429">
                          <w:rPr>
                            <w:rFonts w:ascii="Arial" w:eastAsia="Times New Roman" w:hAnsi="Arial" w:cs="Arial"/>
                            <w:sz w:val="18"/>
                            <w:szCs w:val="18"/>
                          </w:rPr>
                          <w:br/>
                        </w:r>
                        <w:r w:rsidRPr="00D62429">
                          <w:rPr>
                            <w:rFonts w:ascii="Arial" w:eastAsia="Times New Roman" w:hAnsi="Arial" w:cs="Arial"/>
                            <w:b/>
                            <w:bCs/>
                            <w:sz w:val="18"/>
                          </w:rPr>
                          <w:t xml:space="preserve">2.) The Length of the backbone </w:t>
                        </w:r>
                        <w:r w:rsidRPr="00D62429">
                          <w:rPr>
                            <w:rFonts w:ascii="Arial" w:eastAsia="Times New Roman" w:hAnsi="Arial" w:cs="Arial"/>
                            <w:sz w:val="18"/>
                          </w:rPr>
                          <w:t>(shown as Back Length on the illustration above</w:t>
                        </w:r>
                        <w:proofErr w:type="gramStart"/>
                        <w:r w:rsidRPr="00D62429">
                          <w:rPr>
                            <w:rFonts w:ascii="Arial" w:eastAsia="Times New Roman" w:hAnsi="Arial" w:cs="Arial"/>
                            <w:sz w:val="18"/>
                          </w:rPr>
                          <w:t>)</w:t>
                        </w:r>
                        <w:proofErr w:type="gramEnd"/>
                        <w:r w:rsidRPr="00D62429">
                          <w:rPr>
                            <w:rFonts w:ascii="Arial" w:eastAsia="Times New Roman" w:hAnsi="Arial" w:cs="Arial"/>
                            <w:sz w:val="18"/>
                            <w:szCs w:val="18"/>
                          </w:rPr>
                          <w:br/>
                        </w:r>
                        <w:r w:rsidRPr="00D62429">
                          <w:rPr>
                            <w:rFonts w:ascii="Arial" w:eastAsia="Times New Roman" w:hAnsi="Arial" w:cs="Arial"/>
                            <w:sz w:val="18"/>
                          </w:rPr>
                          <w:t>Measuring should be done along the dog's backbone from the base of the head to the base of the tail. This is from the base of where the collar rests to where the tail is attached. The measurements you see on all our apparel indicate this top line measurement. However, it's important that the dog's girth be taken into account as well as the top line measurement.</w:t>
                        </w:r>
                        <w:r w:rsidRPr="00D62429">
                          <w:rPr>
                            <w:rFonts w:ascii="Arial" w:eastAsia="Times New Roman" w:hAnsi="Arial" w:cs="Arial"/>
                            <w:sz w:val="18"/>
                            <w:szCs w:val="18"/>
                          </w:rPr>
                          <w:br/>
                        </w:r>
                        <w:r w:rsidRPr="00D62429">
                          <w:rPr>
                            <w:rFonts w:ascii="Arial" w:eastAsia="Times New Roman" w:hAnsi="Arial" w:cs="Arial"/>
                            <w:sz w:val="18"/>
                            <w:szCs w:val="18"/>
                          </w:rPr>
                          <w:br/>
                        </w:r>
                        <w:r w:rsidRPr="00D62429">
                          <w:rPr>
                            <w:rFonts w:ascii="Arial" w:eastAsia="Times New Roman" w:hAnsi="Arial" w:cs="Arial"/>
                            <w:b/>
                            <w:bCs/>
                            <w:sz w:val="18"/>
                          </w:rPr>
                          <w:t xml:space="preserve">3.) The Circumstances of the neck </w:t>
                        </w:r>
                        <w:r w:rsidRPr="00D62429">
                          <w:rPr>
                            <w:rFonts w:ascii="Arial" w:eastAsia="Times New Roman" w:hAnsi="Arial" w:cs="Arial"/>
                            <w:sz w:val="18"/>
                          </w:rPr>
                          <w:t>(shown as Neck on the illustration above</w:t>
                        </w:r>
                        <w:proofErr w:type="gramStart"/>
                        <w:r w:rsidRPr="00D62429">
                          <w:rPr>
                            <w:rFonts w:ascii="Arial" w:eastAsia="Times New Roman" w:hAnsi="Arial" w:cs="Arial"/>
                            <w:sz w:val="18"/>
                          </w:rPr>
                          <w:t>)</w:t>
                        </w:r>
                        <w:proofErr w:type="gramEnd"/>
                        <w:r w:rsidRPr="00D62429">
                          <w:rPr>
                            <w:rFonts w:ascii="Arial" w:eastAsia="Times New Roman" w:hAnsi="Arial" w:cs="Arial"/>
                            <w:sz w:val="18"/>
                            <w:szCs w:val="18"/>
                          </w:rPr>
                          <w:br/>
                        </w:r>
                        <w:r w:rsidRPr="00D62429">
                          <w:rPr>
                            <w:rFonts w:ascii="Arial" w:eastAsia="Times New Roman" w:hAnsi="Arial" w:cs="Arial"/>
                            <w:sz w:val="18"/>
                          </w:rPr>
                          <w:t>The neck size determine whether the dog will be comfortable wearing clothing. If the neck is too tight, the dog would be hard to breath.</w:t>
                        </w:r>
                        <w:r w:rsidRPr="00D62429">
                          <w:rPr>
                            <w:rFonts w:ascii="Arial" w:eastAsia="Times New Roman" w:hAnsi="Arial" w:cs="Arial"/>
                            <w:sz w:val="18"/>
                            <w:szCs w:val="18"/>
                          </w:rPr>
                          <w:br/>
                        </w:r>
                        <w:r w:rsidRPr="00D62429">
                          <w:rPr>
                            <w:rFonts w:ascii="Arial" w:eastAsia="Times New Roman" w:hAnsi="Arial" w:cs="Arial"/>
                            <w:sz w:val="18"/>
                          </w:rPr>
                          <w:t>There are different sizing ranges for different types of garments, due to how binding or flexible the material used is.</w:t>
                        </w:r>
                        <w:r w:rsidRPr="00D62429">
                          <w:rPr>
                            <w:rFonts w:ascii="Arial" w:eastAsia="Times New Roman" w:hAnsi="Arial" w:cs="Arial"/>
                            <w:sz w:val="18"/>
                            <w:szCs w:val="18"/>
                          </w:rPr>
                          <w:br/>
                        </w:r>
                        <w:r w:rsidRPr="00D62429">
                          <w:rPr>
                            <w:rFonts w:ascii="Arial" w:eastAsia="Times New Roman" w:hAnsi="Arial" w:cs="Arial"/>
                            <w:sz w:val="18"/>
                            <w:szCs w:val="18"/>
                          </w:rPr>
                          <w:br/>
                          <w:t>The most important is the chest size, so if the chest size is ok the other will not be big matter.</w:t>
                        </w:r>
                      </w:p>
                    </w:tc>
                  </w:tr>
                </w:tbl>
                <w:p w:rsidR="00D62429" w:rsidRPr="00D62429" w:rsidRDefault="00D62429" w:rsidP="00D62429">
                  <w:pPr>
                    <w:spacing w:after="0" w:line="240" w:lineRule="auto"/>
                    <w:rPr>
                      <w:rFonts w:ascii="Arial" w:eastAsia="Times New Roman" w:hAnsi="Arial" w:cs="Arial"/>
                      <w:sz w:val="18"/>
                      <w:szCs w:val="18"/>
                    </w:rPr>
                  </w:pPr>
                </w:p>
              </w:tc>
            </w:tr>
          </w:tbl>
          <w:p w:rsidR="00D62429" w:rsidRPr="00D62429" w:rsidRDefault="00D62429" w:rsidP="00D62429">
            <w:pPr>
              <w:spacing w:after="0" w:line="240" w:lineRule="auto"/>
              <w:rPr>
                <w:rFonts w:ascii="Arial" w:eastAsia="Times New Roman" w:hAnsi="Arial" w:cs="Arial"/>
                <w:sz w:val="18"/>
                <w:szCs w:val="18"/>
              </w:rPr>
            </w:pPr>
          </w:p>
        </w:tc>
        <w:tc>
          <w:tcPr>
            <w:tcW w:w="75" w:type="dxa"/>
            <w:vAlign w:val="center"/>
            <w:hideMark/>
          </w:tcPr>
          <w:p w:rsidR="00D62429" w:rsidRPr="00D62429" w:rsidRDefault="00D62429" w:rsidP="00D62429">
            <w:pPr>
              <w:spacing w:after="0" w:line="240" w:lineRule="auto"/>
              <w:rPr>
                <w:rFonts w:ascii="Arial" w:eastAsia="Times New Roman" w:hAnsi="Arial" w:cs="Arial"/>
                <w:sz w:val="18"/>
                <w:szCs w:val="18"/>
              </w:rPr>
            </w:pPr>
            <w:r w:rsidRPr="00D62429">
              <w:rPr>
                <w:rFonts w:ascii="Arial" w:eastAsia="Times New Roman" w:hAnsi="Arial" w:cs="Arial"/>
                <w:sz w:val="18"/>
                <w:szCs w:val="18"/>
              </w:rPr>
              <w:t> </w:t>
            </w:r>
          </w:p>
        </w:tc>
        <w:tc>
          <w:tcPr>
            <w:tcW w:w="0" w:type="auto"/>
            <w:hideMark/>
          </w:tcPr>
          <w:tbl>
            <w:tblPr>
              <w:tblW w:w="3000" w:type="dxa"/>
              <w:jc w:val="center"/>
              <w:tblCellSpacing w:w="0" w:type="dxa"/>
              <w:tblCellMar>
                <w:left w:w="0" w:type="dxa"/>
                <w:right w:w="0" w:type="dxa"/>
              </w:tblCellMar>
              <w:tblLook w:val="04A0"/>
            </w:tblPr>
            <w:tblGrid>
              <w:gridCol w:w="3000"/>
            </w:tblGrid>
            <w:tr w:rsidR="00D62429" w:rsidRPr="00D62429">
              <w:trPr>
                <w:tblCellSpacing w:w="0" w:type="dxa"/>
                <w:jc w:val="center"/>
              </w:trPr>
              <w:tc>
                <w:tcPr>
                  <w:tcW w:w="0" w:type="auto"/>
                  <w:vAlign w:val="center"/>
                  <w:hideMark/>
                </w:tcPr>
                <w:p w:rsidR="00D62429" w:rsidRPr="00D62429" w:rsidRDefault="00D62429" w:rsidP="00D62429">
                  <w:pPr>
                    <w:spacing w:after="0" w:line="240" w:lineRule="auto"/>
                    <w:jc w:val="center"/>
                    <w:rPr>
                      <w:rFonts w:ascii="Arial" w:eastAsia="Times New Roman" w:hAnsi="Arial" w:cs="Arial"/>
                      <w:sz w:val="18"/>
                      <w:szCs w:val="18"/>
                    </w:rPr>
                  </w:pPr>
                </w:p>
              </w:tc>
            </w:tr>
            <w:tr w:rsidR="00D62429" w:rsidRPr="00D62429">
              <w:trPr>
                <w:trHeight w:val="75"/>
                <w:tblCellSpacing w:w="0" w:type="dxa"/>
                <w:jc w:val="center"/>
              </w:trPr>
              <w:tc>
                <w:tcPr>
                  <w:tcW w:w="0" w:type="auto"/>
                  <w:vAlign w:val="center"/>
                  <w:hideMark/>
                </w:tcPr>
                <w:p w:rsidR="00D62429" w:rsidRPr="00D62429" w:rsidRDefault="00D62429" w:rsidP="00D62429">
                  <w:pPr>
                    <w:spacing w:after="0" w:line="240" w:lineRule="auto"/>
                    <w:rPr>
                      <w:rFonts w:ascii="Arial" w:eastAsia="Times New Roman" w:hAnsi="Arial" w:cs="Arial"/>
                      <w:sz w:val="8"/>
                      <w:szCs w:val="18"/>
                    </w:rPr>
                  </w:pPr>
                </w:p>
              </w:tc>
            </w:tr>
          </w:tbl>
          <w:p w:rsidR="00D62429" w:rsidRPr="00D62429" w:rsidRDefault="00D62429" w:rsidP="00D62429">
            <w:pPr>
              <w:spacing w:after="0" w:line="240" w:lineRule="auto"/>
              <w:jc w:val="center"/>
              <w:rPr>
                <w:rFonts w:ascii="Arial" w:eastAsia="Times New Roman" w:hAnsi="Arial" w:cs="Arial"/>
                <w:vanish/>
                <w:sz w:val="18"/>
                <w:szCs w:val="18"/>
              </w:rPr>
            </w:pPr>
          </w:p>
          <w:tbl>
            <w:tblPr>
              <w:tblW w:w="3030" w:type="dxa"/>
              <w:jc w:val="center"/>
              <w:tblCellSpacing w:w="0" w:type="dxa"/>
              <w:tblCellMar>
                <w:left w:w="0" w:type="dxa"/>
                <w:right w:w="0" w:type="dxa"/>
              </w:tblCellMar>
              <w:tblLook w:val="04A0"/>
            </w:tblPr>
            <w:tblGrid>
              <w:gridCol w:w="3030"/>
            </w:tblGrid>
            <w:tr w:rsidR="00D62429" w:rsidRPr="00D62429" w:rsidTr="00D62429">
              <w:trPr>
                <w:tblCellSpacing w:w="0" w:type="dxa"/>
                <w:jc w:val="center"/>
              </w:trPr>
              <w:tc>
                <w:tcPr>
                  <w:tcW w:w="0" w:type="auto"/>
                  <w:vAlign w:val="center"/>
                  <w:hideMark/>
                </w:tcPr>
                <w:p w:rsidR="00D62429" w:rsidRPr="00D62429" w:rsidRDefault="00D62429" w:rsidP="00D62429">
                  <w:pPr>
                    <w:spacing w:after="0" w:line="240" w:lineRule="auto"/>
                    <w:rPr>
                      <w:rFonts w:ascii="Arial" w:eastAsia="Times New Roman" w:hAnsi="Arial" w:cs="Arial"/>
                      <w:sz w:val="18"/>
                      <w:szCs w:val="18"/>
                    </w:rPr>
                  </w:pPr>
                </w:p>
              </w:tc>
            </w:tr>
            <w:tr w:rsidR="00D62429" w:rsidRPr="00D62429" w:rsidTr="00D62429">
              <w:trPr>
                <w:tblCellSpacing w:w="0" w:type="dxa"/>
                <w:jc w:val="center"/>
              </w:trPr>
              <w:tc>
                <w:tcPr>
                  <w:tcW w:w="0" w:type="auto"/>
                  <w:vAlign w:val="center"/>
                  <w:hideMark/>
                </w:tcPr>
                <w:p w:rsidR="00D62429" w:rsidRPr="00D62429" w:rsidRDefault="00D62429" w:rsidP="00D62429">
                  <w:pPr>
                    <w:spacing w:after="0" w:line="240" w:lineRule="auto"/>
                    <w:rPr>
                      <w:rFonts w:ascii="Arial" w:eastAsia="Times New Roman" w:hAnsi="Arial" w:cs="Arial"/>
                      <w:sz w:val="18"/>
                      <w:szCs w:val="18"/>
                    </w:rPr>
                  </w:pPr>
                </w:p>
              </w:tc>
            </w:tr>
          </w:tbl>
          <w:p w:rsidR="00D62429" w:rsidRPr="00D62429" w:rsidRDefault="00D62429" w:rsidP="00D62429">
            <w:pPr>
              <w:spacing w:after="0" w:line="240" w:lineRule="auto"/>
              <w:jc w:val="center"/>
              <w:rPr>
                <w:rFonts w:ascii="Arial" w:eastAsia="Times New Roman" w:hAnsi="Arial" w:cs="Arial"/>
                <w:sz w:val="18"/>
                <w:szCs w:val="18"/>
              </w:rPr>
            </w:pPr>
          </w:p>
        </w:tc>
      </w:tr>
    </w:tbl>
    <w:p w:rsidR="00CE5044" w:rsidRDefault="00CE5044"/>
    <w:sectPr w:rsidR="00CE5044" w:rsidSect="00CE50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62429"/>
    <w:rsid w:val="00CE5044"/>
    <w:rsid w:val="00D62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429"/>
    <w:rPr>
      <w:rFonts w:ascii="Arial" w:hAnsi="Arial" w:cs="Arial" w:hint="default"/>
      <w:color w:val="0000FF"/>
      <w:sz w:val="18"/>
      <w:szCs w:val="18"/>
      <w:u w:val="single"/>
    </w:rPr>
  </w:style>
  <w:style w:type="paragraph" w:styleId="NormalWeb">
    <w:name w:val="Normal (Web)"/>
    <w:basedOn w:val="Normal"/>
    <w:uiPriority w:val="99"/>
    <w:semiHidden/>
    <w:unhideWhenUsed/>
    <w:rsid w:val="00D624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429"/>
    <w:rPr>
      <w:b/>
      <w:bCs/>
    </w:rPr>
  </w:style>
  <w:style w:type="paragraph" w:customStyle="1" w:styleId="unnamed2">
    <w:name w:val="unnamed2"/>
    <w:basedOn w:val="Normal"/>
    <w:rsid w:val="00D62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named3">
    <w:name w:val="unnamed3"/>
    <w:basedOn w:val="DefaultParagraphFont"/>
    <w:rsid w:val="00D62429"/>
  </w:style>
  <w:style w:type="character" w:customStyle="1" w:styleId="oldpricenotuse1">
    <w:name w:val="oldpricenotuse1"/>
    <w:basedOn w:val="DefaultParagraphFont"/>
    <w:rsid w:val="00D62429"/>
    <w:rPr>
      <w:strike/>
      <w:color w:val="333333"/>
      <w:sz w:val="13"/>
      <w:szCs w:val="13"/>
    </w:rPr>
  </w:style>
  <w:style w:type="character" w:customStyle="1" w:styleId="menuz1">
    <w:name w:val="menu_z1"/>
    <w:basedOn w:val="DefaultParagraphFont"/>
    <w:rsid w:val="00D62429"/>
    <w:rPr>
      <w:rFonts w:ascii="Arial" w:hAnsi="Arial" w:cs="Arial" w:hint="default"/>
      <w:b/>
      <w:bCs/>
      <w:color w:val="96171A"/>
      <w:sz w:val="14"/>
      <w:szCs w:val="14"/>
    </w:rPr>
  </w:style>
  <w:style w:type="character" w:customStyle="1" w:styleId="menured1">
    <w:name w:val="menu_red1"/>
    <w:basedOn w:val="DefaultParagraphFont"/>
    <w:rsid w:val="00D62429"/>
    <w:rPr>
      <w:rFonts w:ascii="Arial" w:hAnsi="Arial" w:cs="Arial" w:hint="default"/>
      <w:b/>
      <w:bCs/>
      <w:color w:val="FF0000"/>
      <w:sz w:val="14"/>
      <w:szCs w:val="14"/>
    </w:rPr>
  </w:style>
  <w:style w:type="paragraph" w:styleId="BalloonText">
    <w:name w:val="Balloon Text"/>
    <w:basedOn w:val="Normal"/>
    <w:link w:val="BalloonTextChar"/>
    <w:uiPriority w:val="99"/>
    <w:semiHidden/>
    <w:unhideWhenUsed/>
    <w:rsid w:val="00D6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 GREEN</dc:creator>
  <cp:lastModifiedBy>MICHELE A GREEN</cp:lastModifiedBy>
  <cp:revision>1</cp:revision>
  <dcterms:created xsi:type="dcterms:W3CDTF">2010-04-20T21:24:00Z</dcterms:created>
  <dcterms:modified xsi:type="dcterms:W3CDTF">2010-04-20T21:25:00Z</dcterms:modified>
</cp:coreProperties>
</file>