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F0" w:rsidRDefault="00C56CF0" w:rsidP="00C56CF0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685800</wp:posOffset>
            </wp:positionV>
            <wp:extent cx="2849245" cy="914400"/>
            <wp:effectExtent l="19050" t="0" r="8255" b="0"/>
            <wp:wrapNone/>
            <wp:docPr id="2" name="Picture 2" descr="PMS 301U 576U TAGLINE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S 301U 576U TAGLINE Hori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CF0" w:rsidRDefault="00C56CF0" w:rsidP="00C56CF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C56CF0" w:rsidRDefault="00C56CF0" w:rsidP="00C56CF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C56CF0" w:rsidRDefault="00C56CF0" w:rsidP="00C56CF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  <w:r>
        <w:rPr>
          <w:rFonts w:ascii="Arial" w:eastAsia="Times New Roman" w:hAnsi="Arial" w:cs="Arial"/>
          <w:b/>
          <w:i/>
          <w:sz w:val="36"/>
          <w:szCs w:val="36"/>
        </w:rPr>
        <w:t xml:space="preserve">News </w:t>
      </w:r>
      <w:r w:rsidRPr="001F4B68">
        <w:rPr>
          <w:rFonts w:ascii="Arial" w:eastAsia="Times New Roman" w:hAnsi="Arial" w:cs="Arial"/>
          <w:b/>
          <w:i/>
          <w:sz w:val="36"/>
          <w:szCs w:val="36"/>
        </w:rPr>
        <w:t>Release</w:t>
      </w:r>
      <w:r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C56CF0" w:rsidRPr="008A0043" w:rsidRDefault="00C56CF0" w:rsidP="00C56CF0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8A0043">
        <w:rPr>
          <w:rFonts w:ascii="Arial" w:eastAsia="Times New Roman" w:hAnsi="Arial" w:cs="Arial"/>
          <w:sz w:val="20"/>
          <w:szCs w:val="20"/>
        </w:rPr>
        <w:t>For Immediate Release</w:t>
      </w:r>
    </w:p>
    <w:p w:rsidR="00C56CF0" w:rsidRDefault="00C56CF0" w:rsidP="00C56CF0">
      <w:pPr>
        <w:tabs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80" w:type="dxa"/>
        <w:jc w:val="center"/>
        <w:tblLook w:val="01E0"/>
      </w:tblPr>
      <w:tblGrid>
        <w:gridCol w:w="5057"/>
        <w:gridCol w:w="4323"/>
      </w:tblGrid>
      <w:tr w:rsidR="00C56CF0" w:rsidRPr="00CC0BB8" w:rsidTr="00EF7784">
        <w:trPr>
          <w:trHeight w:val="1751"/>
          <w:jc w:val="center"/>
        </w:trPr>
        <w:tc>
          <w:tcPr>
            <w:tcW w:w="5057" w:type="dxa"/>
          </w:tcPr>
          <w:p w:rsidR="00C56CF0" w:rsidRPr="00CC0BB8" w:rsidRDefault="00C56CF0" w:rsidP="00EF7784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C56CF0" w:rsidRPr="00CC0BB8" w:rsidRDefault="00C56CF0" w:rsidP="00EF7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56CF0" w:rsidRPr="00CC0BB8" w:rsidRDefault="00C56CF0" w:rsidP="00EF77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5" w:history="1">
              <w:r w:rsidRPr="00CC0BB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laketrust.org</w:t>
              </w:r>
            </w:hyperlink>
          </w:p>
          <w:p w:rsidR="00C56CF0" w:rsidRPr="00CC0BB8" w:rsidRDefault="00C56CF0" w:rsidP="00EF77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1B14BF" w:rsidRDefault="00C56CF0" w:rsidP="00EF77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14BF">
              <w:rPr>
                <w:rFonts w:ascii="Arial" w:eastAsia="Times New Roman" w:hAnsi="Arial" w:cs="Arial"/>
                <w:sz w:val="20"/>
                <w:szCs w:val="20"/>
              </w:rPr>
              <w:t xml:space="preserve">Lori Anderson </w:t>
            </w:r>
          </w:p>
          <w:p w:rsidR="001B14BF" w:rsidRPr="001B14BF" w:rsidRDefault="001B14BF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4BF">
              <w:rPr>
                <w:rFonts w:ascii="Arial" w:hAnsi="Arial" w:cs="Arial"/>
                <w:sz w:val="20"/>
                <w:szCs w:val="20"/>
              </w:rPr>
              <w:t>517-267-7242</w:t>
            </w:r>
          </w:p>
          <w:p w:rsidR="00C56CF0" w:rsidRPr="00CC0BB8" w:rsidRDefault="00C56CF0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r w:rsidRPr="001B14BF">
              <w:rPr>
                <w:rFonts w:ascii="Arial" w:eastAsia="Times New Roman" w:hAnsi="Arial" w:cs="Arial"/>
                <w:sz w:val="20"/>
                <w:szCs w:val="20"/>
              </w:rPr>
              <w:t>landerson@laketrust</w:t>
            </w:r>
            <w:r>
              <w:rPr>
                <w:rFonts w:ascii="Arial" w:eastAsia="Times New Roman" w:hAnsi="Arial" w:cs="Arial"/>
                <w:sz w:val="20"/>
              </w:rPr>
              <w:t>.org</w:t>
            </w:r>
          </w:p>
          <w:p w:rsidR="00C56CF0" w:rsidRPr="00CC0BB8" w:rsidRDefault="00C56CF0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56CF0" w:rsidRPr="001F4B68" w:rsidRDefault="00C56CF0" w:rsidP="00C56C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Lake Trust Credit Union Foundation </w:t>
      </w:r>
      <w:r w:rsidR="003666E1">
        <w:rPr>
          <w:rFonts w:ascii="Arial" w:hAnsi="Arial" w:cs="Arial"/>
          <w:b/>
          <w:sz w:val="28"/>
          <w:szCs w:val="28"/>
        </w:rPr>
        <w:t>Golf Outing Gives Back to Community</w:t>
      </w:r>
    </w:p>
    <w:p w:rsidR="00C56CF0" w:rsidRPr="00C830C2" w:rsidRDefault="003666E1" w:rsidP="00C56CF0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Lake Trust’s New Foundation’s First Outing </w:t>
      </w:r>
    </w:p>
    <w:p w:rsidR="00C56CF0" w:rsidRPr="00592EA9" w:rsidRDefault="00C56CF0" w:rsidP="00C56CF0">
      <w:pPr>
        <w:spacing w:line="240" w:lineRule="auto"/>
        <w:jc w:val="center"/>
        <w:rPr>
          <w:rFonts w:ascii="Arial" w:hAnsi="Arial" w:cs="Arial"/>
          <w:i/>
        </w:rPr>
      </w:pPr>
    </w:p>
    <w:p w:rsidR="00C56CF0" w:rsidRPr="00AB1D63" w:rsidRDefault="00C56CF0" w:rsidP="00C56CF0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Lansing</w:t>
      </w:r>
      <w:r w:rsidRPr="00592EA9">
        <w:rPr>
          <w:rFonts w:ascii="Arial" w:hAnsi="Arial" w:cs="Arial"/>
          <w:b/>
        </w:rPr>
        <w:t xml:space="preserve">, Michigan </w:t>
      </w:r>
      <w:r w:rsidRPr="00592EA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666E1">
        <w:rPr>
          <w:rFonts w:ascii="Arial" w:hAnsi="Arial" w:cs="Arial"/>
        </w:rPr>
        <w:t xml:space="preserve">Recently, </w:t>
      </w:r>
      <w:r w:rsidRPr="00592EA9">
        <w:rPr>
          <w:rFonts w:ascii="Arial" w:hAnsi="Arial" w:cs="Arial"/>
        </w:rPr>
        <w:t>Lake</w:t>
      </w:r>
      <w:r w:rsidRPr="00592EA9">
        <w:rPr>
          <w:rFonts w:ascii="Arial" w:hAnsi="Arial" w:cs="Arial"/>
          <w:szCs w:val="20"/>
        </w:rPr>
        <w:t xml:space="preserve"> Trust Credit Union </w:t>
      </w:r>
      <w:r>
        <w:rPr>
          <w:rFonts w:ascii="Arial" w:hAnsi="Arial" w:cs="Arial"/>
          <w:szCs w:val="20"/>
        </w:rPr>
        <w:t>announce</w:t>
      </w:r>
      <w:r w:rsidR="003666E1">
        <w:rPr>
          <w:rFonts w:ascii="Arial" w:hAnsi="Arial" w:cs="Arial"/>
          <w:szCs w:val="20"/>
        </w:rPr>
        <w:t>d</w:t>
      </w:r>
      <w:r>
        <w:rPr>
          <w:rFonts w:ascii="Arial" w:hAnsi="Arial" w:cs="Arial"/>
          <w:szCs w:val="20"/>
        </w:rPr>
        <w:t xml:space="preserve"> the establishment of its Lake</w:t>
      </w:r>
      <w:r w:rsidR="003666E1">
        <w:rPr>
          <w:rFonts w:ascii="Arial" w:hAnsi="Arial" w:cs="Arial"/>
          <w:szCs w:val="20"/>
        </w:rPr>
        <w:t xml:space="preserve"> Trust Credit </w:t>
      </w:r>
      <w:r w:rsidR="00AB1D63">
        <w:rPr>
          <w:rFonts w:ascii="Arial" w:hAnsi="Arial" w:cs="Arial"/>
        </w:rPr>
        <w:t xml:space="preserve">Union Foundation - </w:t>
      </w:r>
      <w:r w:rsidR="003666E1" w:rsidRPr="00AB1D63">
        <w:rPr>
          <w:rFonts w:ascii="Arial" w:hAnsi="Arial" w:cs="Arial"/>
        </w:rPr>
        <w:t xml:space="preserve">and just </w:t>
      </w:r>
      <w:r w:rsidR="00EF7784" w:rsidRPr="00AB1D63">
        <w:rPr>
          <w:rFonts w:ascii="Arial" w:hAnsi="Arial" w:cs="Arial"/>
        </w:rPr>
        <w:t>a couple of short</w:t>
      </w:r>
      <w:r w:rsidR="00AB1D63">
        <w:rPr>
          <w:rFonts w:ascii="Arial" w:hAnsi="Arial" w:cs="Arial"/>
        </w:rPr>
        <w:t xml:space="preserve"> </w:t>
      </w:r>
      <w:r w:rsidR="007E05B7">
        <w:rPr>
          <w:rFonts w:ascii="Arial" w:hAnsi="Arial" w:cs="Arial"/>
        </w:rPr>
        <w:t>months</w:t>
      </w:r>
      <w:r w:rsidR="00AB1D63">
        <w:rPr>
          <w:rFonts w:ascii="Arial" w:hAnsi="Arial" w:cs="Arial"/>
        </w:rPr>
        <w:t xml:space="preserve"> later </w:t>
      </w:r>
      <w:r w:rsidR="003666E1" w:rsidRPr="00AB1D63">
        <w:rPr>
          <w:rFonts w:ascii="Arial" w:hAnsi="Arial" w:cs="Arial"/>
        </w:rPr>
        <w:t xml:space="preserve">is planning </w:t>
      </w:r>
      <w:r w:rsidR="00945A0B" w:rsidRPr="00AB1D63">
        <w:rPr>
          <w:rFonts w:ascii="Arial" w:hAnsi="Arial" w:cs="Arial"/>
        </w:rPr>
        <w:t>the Foundation’s</w:t>
      </w:r>
      <w:r w:rsidR="003666E1" w:rsidRPr="00AB1D63">
        <w:rPr>
          <w:rFonts w:ascii="Arial" w:hAnsi="Arial" w:cs="Arial"/>
        </w:rPr>
        <w:t xml:space="preserve"> </w:t>
      </w:r>
      <w:r w:rsidR="007E05B7">
        <w:rPr>
          <w:rFonts w:ascii="Arial" w:hAnsi="Arial" w:cs="Arial"/>
        </w:rPr>
        <w:t>inaugural</w:t>
      </w:r>
      <w:r w:rsidR="003666E1" w:rsidRPr="00AB1D63">
        <w:rPr>
          <w:rFonts w:ascii="Arial" w:hAnsi="Arial" w:cs="Arial"/>
        </w:rPr>
        <w:t xml:space="preserve"> event, in the </w:t>
      </w:r>
      <w:r w:rsidR="00EF7784" w:rsidRPr="00AB1D63">
        <w:rPr>
          <w:rFonts w:ascii="Arial" w:hAnsi="Arial" w:cs="Arial"/>
        </w:rPr>
        <w:t xml:space="preserve">way of </w:t>
      </w:r>
      <w:r w:rsidR="00945A0B" w:rsidRPr="00AB1D63">
        <w:rPr>
          <w:rFonts w:ascii="Arial" w:hAnsi="Arial" w:cs="Arial"/>
        </w:rPr>
        <w:t xml:space="preserve">a </w:t>
      </w:r>
      <w:r w:rsidR="004B0006" w:rsidRPr="00AB1D63">
        <w:rPr>
          <w:rFonts w:ascii="Arial" w:hAnsi="Arial" w:cs="Arial"/>
        </w:rPr>
        <w:t>first annual</w:t>
      </w:r>
      <w:r w:rsidR="00945A0B" w:rsidRPr="00AB1D63">
        <w:rPr>
          <w:rFonts w:ascii="Arial" w:hAnsi="Arial" w:cs="Arial"/>
        </w:rPr>
        <w:t xml:space="preserve"> G</w:t>
      </w:r>
      <w:r w:rsidR="00EF7784" w:rsidRPr="00AB1D63">
        <w:rPr>
          <w:rFonts w:ascii="Arial" w:hAnsi="Arial" w:cs="Arial"/>
        </w:rPr>
        <w:t xml:space="preserve">olf </w:t>
      </w:r>
      <w:r w:rsidR="00945A0B" w:rsidRPr="00AB1D63">
        <w:rPr>
          <w:rFonts w:ascii="Arial" w:hAnsi="Arial" w:cs="Arial"/>
        </w:rPr>
        <w:t>O</w:t>
      </w:r>
      <w:r w:rsidR="00AB1D63" w:rsidRPr="00AB1D63">
        <w:rPr>
          <w:rFonts w:ascii="Arial" w:hAnsi="Arial" w:cs="Arial"/>
        </w:rPr>
        <w:t>uting</w:t>
      </w:r>
      <w:r w:rsidR="00AB1D63">
        <w:rPr>
          <w:rFonts w:ascii="Arial" w:hAnsi="Arial" w:cs="Arial"/>
        </w:rPr>
        <w:t xml:space="preserve"> -</w:t>
      </w:r>
      <w:r w:rsidR="004B0006" w:rsidRPr="00AB1D63">
        <w:rPr>
          <w:rFonts w:ascii="Arial" w:hAnsi="Arial" w:cs="Arial"/>
        </w:rPr>
        <w:t xml:space="preserve"> to be held on June 17, 2013 at Eagle Eye Golf Course near Lansing. The</w:t>
      </w:r>
      <w:r w:rsidR="00AB1D63" w:rsidRPr="00AB1D63">
        <w:rPr>
          <w:rFonts w:ascii="Arial" w:hAnsi="Arial" w:cs="Arial"/>
        </w:rPr>
        <w:t xml:space="preserve"> event</w:t>
      </w:r>
      <w:r w:rsidR="00EF7784" w:rsidRPr="00AB1D63">
        <w:rPr>
          <w:rFonts w:ascii="Arial" w:hAnsi="Arial" w:cs="Arial"/>
        </w:rPr>
        <w:t xml:space="preserve">, </w:t>
      </w:r>
      <w:r w:rsidR="004B0006" w:rsidRPr="00AB1D63">
        <w:rPr>
          <w:rFonts w:ascii="Arial" w:hAnsi="Arial" w:cs="Arial"/>
        </w:rPr>
        <w:t>in alignment with the Foundation’s mission</w:t>
      </w:r>
      <w:r w:rsidR="00EF7784" w:rsidRPr="00AB1D63">
        <w:rPr>
          <w:rFonts w:ascii="Arial" w:hAnsi="Arial" w:cs="Arial"/>
        </w:rPr>
        <w:t>, will</w:t>
      </w:r>
      <w:r w:rsidRPr="00AB1D63">
        <w:rPr>
          <w:rFonts w:ascii="Arial" w:hAnsi="Arial" w:cs="Arial"/>
        </w:rPr>
        <w:t xml:space="preserve"> bring people and organizations</w:t>
      </w:r>
      <w:r w:rsidR="00EF7784" w:rsidRPr="00AB1D63">
        <w:rPr>
          <w:rFonts w:ascii="Arial" w:hAnsi="Arial" w:cs="Arial"/>
        </w:rPr>
        <w:t xml:space="preserve"> together to create strong connections in </w:t>
      </w:r>
      <w:r w:rsidR="00945A0B" w:rsidRPr="00AB1D63">
        <w:rPr>
          <w:rFonts w:ascii="Arial" w:hAnsi="Arial" w:cs="Arial"/>
        </w:rPr>
        <w:t>Michigan’s communities</w:t>
      </w:r>
      <w:r w:rsidR="00EF7784" w:rsidRPr="00AB1D63">
        <w:rPr>
          <w:rFonts w:ascii="Arial" w:hAnsi="Arial" w:cs="Arial"/>
        </w:rPr>
        <w:t>, which in turn creates</w:t>
      </w:r>
      <w:r w:rsidRPr="00AB1D63">
        <w:rPr>
          <w:rFonts w:ascii="Arial" w:hAnsi="Arial" w:cs="Arial"/>
        </w:rPr>
        <w:t xml:space="preserve"> diverse and vibrant neighborhoods</w:t>
      </w:r>
      <w:r w:rsidR="00945A0B" w:rsidRPr="00AB1D63">
        <w:rPr>
          <w:rFonts w:ascii="Arial" w:hAnsi="Arial" w:cs="Arial"/>
        </w:rPr>
        <w:t>.</w:t>
      </w:r>
      <w:r w:rsidR="003666E1" w:rsidRPr="00AB1D63">
        <w:rPr>
          <w:rFonts w:ascii="Arial" w:hAnsi="Arial" w:cs="Arial"/>
        </w:rPr>
        <w:t xml:space="preserve"> </w:t>
      </w:r>
    </w:p>
    <w:p w:rsidR="001F6ED9" w:rsidRPr="007E05B7" w:rsidRDefault="001F6ED9" w:rsidP="001F6ED9">
      <w:pPr>
        <w:pStyle w:val="NormalWeb"/>
        <w:spacing w:line="240" w:lineRule="atLeast"/>
        <w:rPr>
          <w:rFonts w:ascii="Verdana" w:hAnsi="Verdana" w:cs="Helvetica"/>
          <w:color w:val="6E6E6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 Trust’s</w:t>
      </w:r>
      <w:r w:rsidRPr="007E05B7">
        <w:rPr>
          <w:rFonts w:ascii="Arial" w:hAnsi="Arial" w:cs="Arial"/>
          <w:sz w:val="22"/>
          <w:szCs w:val="22"/>
        </w:rPr>
        <w:t xml:space="preserve"> Golf Outing, sponsored by Glenn </w:t>
      </w:r>
      <w:proofErr w:type="spellStart"/>
      <w:r w:rsidRPr="007E05B7">
        <w:rPr>
          <w:rFonts w:ascii="Arial" w:hAnsi="Arial" w:cs="Arial"/>
          <w:sz w:val="22"/>
          <w:szCs w:val="22"/>
        </w:rPr>
        <w:t>Buege</w:t>
      </w:r>
      <w:proofErr w:type="spellEnd"/>
      <w:r w:rsidRPr="007E05B7">
        <w:rPr>
          <w:rFonts w:ascii="Arial" w:hAnsi="Arial" w:cs="Arial"/>
          <w:sz w:val="22"/>
          <w:szCs w:val="22"/>
        </w:rPr>
        <w:t xml:space="preserve"> Buick GMC, NCR, Mortgage Center and Creative Benefit Solutions, LLC will give back to the Credit Unions’ lake-to-lake community, in the way of </w:t>
      </w:r>
      <w:r>
        <w:rPr>
          <w:rFonts w:ascii="Arial" w:hAnsi="Arial" w:cs="Arial"/>
          <w:sz w:val="22"/>
          <w:szCs w:val="22"/>
        </w:rPr>
        <w:t xml:space="preserve">support </w:t>
      </w:r>
      <w:r w:rsidRPr="007E05B7">
        <w:rPr>
          <w:rFonts w:ascii="Arial" w:hAnsi="Arial" w:cs="Arial"/>
          <w:sz w:val="22"/>
          <w:szCs w:val="22"/>
        </w:rPr>
        <w:t xml:space="preserve">received from </w:t>
      </w:r>
      <w:r>
        <w:rPr>
          <w:rFonts w:ascii="Arial" w:hAnsi="Arial" w:cs="Arial"/>
          <w:sz w:val="22"/>
          <w:szCs w:val="22"/>
        </w:rPr>
        <w:t xml:space="preserve">additional </w:t>
      </w:r>
      <w:r w:rsidRPr="007E05B7">
        <w:rPr>
          <w:rFonts w:ascii="Arial" w:hAnsi="Arial" w:cs="Arial"/>
          <w:sz w:val="22"/>
          <w:szCs w:val="22"/>
        </w:rPr>
        <w:t xml:space="preserve">sponsorships, donations, and golf packages for individual and golf foursomes. For golfers, the outing includes a breakfast, lunch, dinner, reception, entertainment and more.  </w:t>
      </w:r>
    </w:p>
    <w:p w:rsidR="00945A0B" w:rsidRPr="00AB1D63" w:rsidRDefault="001F6ED9" w:rsidP="001F6ED9">
      <w:pPr>
        <w:spacing w:after="0" w:line="240" w:lineRule="auto"/>
        <w:rPr>
          <w:rFonts w:ascii="Arial" w:hAnsi="Arial" w:cs="Arial"/>
        </w:rPr>
      </w:pPr>
      <w:r w:rsidRPr="00AB1D63">
        <w:rPr>
          <w:rFonts w:ascii="Arial" w:hAnsi="Arial" w:cs="Arial"/>
        </w:rPr>
        <w:t xml:space="preserve"> </w:t>
      </w:r>
      <w:r w:rsidR="00945A0B" w:rsidRPr="00AB1D63">
        <w:rPr>
          <w:rFonts w:ascii="Arial" w:hAnsi="Arial" w:cs="Arial"/>
        </w:rPr>
        <w:t xml:space="preserve">“We’re excited to </w:t>
      </w:r>
      <w:r w:rsidR="00AB1D63">
        <w:rPr>
          <w:rFonts w:ascii="Arial" w:hAnsi="Arial" w:cs="Arial"/>
        </w:rPr>
        <w:t>launch our Foundation’s first event</w:t>
      </w:r>
      <w:r w:rsidR="00945A0B" w:rsidRPr="00AB1D63">
        <w:rPr>
          <w:rFonts w:ascii="Arial" w:hAnsi="Arial" w:cs="Arial"/>
        </w:rPr>
        <w:t xml:space="preserve">,” said Lake Trust Credit Union President and CEO David Snodgrass. “This is a </w:t>
      </w:r>
      <w:r w:rsidR="00AB1D63">
        <w:rPr>
          <w:rFonts w:ascii="Arial" w:hAnsi="Arial" w:cs="Arial"/>
        </w:rPr>
        <w:t>magnificent</w:t>
      </w:r>
      <w:r w:rsidR="00945A0B" w:rsidRPr="00AB1D63">
        <w:rPr>
          <w:rFonts w:ascii="Arial" w:hAnsi="Arial" w:cs="Arial"/>
        </w:rPr>
        <w:t xml:space="preserve"> opportunity for us to work together to support those Michigan communities that mean so much to us.”</w:t>
      </w:r>
    </w:p>
    <w:p w:rsidR="00945A0B" w:rsidRPr="00AB1D63" w:rsidRDefault="00945A0B" w:rsidP="00C56CF0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</w:p>
    <w:p w:rsidR="00C56CF0" w:rsidRDefault="00945A0B" w:rsidP="00C56CF0">
      <w:pPr>
        <w:spacing w:after="0" w:line="240" w:lineRule="auto"/>
        <w:rPr>
          <w:rFonts w:ascii="Arial" w:hAnsi="Arial" w:cs="Arial"/>
          <w:szCs w:val="20"/>
        </w:rPr>
      </w:pPr>
      <w:r w:rsidRPr="00AB1D63">
        <w:rPr>
          <w:rFonts w:ascii="Arial" w:hAnsi="Arial" w:cs="Arial"/>
        </w:rPr>
        <w:t>Snodgrass and</w:t>
      </w:r>
      <w:r w:rsidR="004B0006" w:rsidRPr="00AB1D63">
        <w:rPr>
          <w:rFonts w:ascii="Arial" w:hAnsi="Arial" w:cs="Arial"/>
        </w:rPr>
        <w:t xml:space="preserve"> </w:t>
      </w:r>
      <w:r w:rsidR="00C56CF0" w:rsidRPr="00AB1D63">
        <w:rPr>
          <w:rFonts w:ascii="Arial" w:hAnsi="Arial" w:cs="Arial"/>
        </w:rPr>
        <w:t xml:space="preserve">Team Lake Trust are excited to see the Foundation come to life </w:t>
      </w:r>
      <w:r w:rsidR="004B0006" w:rsidRPr="00AB1D63">
        <w:rPr>
          <w:rFonts w:ascii="Arial" w:hAnsi="Arial" w:cs="Arial"/>
        </w:rPr>
        <w:t xml:space="preserve">in this way, and </w:t>
      </w:r>
      <w:r w:rsidR="00A61A9A" w:rsidRPr="00AB1D63">
        <w:rPr>
          <w:rFonts w:ascii="Arial" w:hAnsi="Arial" w:cs="Arial"/>
        </w:rPr>
        <w:t>are looking forward to the</w:t>
      </w:r>
      <w:r w:rsidR="004B0006" w:rsidRPr="00AB1D63">
        <w:rPr>
          <w:rFonts w:ascii="Arial" w:hAnsi="Arial" w:cs="Arial"/>
        </w:rPr>
        <w:t xml:space="preserve"> positive </w:t>
      </w:r>
      <w:r w:rsidR="00C56CF0" w:rsidRPr="00AB1D63">
        <w:rPr>
          <w:rFonts w:ascii="Arial" w:hAnsi="Arial" w:cs="Arial"/>
        </w:rPr>
        <w:t xml:space="preserve">impacts it will </w:t>
      </w:r>
      <w:r w:rsidR="00C56CF0">
        <w:rPr>
          <w:rFonts w:ascii="Arial" w:hAnsi="Arial" w:cs="Arial"/>
          <w:szCs w:val="20"/>
        </w:rPr>
        <w:t xml:space="preserve">have </w:t>
      </w:r>
      <w:r w:rsidR="00A61A9A">
        <w:rPr>
          <w:rFonts w:ascii="Arial" w:hAnsi="Arial" w:cs="Arial"/>
          <w:szCs w:val="20"/>
        </w:rPr>
        <w:t>in Michigan</w:t>
      </w:r>
      <w:r w:rsidR="00C56CF0">
        <w:rPr>
          <w:rFonts w:ascii="Arial" w:hAnsi="Arial" w:cs="Arial"/>
          <w:szCs w:val="20"/>
        </w:rPr>
        <w:t>.</w:t>
      </w:r>
    </w:p>
    <w:p w:rsidR="00C56CF0" w:rsidRPr="00592EA9" w:rsidRDefault="00C56CF0" w:rsidP="00C56CF0">
      <w:pPr>
        <w:spacing w:after="0" w:line="240" w:lineRule="auto"/>
        <w:rPr>
          <w:rFonts w:ascii="Arial" w:hAnsi="Arial" w:cs="Arial"/>
          <w:szCs w:val="20"/>
        </w:rPr>
      </w:pPr>
    </w:p>
    <w:p w:rsidR="00945A0B" w:rsidRDefault="00945A0B" w:rsidP="00945A0B">
      <w:pPr>
        <w:spacing w:after="0" w:line="240" w:lineRule="auto"/>
        <w:rPr>
          <w:rFonts w:ascii="Arial" w:hAnsi="Arial" w:cs="Arial"/>
          <w:color w:val="FF0000"/>
        </w:rPr>
      </w:pPr>
      <w:r w:rsidRPr="00390B60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Our Golf Outing is our Foundation’s first occasion to bring our communities together to make a difference across the state,”</w:t>
      </w:r>
      <w:r w:rsidRPr="00390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said</w:t>
      </w:r>
      <w:r w:rsidRPr="00390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Lake Trust Director of Corporate Responsibility, Keith Koppmeier</w:t>
      </w:r>
      <w:r w:rsidRPr="00390B60">
        <w:rPr>
          <w:rFonts w:ascii="Arial" w:hAnsi="Arial" w:cs="Arial"/>
        </w:rPr>
        <w:t xml:space="preserve">. </w:t>
      </w:r>
      <w:r w:rsidRPr="00592EA9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 xml:space="preserve">This event really </w:t>
      </w:r>
      <w:proofErr w:type="gramStart"/>
      <w:r>
        <w:rPr>
          <w:rFonts w:ascii="Arial" w:hAnsi="Arial" w:cs="Arial"/>
          <w:szCs w:val="20"/>
        </w:rPr>
        <w:t>gives</w:t>
      </w:r>
      <w:proofErr w:type="gramEnd"/>
      <w:r>
        <w:rPr>
          <w:rFonts w:ascii="Arial" w:hAnsi="Arial" w:cs="Arial"/>
          <w:szCs w:val="20"/>
        </w:rPr>
        <w:t xml:space="preserve"> o</w:t>
      </w:r>
      <w:r w:rsidR="00AB1D63">
        <w:rPr>
          <w:rFonts w:ascii="Arial" w:hAnsi="Arial" w:cs="Arial"/>
          <w:szCs w:val="20"/>
        </w:rPr>
        <w:t>ur Foundation a running start for</w:t>
      </w:r>
      <w:r>
        <w:rPr>
          <w:rFonts w:ascii="Arial" w:hAnsi="Arial" w:cs="Arial"/>
          <w:szCs w:val="20"/>
        </w:rPr>
        <w:t xml:space="preserve"> our always growing support </w:t>
      </w:r>
      <w:r w:rsidR="00AB1D63">
        <w:rPr>
          <w:rFonts w:ascii="Arial" w:hAnsi="Arial" w:cs="Arial"/>
          <w:szCs w:val="20"/>
        </w:rPr>
        <w:t>in</w:t>
      </w:r>
      <w:r>
        <w:rPr>
          <w:rFonts w:ascii="Arial" w:hAnsi="Arial" w:cs="Arial"/>
          <w:szCs w:val="20"/>
        </w:rPr>
        <w:t xml:space="preserve"> the communities we’re so appreciative of.”</w:t>
      </w:r>
      <w:r w:rsidRPr="00390B60">
        <w:rPr>
          <w:rFonts w:ascii="Arial" w:hAnsi="Arial" w:cs="Arial"/>
        </w:rPr>
        <w:t xml:space="preserve"> </w:t>
      </w:r>
    </w:p>
    <w:p w:rsidR="00945A0B" w:rsidRDefault="00945A0B" w:rsidP="00C56CF0">
      <w:pPr>
        <w:spacing w:after="0" w:line="240" w:lineRule="auto"/>
        <w:rPr>
          <w:rFonts w:ascii="Arial" w:hAnsi="Arial" w:cs="Arial"/>
          <w:szCs w:val="20"/>
        </w:rPr>
      </w:pPr>
    </w:p>
    <w:p w:rsidR="00945A0B" w:rsidRPr="007E05B7" w:rsidRDefault="00945A0B" w:rsidP="00C56CF0">
      <w:pPr>
        <w:spacing w:after="0" w:line="240" w:lineRule="auto"/>
        <w:rPr>
          <w:rFonts w:ascii="Arial" w:hAnsi="Arial" w:cs="Arial"/>
          <w:szCs w:val="20"/>
        </w:rPr>
      </w:pPr>
      <w:r w:rsidRPr="007E05B7">
        <w:rPr>
          <w:rFonts w:ascii="Arial" w:hAnsi="Arial" w:cs="Arial"/>
          <w:szCs w:val="20"/>
        </w:rPr>
        <w:t xml:space="preserve">Visit the Credit Union’s </w:t>
      </w:r>
      <w:hyperlink r:id="rId6" w:history="1">
        <w:r w:rsidRPr="007E05B7">
          <w:rPr>
            <w:rStyle w:val="Hyperlink"/>
            <w:rFonts w:ascii="Arial" w:hAnsi="Arial" w:cs="Arial"/>
            <w:szCs w:val="20"/>
          </w:rPr>
          <w:t>website</w:t>
        </w:r>
      </w:hyperlink>
      <w:r w:rsidRPr="007E05B7">
        <w:rPr>
          <w:rFonts w:ascii="Arial" w:hAnsi="Arial" w:cs="Arial"/>
          <w:szCs w:val="20"/>
        </w:rPr>
        <w:t xml:space="preserve"> for sponsorship </w:t>
      </w:r>
      <w:r w:rsidR="00AB1D63" w:rsidRPr="007E05B7">
        <w:rPr>
          <w:rFonts w:ascii="Arial" w:hAnsi="Arial" w:cs="Arial"/>
          <w:szCs w:val="20"/>
        </w:rPr>
        <w:t>information, to sign up for a golf package</w:t>
      </w:r>
      <w:r w:rsidRPr="007E05B7">
        <w:rPr>
          <w:rFonts w:ascii="Arial" w:hAnsi="Arial" w:cs="Arial"/>
          <w:szCs w:val="20"/>
        </w:rPr>
        <w:t xml:space="preserve">, and any questions about the Lake Trust Credit Union Foundation. </w:t>
      </w:r>
    </w:p>
    <w:p w:rsidR="004B0006" w:rsidRDefault="004B0006" w:rsidP="00C56CF0">
      <w:pPr>
        <w:spacing w:after="0" w:line="240" w:lineRule="auto"/>
        <w:rPr>
          <w:rFonts w:ascii="Arial" w:hAnsi="Arial" w:cs="Arial"/>
          <w:szCs w:val="20"/>
        </w:rPr>
      </w:pPr>
    </w:p>
    <w:p w:rsidR="00D812F5" w:rsidRPr="00E1621C" w:rsidRDefault="00C56CF0" w:rsidP="00D812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1621C">
        <w:rPr>
          <w:rStyle w:val="Strong"/>
          <w:rFonts w:ascii="Arial" w:hAnsi="Arial" w:cs="Arial"/>
          <w:b w:val="0"/>
        </w:rPr>
        <w:t>The Lake Trust Credit Union Foundation is a 501(c</w:t>
      </w:r>
      <w:proofErr w:type="gramStart"/>
      <w:r w:rsidRPr="00E1621C">
        <w:rPr>
          <w:rStyle w:val="Strong"/>
          <w:rFonts w:ascii="Arial" w:hAnsi="Arial" w:cs="Arial"/>
          <w:b w:val="0"/>
        </w:rPr>
        <w:t>)(</w:t>
      </w:r>
      <w:proofErr w:type="gramEnd"/>
      <w:r w:rsidRPr="00E1621C">
        <w:rPr>
          <w:rStyle w:val="Strong"/>
          <w:rFonts w:ascii="Arial" w:hAnsi="Arial" w:cs="Arial"/>
          <w:b w:val="0"/>
        </w:rPr>
        <w:t>3) dedicated to making a difference by volunteering time and resources to Michigan. You can make a</w:t>
      </w:r>
      <w:r w:rsidRPr="00E1621C">
        <w:rPr>
          <w:rFonts w:ascii="Arial" w:hAnsi="Arial" w:cs="Arial"/>
        </w:rPr>
        <w:t xml:space="preserve"> tax-deductible donation at any Lake Trust Credit Union branch. For more information, visit </w:t>
      </w:r>
      <w:hyperlink r:id="rId7" w:history="1">
        <w:r w:rsidRPr="00E1621C">
          <w:rPr>
            <w:rStyle w:val="Hyperlink"/>
            <w:rFonts w:ascii="Arial" w:hAnsi="Arial" w:cs="Arial"/>
          </w:rPr>
          <w:t>laketrust.org</w:t>
        </w:r>
      </w:hyperlink>
      <w:r w:rsidRPr="00E1621C">
        <w:rPr>
          <w:rFonts w:ascii="Arial" w:hAnsi="Arial" w:cs="Arial"/>
        </w:rPr>
        <w:t xml:space="preserve">. </w:t>
      </w:r>
      <w:r w:rsidR="00D812F5" w:rsidRPr="00E1621C">
        <w:rPr>
          <w:rFonts w:ascii="Arial" w:hAnsi="Arial" w:cs="Arial"/>
          <w:iCs/>
        </w:rPr>
        <w:t xml:space="preserve">Lake Trust Credit Union is Michigan’s fourth largest credit union with branches stretching from Lake Michigan to Lake Huron and Lake Erie. With more than $1.5 billion in assets, Lake Trust provides over 157,000 members with best-in-class products and offers individualized, trust-based member service. As a community-based credit union, Lake Trust strongly believes in supporting its communities and participates annually in </w:t>
      </w:r>
      <w:proofErr w:type="spellStart"/>
      <w:r w:rsidR="00D812F5" w:rsidRPr="00E1621C">
        <w:rPr>
          <w:rFonts w:ascii="Arial" w:hAnsi="Arial" w:cs="Arial"/>
          <w:iCs/>
        </w:rPr>
        <w:t>Komen</w:t>
      </w:r>
      <w:proofErr w:type="spellEnd"/>
      <w:r w:rsidR="00D812F5" w:rsidRPr="00E1621C">
        <w:rPr>
          <w:rFonts w:ascii="Arial" w:hAnsi="Arial" w:cs="Arial"/>
          <w:iCs/>
        </w:rPr>
        <w:t xml:space="preserve"> for the Cure® in Ann Arbor and Lansing, as well as nearly 100 events and causes annually throughout Michigan. Membership is open to anyone within its 35-county service area. Follow Lake Trust on Twitter @</w:t>
      </w:r>
      <w:proofErr w:type="spellStart"/>
      <w:r w:rsidR="00D812F5" w:rsidRPr="00E1621C">
        <w:rPr>
          <w:rFonts w:ascii="Arial" w:hAnsi="Arial" w:cs="Arial"/>
          <w:iCs/>
        </w:rPr>
        <w:t>laketrust</w:t>
      </w:r>
      <w:proofErr w:type="spellEnd"/>
      <w:r w:rsidR="00D812F5" w:rsidRPr="00E1621C">
        <w:rPr>
          <w:rFonts w:ascii="Arial" w:hAnsi="Arial" w:cs="Arial"/>
          <w:iCs/>
        </w:rPr>
        <w:t xml:space="preserve">. Lake Trust is also on </w:t>
      </w:r>
      <w:hyperlink r:id="rId8" w:history="1">
        <w:proofErr w:type="spellStart"/>
        <w:r w:rsidR="00D812F5" w:rsidRPr="00E1621C">
          <w:rPr>
            <w:rFonts w:ascii="Arial" w:hAnsi="Arial" w:cs="Arial"/>
            <w:iCs/>
            <w:color w:val="0000FF"/>
            <w:u w:val="single" w:color="0000FF"/>
          </w:rPr>
          <w:t>Facebook</w:t>
        </w:r>
        <w:proofErr w:type="spellEnd"/>
      </w:hyperlink>
      <w:r w:rsidR="00D812F5" w:rsidRPr="00E1621C">
        <w:rPr>
          <w:rFonts w:ascii="Arial" w:hAnsi="Arial" w:cs="Arial"/>
          <w:iCs/>
        </w:rPr>
        <w:t>.</w:t>
      </w:r>
    </w:p>
    <w:p w:rsidR="00D812F5" w:rsidRDefault="00D812F5" w:rsidP="00D81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32"/>
          <w:szCs w:val="32"/>
        </w:rPr>
      </w:pPr>
      <w:r>
        <w:rPr>
          <w:i/>
          <w:iCs/>
          <w:color w:val="18376A"/>
          <w:sz w:val="30"/>
          <w:szCs w:val="30"/>
        </w:rPr>
        <w:t> </w:t>
      </w:r>
    </w:p>
    <w:p w:rsidR="006D6AC3" w:rsidRDefault="006D6AC3" w:rsidP="00D812F5">
      <w:pPr>
        <w:spacing w:after="0" w:line="240" w:lineRule="auto"/>
      </w:pPr>
    </w:p>
    <w:sectPr w:rsidR="006D6AC3" w:rsidSect="00EF77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6CF0"/>
    <w:rsid w:val="0001123F"/>
    <w:rsid w:val="001B14BF"/>
    <w:rsid w:val="001F6ED9"/>
    <w:rsid w:val="0020456D"/>
    <w:rsid w:val="002B1167"/>
    <w:rsid w:val="003076FB"/>
    <w:rsid w:val="003666E1"/>
    <w:rsid w:val="003A24DB"/>
    <w:rsid w:val="0044739B"/>
    <w:rsid w:val="004B0006"/>
    <w:rsid w:val="005D561C"/>
    <w:rsid w:val="0067352D"/>
    <w:rsid w:val="006D6AC3"/>
    <w:rsid w:val="006F6AD5"/>
    <w:rsid w:val="00734486"/>
    <w:rsid w:val="007E05B7"/>
    <w:rsid w:val="00945A0B"/>
    <w:rsid w:val="00A61A9A"/>
    <w:rsid w:val="00AB1D63"/>
    <w:rsid w:val="00B71409"/>
    <w:rsid w:val="00C40973"/>
    <w:rsid w:val="00C56CF0"/>
    <w:rsid w:val="00D71747"/>
    <w:rsid w:val="00D812F5"/>
    <w:rsid w:val="00E1621C"/>
    <w:rsid w:val="00E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56C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6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CF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00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441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50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1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189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207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keTrustCreditUn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ketrust.org/en/about-lake-trust-credit-union/commun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ketrust.org/events/2013/6/golf-outing-at-eagle-eye-golf-course/" TargetMode="External"/><Relationship Id="rId5" Type="http://schemas.openxmlformats.org/officeDocument/2006/relationships/hyperlink" Target="http://laketrust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lcieslak</dc:creator>
  <cp:keywords/>
  <dc:description/>
  <cp:lastModifiedBy>landerson</cp:lastModifiedBy>
  <cp:revision>11</cp:revision>
  <dcterms:created xsi:type="dcterms:W3CDTF">2013-03-07T16:30:00Z</dcterms:created>
  <dcterms:modified xsi:type="dcterms:W3CDTF">2013-04-02T13:24:00Z</dcterms:modified>
</cp:coreProperties>
</file>