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FOR IMMEDIATE RELEASE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Media Contact: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Robert Thornton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Paper Clouds Apparel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(602) 525-1315</w:t>
      </w:r>
    </w:p>
    <w:p w:rsidP="00000000" w:rsidRPr="00000000" w:rsidR="00000000" w:rsidDel="00000000" w:rsidRDefault="00000000">
      <w:pPr>
        <w:spacing w:lineRule="auto" w:after="0" w:line="240"/>
      </w:pPr>
      <w:hyperlink r:id="rId5">
        <w:r w:rsidRPr="00000000" w:rsidR="00000000" w:rsidDel="00000000">
          <w:rPr>
            <w:rFonts w:cs="Arial" w:hAnsi="Arial" w:eastAsia="Arial" w:ascii="Arial"/>
            <w:b w:val="1"/>
            <w:color w:val="0000ff"/>
            <w:sz w:val="22"/>
            <w:u w:val="single"/>
            <w:rtl w:val="0"/>
          </w:rPr>
          <w:t xml:space="preserve">papercloudsapparel@gmail.com</w:t>
        </w:r>
      </w:hyperlink>
      <w:r w:rsidRPr="00000000" w:rsidR="00000000" w:rsidDel="00000000">
        <w:rPr>
          <w:rFonts w:cs="Arial" w:hAnsi="Arial" w:eastAsia="Arial" w:ascii="Arial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jc w:val="both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rFonts w:cs="Arial" w:hAnsi="Arial" w:eastAsia="Arial" w:ascii="Arial"/>
          <w:b w:val="1"/>
          <w:sz w:val="24"/>
          <w:rtl w:val="0"/>
        </w:rPr>
        <w:t xml:space="preserve">Paper Clouds Apparel Gives 50% of Proceeds to Kids with Special Needs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Shirts Designed by Young Artists with Special Needs to Showcase Their Creativity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b w:val="1"/>
          <w:sz w:val="24"/>
          <w:rtl w:val="0"/>
        </w:rPr>
        <w:t xml:space="preserve">Phoenix, AZ -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 May 6, 2013 -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 What if your next t-shirt purchase could give confidence, joy and financial support to a child with special needs? You could make a difference in the life of a child with autism, Down syndrome, or other developmental or medical conditions. Plus, you instantly own a truly unique, limited-edition piece of artwork that just happens to come in your size.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The 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Paper Clouds Apparel tagline says it all: “Helping others has never looke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d so good.” The innovative pay-it-forward business model breaks from conservative 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charitable giving programs. Instead, Paper Clouds Apparel offers new campaigns, with completely new art, every two weeks. Then, it gives a remarkable 50% percent of its net proceeds to the cause featured in the campaign. Examples include </w:t>
      </w:r>
      <w:hyperlink r:id="rId6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International Down Syndrome Coalition</w:t>
        </w:r>
      </w:hyperlink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 and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 </w:t>
      </w:r>
      <w:hyperlink r:id="rId7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Autism Speaks</w:t>
        </w:r>
      </w:hyperlink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.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Paper Clouds Apparel partners with special needs’ schools and organizations across the country. The featured artwork is submitted by children from those organizations and transferred to sensory-friendly t-shirts (cotton or extra-soft tri-blend), color prints and greeting cards for purchase via </w:t>
      </w:r>
      <w:hyperlink r:id="rId8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PaperCloudsApparel.com</w:t>
        </w:r>
      </w:hyperlink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. Prices range from $15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-$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30.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Founder Robert Thornton discovered his inspiration during a visit home, “My mom was a bus driver for children with special needs. One little girl would draw during her ride to school and give the pictures to my mom. When I was home visiting, I saw one of the little girl’s pictures hanging on the refrigerator and was mesmerized. I spent that night staring at this drawing and woke up the next morning with the idea for Paper Clouds Apparel.”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And to assist adults with special needs, Paper Clouds Apparel hires these industrious individuals to package orders. As a result, the company provides income and a boost of self-esteem for an overlooked group who might not otherwise have employment. 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“Most special needs schools and organizations rely on government funding and private donations to keep their doors open, but this funding has been cut by almost 20% in the past 3 years. By giving 50% of our 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profits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 back to these organizations, we help fill the void these cuts have left. And by hiring these individuals, we help provide steady work for a special group of people with over a 90% unemployment rate,” Thornton said. </w:t>
      </w:r>
    </w:p>
    <w:p w:rsidP="00000000" w:rsidRPr="00000000" w:rsidR="00000000" w:rsidDel="00000000" w:rsidRDefault="00000000">
      <w:pPr>
        <w:spacing w:lineRule="auto" w:after="0" w:line="24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</w:pPr>
      <w:bookmarkStart w:id="0" w:colFirst="0" w:name="h.6o84m7t3unkj" w:colLast="0"/>
      <w:bookmarkEnd w:id="0"/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Support children with special needs by making a purchase at </w:t>
      </w:r>
      <w:hyperlink r:id="rId9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PaperCloudsApparel.com</w:t>
        </w:r>
      </w:hyperlink>
      <w:r w:rsidRPr="00000000" w:rsidR="00000000" w:rsidDel="00000000">
        <w:rPr>
          <w:rtl w:val="0"/>
        </w:rPr>
        <w:t xml:space="preserve"> </w:t>
      </w:r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and help raise awareness by becoming a fan on </w:t>
      </w:r>
      <w:hyperlink r:id="rId10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Facebook.com/</w:t>
        </w:r>
      </w:hyperlink>
      <w:hyperlink r:id="rId11">
        <w:r w:rsidRPr="00000000" w:rsidR="00000000" w:rsidDel="00000000">
          <w:rPr>
            <w:rFonts w:cs="Arial" w:hAnsi="Arial" w:eastAsia="Arial" w:ascii="Arial"/>
            <w:color w:val="1155cc"/>
            <w:sz w:val="24"/>
            <w:u w:val="single"/>
            <w:rtl w:val="0"/>
          </w:rPr>
          <w:t xml:space="preserve">PaperCloudsApparel</w:t>
        </w:r>
      </w:hyperlink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.  </w:t>
      </w:r>
    </w:p>
    <w:p w:rsidP="00000000" w:rsidRPr="00000000" w:rsidR="00000000" w:rsidDel="00000000" w:rsidRDefault="00000000">
      <w:pPr>
        <w:spacing w:lineRule="auto" w:after="0" w:line="240"/>
        <w:jc w:val="center"/>
      </w:pPr>
      <w:bookmarkStart w:id="1" w:colFirst="0" w:name="h.t4rm8ssga23w" w:colLast="0"/>
      <w:bookmarkEnd w:id="1"/>
      <w:r w:rsidRPr="00000000" w:rsidR="00000000" w:rsidDel="00000000">
        <w:rPr>
          <w:rFonts w:cs="Arial" w:hAnsi="Arial" w:eastAsia="Arial" w:ascii="Arial"/>
          <w:sz w:val="24"/>
          <w:rtl w:val="0"/>
        </w:rPr>
        <w:t xml:space="preserve">#</w:t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ttps://www.facebook.com/PaperCloudsApparel" Type="http://schemas.openxmlformats.org/officeDocument/2006/relationships/hyperlink" TargetMode="External" Id="rId10"/><Relationship Target="styles.xml" Type="http://schemas.openxmlformats.org/officeDocument/2006/relationships/styles" Id="rId4"/><Relationship Target="https://www.facebook.com/PaperCloudsApparel" Type="http://schemas.openxmlformats.org/officeDocument/2006/relationships/hyperlink" TargetMode="External" Id="rId11"/><Relationship Target="numbering.xml" Type="http://schemas.openxmlformats.org/officeDocument/2006/relationships/numbering" Id="rId3"/><Relationship Target="http://www.papercloudsapparel.com" Type="http://schemas.openxmlformats.org/officeDocument/2006/relationships/hyperlink" TargetMode="External" Id="rId9"/><Relationship Target="http://www.theidsc.org/" Type="http://schemas.openxmlformats.org/officeDocument/2006/relationships/hyperlink" TargetMode="External" Id="rId6"/><Relationship Target="mailto:papercloudsapparel@gmail.com" Type="http://schemas.openxmlformats.org/officeDocument/2006/relationships/hyperlink" TargetMode="External" Id="rId5"/><Relationship Target="http://www.papercloudsapparel.com" Type="http://schemas.openxmlformats.org/officeDocument/2006/relationships/hyperlink" TargetMode="External" Id="rId8"/><Relationship Target="http://www.autismspeaks.org/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 press release.docx.docx</dc:title>
</cp:coreProperties>
</file>