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FOR IMMEDIATE RELEASE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Media Contact: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Robert Thornton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Paper Clouds Apparel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(602) 525-1315</w:t>
      </w:r>
    </w:p>
    <w:p w:rsidP="00000000" w:rsidRPr="00000000" w:rsidR="00000000" w:rsidDel="00000000" w:rsidRDefault="00000000">
      <w:pPr>
        <w:spacing w:lineRule="auto" w:after="0" w:line="240"/>
      </w:pPr>
      <w:hyperlink r:id="rId5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papercloudsapparel@gmail.com</w:t>
        </w:r>
      </w:hyperlink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jc w:val="center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Paper Clouds Apparel Gives 50% of Proceeds to Kids with Special Needs</w:t>
      </w:r>
    </w:p>
    <w:p w:rsidP="00000000" w:rsidRPr="00000000" w:rsidR="00000000" w:rsidDel="00000000" w:rsidRDefault="00000000">
      <w:pPr>
        <w:spacing w:lineRule="auto" w:after="0" w:line="240"/>
        <w:jc w:val="center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Shirts Designed by Young Artists with Special Needs to Showcase Their Creativity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Phoenix, AZ -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May 6, 2013 -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What if your next t-shirt purchase could give confidence, joy and financial support to a child with special needs? You could make a difference in the life of a child with autism, Down syndrome, or other developmental or medical conditions. Plus, you instantly own a truly unique, limited-edition piece of artwork that just happens to come in your size.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The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Paper Clouds Apparel tagline says it all: “Helping others has never looke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d so good.” The innovative pay-it-forward business model breaks from conservative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charitable giving programs. Instead, Paper Clouds Apparel offers new campaigns, with completely new art, every two weeks. Then, it gives a remarkable 50% percent of its net proceeds to the cause featured in the campaign. Examples include </w:t>
      </w:r>
      <w:hyperlink r:id="rId6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International Down Syndrome Coalition</w:t>
        </w:r>
      </w:hyperlink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and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</w:t>
      </w:r>
      <w:hyperlink r:id="rId7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Autism Speaks</w:t>
        </w:r>
      </w:hyperlink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Paper Clouds Apparel partners with special needs’ schools and organizations across the country. The featured artwork is submitted by children from those organizations and transferred to sensory-friendly t-shirts (cotton or extra-soft tri-blend), color prints and greeting cards for purchase via </w:t>
      </w:r>
      <w:hyperlink r:id="rId8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PaperCloudsApparel.com</w:t>
        </w:r>
      </w:hyperlink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. Prices range from $15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-$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30.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Founder Robert Thornton discovered his inspiration during a visit home, “My mom was a bus driver for children with special needs. One little girl would draw during her ride to school and give the pictures to my mom. When I was home visiting, I saw one of the little girl’s pictures hanging on the refrigerator and was mesmerized. I spent that night staring at this drawing and woke up the next morning with the idea for Paper Clouds Apparel.”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And to assist adults with special needs, Paper Clouds Apparel hires these industrious individuals to package orders. As a result, the company provides income and a boost of self-esteem for an overlooked group who might not otherwise have employment. 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“Most special needs schools and organizations rely on government funding and private donations to keep their doors open, but this funding has been cut by almost 20% in the past 3 years. By giving 50% of our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profits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back to these organizations, we help fill the void these cuts have left. And by hiring these individuals, we help provide steady work for a special group of people with over a 90% unemployment rate,” Thornton said. </w:t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bookmarkStart w:id="0" w:colFirst="0" w:name="h.6o84m7t3unkj" w:colLast="0"/>
      <w:bookmarkEnd w:id="0"/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Support children with special needs by making a purchase at </w:t>
      </w:r>
      <w:hyperlink r:id="rId9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PaperCloudsApparel.com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and help raise awareness by becoming a fan on </w:t>
      </w:r>
      <w:hyperlink r:id="rId10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Facebook.com/</w:t>
        </w:r>
      </w:hyperlink>
      <w:hyperlink r:id="rId11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PaperCloudsApparel</w:t>
        </w:r>
      </w:hyperlink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.  </w:t>
      </w:r>
    </w:p>
    <w:p w:rsidP="00000000" w:rsidRPr="00000000" w:rsidR="00000000" w:rsidDel="00000000" w:rsidRDefault="00000000">
      <w:pPr>
        <w:spacing w:lineRule="auto" w:after="0" w:line="240"/>
        <w:jc w:val="center"/>
      </w:pPr>
      <w:bookmarkStart w:id="1" w:colFirst="0" w:name="h.t4rm8ssga23w" w:colLast="0"/>
      <w:bookmarkEnd w:id="1"/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#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s://www.facebook.com/PaperCloudsApparel" Type="http://schemas.openxmlformats.org/officeDocument/2006/relationships/hyperlink" TargetMode="External" Id="rId10"/><Relationship Target="styles.xml" Type="http://schemas.openxmlformats.org/officeDocument/2006/relationships/styles" Id="rId4"/><Relationship Target="https://www.facebook.com/PaperCloudsApparel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papercloudsapparel.com" Type="http://schemas.openxmlformats.org/officeDocument/2006/relationships/hyperlink" TargetMode="External" Id="rId9"/><Relationship Target="http://www.theidsc.org/" Type="http://schemas.openxmlformats.org/officeDocument/2006/relationships/hyperlink" TargetMode="External" Id="rId6"/><Relationship Target="mailto:papercloudsapparel@gmail.com" Type="http://schemas.openxmlformats.org/officeDocument/2006/relationships/hyperlink" TargetMode="External" Id="rId5"/><Relationship Target="http://www.papercloudsapparel.com" Type="http://schemas.openxmlformats.org/officeDocument/2006/relationships/hyperlink" TargetMode="External" Id="rId8"/><Relationship Target="http://www.autismspeaks.org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press release.docx.docx</dc:title>
</cp:coreProperties>
</file>