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EDA86" w14:textId="36379B91" w:rsidR="00166A98" w:rsidRPr="00013B21" w:rsidRDefault="00EF11D4" w:rsidP="009E3CC7">
      <w:pPr>
        <w:spacing w:before="100" w:beforeAutospacing="1" w:after="100" w:afterAutospacing="1"/>
        <w:jc w:val="center"/>
        <w:rPr>
          <w:rFonts w:ascii="Arial" w:hAnsi="Arial" w:cs="Arial"/>
          <w:b/>
          <w:sz w:val="32"/>
          <w:szCs w:val="32"/>
        </w:rPr>
      </w:pPr>
      <w:r w:rsidRPr="00013B21">
        <w:rPr>
          <w:rFonts w:ascii="Arial" w:hAnsi="Arial" w:cs="Arial"/>
          <w:b/>
          <w:sz w:val="32"/>
          <w:szCs w:val="32"/>
        </w:rPr>
        <w:t xml:space="preserve">Sonatype </w:t>
      </w:r>
      <w:r w:rsidR="009E3CC7" w:rsidRPr="00013B21">
        <w:rPr>
          <w:rFonts w:ascii="Arial" w:hAnsi="Arial" w:cs="Arial"/>
          <w:b/>
          <w:sz w:val="32"/>
          <w:szCs w:val="32"/>
        </w:rPr>
        <w:t>Announces</w:t>
      </w:r>
      <w:r w:rsidRPr="00013B21">
        <w:rPr>
          <w:rFonts w:ascii="Arial" w:hAnsi="Arial" w:cs="Arial"/>
          <w:b/>
          <w:sz w:val="32"/>
          <w:szCs w:val="32"/>
        </w:rPr>
        <w:t xml:space="preserve"> </w:t>
      </w:r>
      <w:r w:rsidR="0004130D">
        <w:rPr>
          <w:rFonts w:ascii="Arial" w:hAnsi="Arial" w:cs="Arial"/>
          <w:b/>
          <w:sz w:val="32"/>
          <w:szCs w:val="32"/>
        </w:rPr>
        <w:t xml:space="preserve">New </w:t>
      </w:r>
      <w:r w:rsidR="00560958">
        <w:rPr>
          <w:rFonts w:ascii="Arial" w:hAnsi="Arial" w:cs="Arial"/>
          <w:b/>
          <w:sz w:val="32"/>
          <w:szCs w:val="32"/>
        </w:rPr>
        <w:t>Hassle-Free</w:t>
      </w:r>
      <w:r w:rsidR="00166A98">
        <w:rPr>
          <w:rFonts w:ascii="Arial" w:hAnsi="Arial" w:cs="Arial"/>
          <w:b/>
          <w:sz w:val="32"/>
          <w:szCs w:val="32"/>
        </w:rPr>
        <w:t xml:space="preserve"> Path </w:t>
      </w:r>
      <w:r w:rsidR="009E3CC7" w:rsidRPr="00013B21">
        <w:rPr>
          <w:rFonts w:ascii="Arial" w:hAnsi="Arial" w:cs="Arial"/>
          <w:b/>
          <w:sz w:val="32"/>
          <w:szCs w:val="32"/>
        </w:rPr>
        <w:br/>
      </w:r>
      <w:r w:rsidR="00270E4A">
        <w:rPr>
          <w:rFonts w:ascii="Arial" w:hAnsi="Arial" w:cs="Arial"/>
          <w:b/>
          <w:sz w:val="32"/>
          <w:szCs w:val="32"/>
        </w:rPr>
        <w:t>Toward</w:t>
      </w:r>
      <w:r w:rsidR="00166A98" w:rsidRPr="00013B21">
        <w:rPr>
          <w:rFonts w:ascii="Arial" w:hAnsi="Arial" w:cs="Arial"/>
          <w:b/>
          <w:sz w:val="32"/>
          <w:szCs w:val="32"/>
        </w:rPr>
        <w:t xml:space="preserve"> </w:t>
      </w:r>
      <w:r w:rsidR="009E3CC7" w:rsidRPr="00013B21">
        <w:rPr>
          <w:rFonts w:ascii="Arial" w:hAnsi="Arial" w:cs="Arial"/>
          <w:b/>
          <w:sz w:val="32"/>
          <w:szCs w:val="32"/>
        </w:rPr>
        <w:t>Secure Software Development</w:t>
      </w:r>
      <w:r w:rsidR="00166A98">
        <w:rPr>
          <w:rFonts w:ascii="Arial" w:hAnsi="Arial" w:cs="Arial"/>
          <w:b/>
          <w:sz w:val="32"/>
          <w:szCs w:val="32"/>
        </w:rPr>
        <w:t xml:space="preserve"> </w:t>
      </w:r>
    </w:p>
    <w:p w14:paraId="1C255087" w14:textId="56E729D4" w:rsidR="00EF11D4" w:rsidRPr="00FE0FEF" w:rsidRDefault="00EF11D4" w:rsidP="00FE0FEF">
      <w:pPr>
        <w:spacing w:before="100" w:beforeAutospacing="1" w:after="100" w:afterAutospacing="1"/>
        <w:jc w:val="center"/>
        <w:rPr>
          <w:i/>
        </w:rPr>
      </w:pPr>
      <w:r w:rsidRPr="00013B21">
        <w:rPr>
          <w:rFonts w:ascii="Arial" w:hAnsi="Arial" w:cs="Arial"/>
          <w:i/>
        </w:rPr>
        <w:t xml:space="preserve">Nexus Pro CLM Edition </w:t>
      </w:r>
      <w:r w:rsidR="009E3CC7" w:rsidRPr="00013B21">
        <w:rPr>
          <w:rFonts w:ascii="Arial" w:hAnsi="Arial" w:cs="Arial"/>
          <w:i/>
        </w:rPr>
        <w:t xml:space="preserve">Defines and Enforces Component </w:t>
      </w:r>
      <w:r w:rsidR="009E3CC7" w:rsidRPr="00013B21">
        <w:rPr>
          <w:rFonts w:ascii="Arial" w:hAnsi="Arial" w:cs="Arial"/>
          <w:i/>
        </w:rPr>
        <w:br/>
        <w:t xml:space="preserve">Policies in the Software Build and </w:t>
      </w:r>
      <w:r w:rsidRPr="00013B21">
        <w:rPr>
          <w:rFonts w:ascii="Arial" w:hAnsi="Arial" w:cs="Arial"/>
          <w:i/>
        </w:rPr>
        <w:t>Release Process</w:t>
      </w:r>
    </w:p>
    <w:p w14:paraId="42CC1EDC" w14:textId="5A7E1343" w:rsidR="009F709D" w:rsidRPr="007A5830" w:rsidRDefault="00013B21" w:rsidP="007A5830">
      <w:pPr>
        <w:spacing w:before="100" w:beforeAutospacing="1" w:after="100" w:afterAutospacing="1" w:line="276" w:lineRule="auto"/>
        <w:rPr>
          <w:rFonts w:ascii="Arial" w:hAnsi="Arial" w:cs="Arial"/>
          <w:color w:val="1F497D"/>
          <w:sz w:val="22"/>
          <w:szCs w:val="22"/>
        </w:rPr>
      </w:pPr>
      <w:r w:rsidRPr="00A30513">
        <w:rPr>
          <w:rFonts w:ascii="Arial" w:hAnsi="Arial" w:cs="Arial"/>
          <w:b/>
          <w:sz w:val="22"/>
          <w:szCs w:val="22"/>
        </w:rPr>
        <w:t>SILVER SPRING, Md.</w:t>
      </w:r>
      <w:r w:rsidRPr="00A30513">
        <w:rPr>
          <w:rFonts w:ascii="Arial" w:hAnsi="Arial" w:cs="Arial"/>
          <w:sz w:val="22"/>
          <w:szCs w:val="22"/>
        </w:rPr>
        <w:t xml:space="preserve"> </w:t>
      </w:r>
      <w:r w:rsidRPr="00A30513">
        <w:rPr>
          <w:rFonts w:ascii="Arial" w:hAnsi="Arial" w:cs="Arial"/>
          <w:b/>
          <w:sz w:val="22"/>
          <w:szCs w:val="22"/>
        </w:rPr>
        <w:t xml:space="preserve">– </w:t>
      </w:r>
      <w:r w:rsidR="00AE707A">
        <w:rPr>
          <w:rFonts w:ascii="Arial" w:hAnsi="Arial" w:cs="Arial"/>
          <w:b/>
          <w:sz w:val="22"/>
          <w:szCs w:val="22"/>
        </w:rPr>
        <w:t>July 8</w:t>
      </w:r>
      <w:r w:rsidRPr="00A30513">
        <w:rPr>
          <w:rFonts w:ascii="Arial" w:hAnsi="Arial" w:cs="Arial"/>
          <w:b/>
          <w:sz w:val="22"/>
          <w:szCs w:val="22"/>
        </w:rPr>
        <w:t>, 2013</w:t>
      </w:r>
      <w:r w:rsidRPr="00A30513">
        <w:rPr>
          <w:rFonts w:ascii="Arial" w:eastAsia="Times New Roman" w:hAnsi="Arial" w:cs="Arial"/>
          <w:b/>
          <w:sz w:val="22"/>
          <w:szCs w:val="22"/>
          <w:lang w:eastAsia="ja-JP"/>
        </w:rPr>
        <w:t xml:space="preserve"> </w:t>
      </w:r>
      <w:hyperlink r:id="rId6" w:history="1">
        <w:r w:rsidR="00EF11D4" w:rsidRPr="00A30513">
          <w:rPr>
            <w:rStyle w:val="Hyperlink"/>
            <w:rFonts w:ascii="Arial" w:hAnsi="Arial" w:cs="Arial"/>
            <w:sz w:val="22"/>
            <w:szCs w:val="22"/>
          </w:rPr>
          <w:t>Sonatype</w:t>
        </w:r>
      </w:hyperlink>
      <w:r w:rsidR="00EF11D4" w:rsidRPr="00A30513">
        <w:rPr>
          <w:rFonts w:ascii="Arial" w:hAnsi="Arial" w:cs="Arial"/>
          <w:sz w:val="22"/>
          <w:szCs w:val="22"/>
        </w:rPr>
        <w:t xml:space="preserve">, the leader in Component Lifecycle Management (CLM) today announced </w:t>
      </w:r>
      <w:r w:rsidR="00356BC2" w:rsidRPr="00A30513">
        <w:rPr>
          <w:rFonts w:ascii="Arial" w:hAnsi="Arial" w:cs="Arial"/>
          <w:sz w:val="22"/>
          <w:szCs w:val="22"/>
        </w:rPr>
        <w:t xml:space="preserve">the launch of </w:t>
      </w:r>
      <w:r w:rsidR="00EF11D4" w:rsidRPr="00A30513">
        <w:rPr>
          <w:rFonts w:ascii="Arial" w:hAnsi="Arial" w:cs="Arial"/>
          <w:sz w:val="22"/>
          <w:szCs w:val="22"/>
        </w:rPr>
        <w:t>Nexus Pro CLM Edition,</w:t>
      </w:r>
      <w:r w:rsidR="00356BC2" w:rsidRPr="00A30513">
        <w:rPr>
          <w:rFonts w:ascii="Arial" w:hAnsi="Arial" w:cs="Arial"/>
          <w:sz w:val="22"/>
          <w:szCs w:val="22"/>
        </w:rPr>
        <w:t xml:space="preserve"> an enhanced </w:t>
      </w:r>
      <w:r w:rsidR="00B32790" w:rsidRPr="00A30513">
        <w:rPr>
          <w:rFonts w:ascii="Arial" w:hAnsi="Arial" w:cs="Arial"/>
          <w:sz w:val="22"/>
          <w:szCs w:val="22"/>
        </w:rPr>
        <w:t xml:space="preserve">version of their market-leading </w:t>
      </w:r>
      <w:r w:rsidR="009330B7" w:rsidRPr="00A30513">
        <w:rPr>
          <w:rFonts w:ascii="Arial" w:hAnsi="Arial" w:cs="Arial"/>
          <w:sz w:val="22"/>
          <w:szCs w:val="22"/>
        </w:rPr>
        <w:t xml:space="preserve">Nexus Pro </w:t>
      </w:r>
      <w:r w:rsidR="00356BC2" w:rsidRPr="00A30513">
        <w:rPr>
          <w:rFonts w:ascii="Arial" w:hAnsi="Arial" w:cs="Arial"/>
          <w:sz w:val="22"/>
          <w:szCs w:val="22"/>
        </w:rPr>
        <w:t xml:space="preserve">repository manager </w:t>
      </w:r>
      <w:r w:rsidR="00C378DB" w:rsidRPr="00A30513">
        <w:rPr>
          <w:rFonts w:ascii="Arial" w:hAnsi="Arial" w:cs="Arial"/>
          <w:sz w:val="22"/>
          <w:szCs w:val="22"/>
        </w:rPr>
        <w:t>enabling</w:t>
      </w:r>
      <w:r w:rsidR="009330B7" w:rsidRPr="00A30513">
        <w:rPr>
          <w:rFonts w:ascii="Arial" w:hAnsi="Arial" w:cs="Arial"/>
          <w:sz w:val="22"/>
          <w:szCs w:val="22"/>
        </w:rPr>
        <w:t xml:space="preserve"> </w:t>
      </w:r>
      <w:r w:rsidR="00356BC2" w:rsidRPr="00A30513">
        <w:rPr>
          <w:rFonts w:ascii="Arial" w:hAnsi="Arial" w:cs="Arial"/>
          <w:sz w:val="22"/>
          <w:szCs w:val="22"/>
        </w:rPr>
        <w:t xml:space="preserve">users to easily define and enforce policies </w:t>
      </w:r>
      <w:r w:rsidR="00B613A3" w:rsidRPr="00A30513">
        <w:rPr>
          <w:rFonts w:ascii="Arial" w:hAnsi="Arial" w:cs="Arial"/>
          <w:sz w:val="22"/>
          <w:szCs w:val="22"/>
        </w:rPr>
        <w:t>during software development.</w:t>
      </w:r>
      <w:r w:rsidR="00C378DB" w:rsidRPr="00A30513">
        <w:rPr>
          <w:rFonts w:ascii="Arial" w:hAnsi="Arial" w:cs="Arial"/>
          <w:sz w:val="22"/>
          <w:szCs w:val="22"/>
        </w:rPr>
        <w:t xml:space="preserve"> Improved policy management helps</w:t>
      </w:r>
      <w:r w:rsidR="00356BC2" w:rsidRPr="00A30513">
        <w:rPr>
          <w:rFonts w:ascii="Arial" w:hAnsi="Arial" w:cs="Arial"/>
          <w:sz w:val="22"/>
          <w:szCs w:val="22"/>
        </w:rPr>
        <w:t xml:space="preserve"> organizations </w:t>
      </w:r>
      <w:r w:rsidR="00B613A3" w:rsidRPr="00A30513">
        <w:rPr>
          <w:rFonts w:ascii="Arial" w:hAnsi="Arial" w:cs="Arial"/>
          <w:sz w:val="22"/>
          <w:szCs w:val="22"/>
        </w:rPr>
        <w:t xml:space="preserve">reduce </w:t>
      </w:r>
      <w:r w:rsidR="00356BC2" w:rsidRPr="00A30513">
        <w:rPr>
          <w:rFonts w:ascii="Arial" w:hAnsi="Arial" w:cs="Arial"/>
          <w:sz w:val="22"/>
          <w:szCs w:val="22"/>
        </w:rPr>
        <w:t xml:space="preserve">security and license risks. Nexus Pro CLM Edition allows greater control over component usage and </w:t>
      </w:r>
      <w:r w:rsidR="00B613A3" w:rsidRPr="00A30513">
        <w:rPr>
          <w:rFonts w:ascii="Arial" w:hAnsi="Arial" w:cs="Arial"/>
          <w:sz w:val="22"/>
          <w:szCs w:val="22"/>
        </w:rPr>
        <w:t>is an important first step toward</w:t>
      </w:r>
      <w:r w:rsidR="00356BC2" w:rsidRPr="00A30513">
        <w:rPr>
          <w:rFonts w:ascii="Arial" w:hAnsi="Arial" w:cs="Arial"/>
          <w:sz w:val="22"/>
          <w:szCs w:val="22"/>
        </w:rPr>
        <w:t xml:space="preserve"> complete component lifecycle management.</w:t>
      </w:r>
    </w:p>
    <w:p w14:paraId="2BC8AE65" w14:textId="4F36AA95" w:rsidR="009F709D" w:rsidRPr="00A30513" w:rsidRDefault="009F709D" w:rsidP="00A30513">
      <w:pPr>
        <w:spacing w:line="276" w:lineRule="auto"/>
        <w:rPr>
          <w:rFonts w:ascii="Arial" w:hAnsi="Arial" w:cs="Arial"/>
          <w:bCs/>
          <w:noProof/>
          <w:sz w:val="22"/>
          <w:szCs w:val="22"/>
        </w:rPr>
      </w:pPr>
      <w:r w:rsidRPr="00327E1E">
        <w:rPr>
          <w:rFonts w:ascii="Arial" w:hAnsi="Arial" w:cs="Arial"/>
          <w:sz w:val="22"/>
          <w:szCs w:val="22"/>
        </w:rPr>
        <w:t>With Nexus Pro CLM Edition, security, licensing and architecture policies are easily defined and automatically enforced in the release and staging process.  Today's modern software application is primarily based on a common set of building blocks that are mainly comprised of open source components.  Although these components can be downloaded from anywhere, the majority of these are downloaded from the Central Repository. The Central Repository contains more that 400,000 individual components that make their way into an even greater number of cust</w:t>
      </w:r>
      <w:r w:rsidR="00327E1E" w:rsidRPr="00327E1E">
        <w:rPr>
          <w:rFonts w:ascii="Arial" w:hAnsi="Arial" w:cs="Arial"/>
          <w:sz w:val="22"/>
          <w:szCs w:val="22"/>
        </w:rPr>
        <w:t>om and open source applications and</w:t>
      </w:r>
      <w:r w:rsidRPr="00327E1E">
        <w:rPr>
          <w:rFonts w:ascii="Arial" w:hAnsi="Arial" w:cs="Arial"/>
          <w:sz w:val="22"/>
          <w:szCs w:val="22"/>
        </w:rPr>
        <w:t xml:space="preserve"> frameworks.  Many of these are the foundational elements of today's enterprise applications.  </w:t>
      </w:r>
      <w:r w:rsidR="00327E1E" w:rsidRPr="002B0372">
        <w:rPr>
          <w:rFonts w:ascii="Arial" w:hAnsi="Arial" w:cs="Arial"/>
          <w:bCs/>
          <w:noProof/>
          <w:sz w:val="22"/>
          <w:szCs w:val="22"/>
        </w:rPr>
        <w:t>According to industry studies</w:t>
      </w:r>
      <w:r w:rsidR="00327E1E" w:rsidRPr="002B0372">
        <w:rPr>
          <w:rFonts w:ascii="Arial" w:hAnsi="Arial" w:cs="Arial"/>
          <w:bCs/>
          <w:noProof/>
          <w:sz w:val="22"/>
          <w:szCs w:val="22"/>
          <w:vertAlign w:val="superscript"/>
        </w:rPr>
        <w:t>1</w:t>
      </w:r>
      <w:r w:rsidR="00327E1E" w:rsidRPr="002B0372">
        <w:rPr>
          <w:rFonts w:ascii="Arial" w:hAnsi="Arial" w:cs="Arial"/>
          <w:bCs/>
          <w:noProof/>
          <w:sz w:val="22"/>
          <w:szCs w:val="22"/>
        </w:rPr>
        <w:t>, 80 percent of all applications are comprised of components and 90 percent of component repositories contain severe vulnerabilities.</w:t>
      </w:r>
    </w:p>
    <w:p w14:paraId="622CBDEB" w14:textId="13D37A94" w:rsidR="00177D16" w:rsidRPr="00A30513" w:rsidRDefault="00870C08" w:rsidP="00A30513">
      <w:pPr>
        <w:spacing w:before="100" w:beforeAutospacing="1" w:after="100" w:afterAutospacing="1" w:line="276" w:lineRule="auto"/>
        <w:rPr>
          <w:rFonts w:ascii="Arial" w:hAnsi="Arial" w:cs="Arial"/>
          <w:sz w:val="22"/>
          <w:szCs w:val="22"/>
        </w:rPr>
      </w:pPr>
      <w:r w:rsidRPr="00A30513">
        <w:rPr>
          <w:rFonts w:ascii="Arial" w:hAnsi="Arial" w:cs="Arial"/>
          <w:bCs/>
          <w:noProof/>
          <w:sz w:val="22"/>
          <w:szCs w:val="22"/>
        </w:rPr>
        <w:t xml:space="preserve"> </w:t>
      </w:r>
      <w:r w:rsidR="00177D16" w:rsidRPr="00A30513">
        <w:rPr>
          <w:rFonts w:ascii="Arial" w:hAnsi="Arial" w:cs="Arial"/>
          <w:bCs/>
          <w:noProof/>
          <w:sz w:val="22"/>
          <w:szCs w:val="22"/>
        </w:rPr>
        <w:t>“</w:t>
      </w:r>
      <w:r w:rsidR="00731258" w:rsidRPr="00A30513">
        <w:rPr>
          <w:rFonts w:ascii="Arial" w:hAnsi="Arial" w:cs="Arial"/>
          <w:bCs/>
          <w:noProof/>
          <w:sz w:val="22"/>
          <w:szCs w:val="22"/>
        </w:rPr>
        <w:t xml:space="preserve">Many organizations </w:t>
      </w:r>
      <w:r w:rsidR="006F00B4" w:rsidRPr="00A30513">
        <w:rPr>
          <w:rFonts w:ascii="Arial" w:hAnsi="Arial" w:cs="Arial"/>
          <w:bCs/>
          <w:noProof/>
          <w:sz w:val="22"/>
          <w:szCs w:val="22"/>
        </w:rPr>
        <w:t xml:space="preserve">either </w:t>
      </w:r>
      <w:r w:rsidR="00731258" w:rsidRPr="00A30513">
        <w:rPr>
          <w:rFonts w:ascii="Arial" w:hAnsi="Arial" w:cs="Arial"/>
          <w:bCs/>
          <w:noProof/>
          <w:sz w:val="22"/>
          <w:szCs w:val="22"/>
        </w:rPr>
        <w:t xml:space="preserve">don’t have policies or have difficulty enforcing them. Nexus Pro CLM </w:t>
      </w:r>
      <w:r w:rsidR="009E11D2" w:rsidRPr="00A30513">
        <w:rPr>
          <w:rFonts w:ascii="Arial" w:hAnsi="Arial" w:cs="Arial"/>
          <w:bCs/>
          <w:noProof/>
          <w:sz w:val="22"/>
          <w:szCs w:val="22"/>
        </w:rPr>
        <w:t xml:space="preserve">Edition </w:t>
      </w:r>
      <w:r w:rsidR="00731258" w:rsidRPr="00A30513">
        <w:rPr>
          <w:rFonts w:ascii="Arial" w:hAnsi="Arial" w:cs="Arial"/>
          <w:bCs/>
          <w:noProof/>
          <w:sz w:val="22"/>
          <w:szCs w:val="22"/>
        </w:rPr>
        <w:t xml:space="preserve">addresses both of these challenges head-on,” says </w:t>
      </w:r>
      <w:r w:rsidR="009E11D2" w:rsidRPr="00A30513">
        <w:rPr>
          <w:rFonts w:ascii="Arial" w:hAnsi="Arial" w:cs="Arial"/>
          <w:bCs/>
          <w:noProof/>
          <w:sz w:val="22"/>
          <w:szCs w:val="22"/>
        </w:rPr>
        <w:t>Wayne Jackson</w:t>
      </w:r>
      <w:r w:rsidR="00731258" w:rsidRPr="00A30513">
        <w:rPr>
          <w:rFonts w:ascii="Arial" w:hAnsi="Arial" w:cs="Arial"/>
          <w:bCs/>
          <w:noProof/>
          <w:sz w:val="22"/>
          <w:szCs w:val="22"/>
        </w:rPr>
        <w:t xml:space="preserve">, Sonatype, </w:t>
      </w:r>
      <w:r w:rsidR="009E11D2" w:rsidRPr="00A30513">
        <w:rPr>
          <w:rFonts w:ascii="Arial" w:hAnsi="Arial" w:cs="Arial"/>
          <w:bCs/>
          <w:noProof/>
          <w:sz w:val="22"/>
          <w:szCs w:val="22"/>
        </w:rPr>
        <w:t>CEO</w:t>
      </w:r>
      <w:r w:rsidR="00731258" w:rsidRPr="00A30513">
        <w:rPr>
          <w:rFonts w:ascii="Arial" w:hAnsi="Arial" w:cs="Arial"/>
          <w:bCs/>
          <w:noProof/>
          <w:sz w:val="22"/>
          <w:szCs w:val="22"/>
        </w:rPr>
        <w:t>. “</w:t>
      </w:r>
      <w:r w:rsidR="00177D16" w:rsidRPr="00A30513">
        <w:rPr>
          <w:rFonts w:ascii="Arial" w:hAnsi="Arial" w:cs="Arial"/>
          <w:sz w:val="22"/>
          <w:szCs w:val="22"/>
        </w:rPr>
        <w:t>Agile, component-based development</w:t>
      </w:r>
      <w:r w:rsidR="00731258" w:rsidRPr="00A30513">
        <w:rPr>
          <w:rFonts w:ascii="Arial" w:hAnsi="Arial" w:cs="Arial"/>
          <w:sz w:val="22"/>
          <w:szCs w:val="22"/>
        </w:rPr>
        <w:t xml:space="preserve"> requires </w:t>
      </w:r>
      <w:r w:rsidR="00750FE0" w:rsidRPr="00A30513">
        <w:rPr>
          <w:rFonts w:ascii="Arial" w:hAnsi="Arial" w:cs="Arial"/>
          <w:sz w:val="22"/>
          <w:szCs w:val="22"/>
        </w:rPr>
        <w:t>the proper balance of automation and human effort. Humans should only have to define policies and manage exceptions, machines should automate the enforcement.</w:t>
      </w:r>
      <w:r w:rsidR="00F82646" w:rsidRPr="00A30513">
        <w:rPr>
          <w:rFonts w:ascii="Arial" w:hAnsi="Arial" w:cs="Arial"/>
          <w:sz w:val="22"/>
          <w:szCs w:val="22"/>
        </w:rPr>
        <w:t xml:space="preserve"> Having policy management built right into the tools developers use every day</w:t>
      </w:r>
      <w:r w:rsidR="00E575C3" w:rsidRPr="00A30513">
        <w:rPr>
          <w:rFonts w:ascii="Arial" w:hAnsi="Arial" w:cs="Arial"/>
          <w:sz w:val="22"/>
          <w:szCs w:val="22"/>
        </w:rPr>
        <w:t xml:space="preserve"> makes security a habit, not a hassle.</w:t>
      </w:r>
      <w:r w:rsidR="00731258" w:rsidRPr="00A30513">
        <w:rPr>
          <w:rFonts w:ascii="Arial" w:hAnsi="Arial" w:cs="Arial"/>
          <w:sz w:val="22"/>
          <w:szCs w:val="22"/>
        </w:rPr>
        <w:t>”</w:t>
      </w:r>
      <w:r w:rsidR="00177D16" w:rsidRPr="00A30513">
        <w:rPr>
          <w:rFonts w:ascii="Arial" w:hAnsi="Arial" w:cs="Arial"/>
          <w:sz w:val="22"/>
          <w:szCs w:val="22"/>
        </w:rPr>
        <w:t xml:space="preserve"> </w:t>
      </w:r>
    </w:p>
    <w:p w14:paraId="06D9C788" w14:textId="2838E440" w:rsidR="003F4AA3" w:rsidRPr="00A30513" w:rsidRDefault="00256C2E" w:rsidP="00A30513">
      <w:pPr>
        <w:spacing w:before="100" w:beforeAutospacing="1" w:after="100" w:afterAutospacing="1" w:line="276" w:lineRule="auto"/>
        <w:rPr>
          <w:rFonts w:ascii="Arial" w:hAnsi="Arial" w:cs="Arial"/>
          <w:bCs/>
          <w:noProof/>
          <w:sz w:val="22"/>
          <w:szCs w:val="22"/>
        </w:rPr>
      </w:pPr>
      <w:r w:rsidRPr="00A30513">
        <w:rPr>
          <w:rFonts w:ascii="Arial" w:hAnsi="Arial" w:cs="Arial"/>
          <w:bCs/>
          <w:noProof/>
          <w:sz w:val="22"/>
          <w:szCs w:val="22"/>
        </w:rPr>
        <w:t>Nexus Pro CLM</w:t>
      </w:r>
      <w:r w:rsidR="006F00B4" w:rsidRPr="00A30513">
        <w:rPr>
          <w:rFonts w:ascii="Arial" w:hAnsi="Arial" w:cs="Arial"/>
          <w:bCs/>
          <w:noProof/>
          <w:sz w:val="22"/>
          <w:szCs w:val="22"/>
        </w:rPr>
        <w:t xml:space="preserve"> Edition</w:t>
      </w:r>
      <w:r w:rsidR="00B613A3" w:rsidRPr="00A30513">
        <w:rPr>
          <w:rFonts w:ascii="Arial" w:hAnsi="Arial" w:cs="Arial"/>
          <w:bCs/>
          <w:noProof/>
          <w:sz w:val="22"/>
          <w:szCs w:val="22"/>
        </w:rPr>
        <w:t xml:space="preserve"> </w:t>
      </w:r>
      <w:r w:rsidR="00BD0599" w:rsidRPr="00A30513">
        <w:rPr>
          <w:rFonts w:ascii="Arial" w:hAnsi="Arial" w:cs="Arial"/>
          <w:bCs/>
          <w:noProof/>
          <w:sz w:val="22"/>
          <w:szCs w:val="22"/>
        </w:rPr>
        <w:t>gives</w:t>
      </w:r>
      <w:r w:rsidR="00B613A3" w:rsidRPr="00A30513">
        <w:rPr>
          <w:rFonts w:ascii="Arial" w:hAnsi="Arial" w:cs="Arial"/>
          <w:bCs/>
          <w:noProof/>
          <w:sz w:val="22"/>
          <w:szCs w:val="22"/>
        </w:rPr>
        <w:t xml:space="preserve"> Nexus Pro users </w:t>
      </w:r>
      <w:r w:rsidR="00BD0599" w:rsidRPr="00A30513">
        <w:rPr>
          <w:rFonts w:ascii="Arial" w:hAnsi="Arial" w:cs="Arial"/>
          <w:bCs/>
          <w:noProof/>
          <w:sz w:val="22"/>
          <w:szCs w:val="22"/>
        </w:rPr>
        <w:t xml:space="preserve">an easy way </w:t>
      </w:r>
      <w:r w:rsidR="00B613A3" w:rsidRPr="00A30513">
        <w:rPr>
          <w:rFonts w:ascii="Arial" w:hAnsi="Arial" w:cs="Arial"/>
          <w:bCs/>
          <w:noProof/>
          <w:sz w:val="22"/>
          <w:szCs w:val="22"/>
        </w:rPr>
        <w:t xml:space="preserve">to </w:t>
      </w:r>
      <w:r w:rsidR="00BD0599" w:rsidRPr="00A30513">
        <w:rPr>
          <w:rFonts w:ascii="Arial" w:hAnsi="Arial" w:cs="Arial"/>
          <w:bCs/>
          <w:noProof/>
          <w:sz w:val="22"/>
          <w:szCs w:val="22"/>
        </w:rPr>
        <w:t>explore some of the more robust governance and security features in</w:t>
      </w:r>
      <w:r w:rsidRPr="00A30513">
        <w:rPr>
          <w:rFonts w:ascii="Arial" w:hAnsi="Arial" w:cs="Arial"/>
          <w:bCs/>
          <w:noProof/>
          <w:sz w:val="22"/>
          <w:szCs w:val="22"/>
        </w:rPr>
        <w:t xml:space="preserve"> </w:t>
      </w:r>
      <w:r w:rsidR="00457805" w:rsidRPr="00A30513">
        <w:rPr>
          <w:rFonts w:ascii="Arial" w:hAnsi="Arial" w:cs="Arial"/>
          <w:bCs/>
          <w:noProof/>
          <w:sz w:val="22"/>
          <w:szCs w:val="22"/>
        </w:rPr>
        <w:t xml:space="preserve">Sonatype’s </w:t>
      </w:r>
      <w:r w:rsidR="00BD0599" w:rsidRPr="00A30513">
        <w:rPr>
          <w:rFonts w:ascii="Arial" w:hAnsi="Arial" w:cs="Arial"/>
          <w:bCs/>
          <w:noProof/>
          <w:sz w:val="22"/>
          <w:szCs w:val="22"/>
        </w:rPr>
        <w:t>complete</w:t>
      </w:r>
      <w:r w:rsidR="00365602" w:rsidRPr="00A30513">
        <w:rPr>
          <w:rFonts w:ascii="Arial" w:hAnsi="Arial" w:cs="Arial"/>
          <w:bCs/>
          <w:noProof/>
          <w:sz w:val="22"/>
          <w:szCs w:val="22"/>
        </w:rPr>
        <w:t xml:space="preserve"> Component Lifecycle Management solution (CLM)</w:t>
      </w:r>
      <w:r w:rsidR="00457805" w:rsidRPr="00A30513">
        <w:rPr>
          <w:rFonts w:ascii="Arial" w:hAnsi="Arial" w:cs="Arial"/>
          <w:color w:val="000000" w:themeColor="text1"/>
          <w:sz w:val="22"/>
          <w:szCs w:val="22"/>
        </w:rPr>
        <w:t>.</w:t>
      </w:r>
      <w:r w:rsidR="00365602" w:rsidRPr="00A30513">
        <w:rPr>
          <w:rFonts w:ascii="Arial" w:hAnsi="Arial" w:cs="Arial"/>
          <w:color w:val="000000" w:themeColor="text1"/>
          <w:sz w:val="22"/>
          <w:szCs w:val="22"/>
        </w:rPr>
        <w:t xml:space="preserve"> </w:t>
      </w:r>
      <w:r w:rsidR="00B613A3" w:rsidRPr="00A30513">
        <w:rPr>
          <w:rFonts w:ascii="Arial" w:hAnsi="Arial" w:cs="Arial"/>
          <w:bCs/>
          <w:noProof/>
          <w:sz w:val="22"/>
          <w:szCs w:val="22"/>
        </w:rPr>
        <w:t xml:space="preserve">Nexus Pro </w:t>
      </w:r>
      <w:r w:rsidR="00B613A3" w:rsidRPr="00A30513">
        <w:rPr>
          <w:rFonts w:ascii="Arial" w:hAnsi="Arial" w:cs="Arial"/>
          <w:color w:val="000000" w:themeColor="text1"/>
          <w:sz w:val="22"/>
          <w:szCs w:val="22"/>
        </w:rPr>
        <w:t>provides the foundation for storing, managing and sharing components</w:t>
      </w:r>
      <w:r w:rsidR="00340CB2" w:rsidRPr="00A30513">
        <w:rPr>
          <w:rFonts w:ascii="Arial" w:hAnsi="Arial" w:cs="Arial"/>
          <w:color w:val="000000" w:themeColor="text1"/>
          <w:sz w:val="22"/>
          <w:szCs w:val="22"/>
        </w:rPr>
        <w:t xml:space="preserve">. </w:t>
      </w:r>
      <w:r w:rsidR="00B613A3" w:rsidRPr="00A30513">
        <w:rPr>
          <w:rFonts w:ascii="Arial" w:hAnsi="Arial" w:cs="Arial"/>
          <w:color w:val="000000" w:themeColor="text1"/>
          <w:sz w:val="22"/>
          <w:szCs w:val="22"/>
        </w:rPr>
        <w:t>Nexus Pro CLM Edition</w:t>
      </w:r>
      <w:r w:rsidR="00340CB2" w:rsidRPr="00A30513">
        <w:rPr>
          <w:rFonts w:ascii="Arial" w:hAnsi="Arial" w:cs="Arial"/>
          <w:color w:val="000000" w:themeColor="text1"/>
          <w:sz w:val="22"/>
          <w:szCs w:val="22"/>
        </w:rPr>
        <w:t xml:space="preserve"> adds the capability to</w:t>
      </w:r>
      <w:r w:rsidR="003F4AA3" w:rsidRPr="00A30513">
        <w:rPr>
          <w:rFonts w:ascii="Arial" w:hAnsi="Arial" w:cs="Arial"/>
          <w:color w:val="000000" w:themeColor="text1"/>
          <w:sz w:val="22"/>
          <w:szCs w:val="22"/>
        </w:rPr>
        <w:t xml:space="preserve"> prevent flawed</w:t>
      </w:r>
      <w:r w:rsidR="00365602" w:rsidRPr="00A30513">
        <w:rPr>
          <w:rFonts w:ascii="Arial" w:hAnsi="Arial" w:cs="Arial"/>
          <w:color w:val="000000" w:themeColor="text1"/>
          <w:sz w:val="22"/>
          <w:szCs w:val="22"/>
        </w:rPr>
        <w:t xml:space="preserve"> </w:t>
      </w:r>
      <w:r w:rsidR="00B67739" w:rsidRPr="00A30513">
        <w:rPr>
          <w:rFonts w:ascii="Arial" w:hAnsi="Arial" w:cs="Arial"/>
          <w:color w:val="000000" w:themeColor="text1"/>
          <w:sz w:val="22"/>
          <w:szCs w:val="22"/>
        </w:rPr>
        <w:t xml:space="preserve">components </w:t>
      </w:r>
      <w:r w:rsidR="003F4AA3" w:rsidRPr="00A30513">
        <w:rPr>
          <w:rFonts w:ascii="Arial" w:hAnsi="Arial" w:cs="Arial"/>
          <w:color w:val="000000" w:themeColor="text1"/>
          <w:sz w:val="22"/>
          <w:szCs w:val="22"/>
        </w:rPr>
        <w:t>from making their way</w:t>
      </w:r>
      <w:r w:rsidR="00457805" w:rsidRPr="00A30513">
        <w:rPr>
          <w:rFonts w:ascii="Arial" w:hAnsi="Arial" w:cs="Arial"/>
          <w:color w:val="000000" w:themeColor="text1"/>
          <w:sz w:val="22"/>
          <w:szCs w:val="22"/>
        </w:rPr>
        <w:t xml:space="preserve"> </w:t>
      </w:r>
      <w:r w:rsidR="00365602" w:rsidRPr="00A30513">
        <w:rPr>
          <w:rFonts w:ascii="Arial" w:hAnsi="Arial" w:cs="Arial"/>
          <w:color w:val="000000" w:themeColor="text1"/>
          <w:sz w:val="22"/>
          <w:szCs w:val="22"/>
        </w:rPr>
        <w:t>into production.</w:t>
      </w:r>
      <w:r w:rsidR="00BD0599" w:rsidRPr="00A30513">
        <w:rPr>
          <w:rFonts w:ascii="Arial" w:hAnsi="Arial" w:cs="Arial"/>
          <w:color w:val="000000" w:themeColor="text1"/>
          <w:sz w:val="22"/>
          <w:szCs w:val="22"/>
        </w:rPr>
        <w:t xml:space="preserve"> </w:t>
      </w:r>
      <w:r w:rsidR="00B67739" w:rsidRPr="00A30513">
        <w:rPr>
          <w:rFonts w:ascii="Arial" w:hAnsi="Arial" w:cs="Arial"/>
          <w:bCs/>
          <w:noProof/>
          <w:sz w:val="22"/>
          <w:szCs w:val="22"/>
        </w:rPr>
        <w:t>Sonatype’s full</w:t>
      </w:r>
      <w:r w:rsidR="00365602" w:rsidRPr="00A30513">
        <w:rPr>
          <w:rFonts w:ascii="Arial" w:hAnsi="Arial" w:cs="Arial"/>
          <w:bCs/>
          <w:noProof/>
          <w:sz w:val="22"/>
          <w:szCs w:val="22"/>
        </w:rPr>
        <w:t xml:space="preserve"> </w:t>
      </w:r>
      <w:r w:rsidR="00B67739" w:rsidRPr="00A30513">
        <w:rPr>
          <w:rFonts w:ascii="Arial" w:hAnsi="Arial" w:cs="Arial"/>
          <w:bCs/>
          <w:noProof/>
          <w:sz w:val="22"/>
          <w:szCs w:val="22"/>
        </w:rPr>
        <w:t xml:space="preserve">CLM </w:t>
      </w:r>
      <w:r w:rsidR="00340CB2" w:rsidRPr="00A30513">
        <w:rPr>
          <w:rFonts w:ascii="Arial" w:hAnsi="Arial" w:cs="Arial"/>
          <w:bCs/>
          <w:noProof/>
          <w:sz w:val="22"/>
          <w:szCs w:val="22"/>
        </w:rPr>
        <w:t>solution</w:t>
      </w:r>
      <w:r w:rsidR="00B67739" w:rsidRPr="00A30513">
        <w:rPr>
          <w:rFonts w:ascii="Arial" w:hAnsi="Arial" w:cs="Arial"/>
          <w:bCs/>
          <w:noProof/>
          <w:sz w:val="22"/>
          <w:szCs w:val="22"/>
        </w:rPr>
        <w:t xml:space="preserve"> </w:t>
      </w:r>
      <w:r w:rsidR="00340CB2" w:rsidRPr="00A30513">
        <w:rPr>
          <w:rFonts w:ascii="Arial" w:hAnsi="Arial" w:cs="Arial"/>
          <w:bCs/>
          <w:noProof/>
          <w:sz w:val="22"/>
          <w:szCs w:val="22"/>
        </w:rPr>
        <w:t xml:space="preserve">extends </w:t>
      </w:r>
      <w:r w:rsidR="00B67739" w:rsidRPr="00A30513">
        <w:rPr>
          <w:rFonts w:ascii="Arial" w:hAnsi="Arial" w:cs="Arial"/>
          <w:bCs/>
          <w:noProof/>
          <w:sz w:val="22"/>
          <w:szCs w:val="22"/>
        </w:rPr>
        <w:t>component governance</w:t>
      </w:r>
      <w:r w:rsidR="00340CB2" w:rsidRPr="00A30513">
        <w:rPr>
          <w:rFonts w:ascii="Arial" w:hAnsi="Arial" w:cs="Arial"/>
          <w:bCs/>
          <w:noProof/>
          <w:sz w:val="22"/>
          <w:szCs w:val="22"/>
        </w:rPr>
        <w:t xml:space="preserve"> features beyond the Nexus Pro Repository to</w:t>
      </w:r>
      <w:r w:rsidR="00B67739" w:rsidRPr="00A30513">
        <w:rPr>
          <w:rFonts w:ascii="Arial" w:hAnsi="Arial" w:cs="Arial"/>
          <w:bCs/>
          <w:noProof/>
          <w:sz w:val="22"/>
          <w:szCs w:val="22"/>
        </w:rPr>
        <w:t xml:space="preserve"> the entire lifecycle, </w:t>
      </w:r>
      <w:r w:rsidR="00340CB2" w:rsidRPr="00A30513">
        <w:rPr>
          <w:rFonts w:ascii="Arial" w:hAnsi="Arial" w:cs="Arial"/>
          <w:bCs/>
          <w:noProof/>
          <w:sz w:val="22"/>
          <w:szCs w:val="22"/>
        </w:rPr>
        <w:t xml:space="preserve">including </w:t>
      </w:r>
      <w:r w:rsidR="00B67739" w:rsidRPr="00A30513">
        <w:rPr>
          <w:rFonts w:ascii="Arial" w:hAnsi="Arial" w:cs="Arial"/>
          <w:bCs/>
          <w:noProof/>
          <w:sz w:val="22"/>
          <w:szCs w:val="22"/>
        </w:rPr>
        <w:t>the IDE and CI Server</w:t>
      </w:r>
      <w:r w:rsidR="00655B05" w:rsidRPr="00A30513">
        <w:rPr>
          <w:rFonts w:ascii="Arial" w:hAnsi="Arial" w:cs="Arial"/>
          <w:bCs/>
          <w:noProof/>
          <w:sz w:val="22"/>
          <w:szCs w:val="22"/>
        </w:rPr>
        <w:t xml:space="preserve">. </w:t>
      </w:r>
    </w:p>
    <w:p w14:paraId="401BDFDF" w14:textId="331E37F2" w:rsidR="00177D16" w:rsidRPr="00A30513" w:rsidRDefault="00340CB2" w:rsidP="00A30513">
      <w:pPr>
        <w:spacing w:before="100" w:beforeAutospacing="1" w:after="100" w:afterAutospacing="1" w:line="276" w:lineRule="auto"/>
        <w:rPr>
          <w:rFonts w:ascii="Arial" w:hAnsi="Arial" w:cs="Arial"/>
          <w:bCs/>
          <w:noProof/>
          <w:sz w:val="22"/>
          <w:szCs w:val="22"/>
        </w:rPr>
      </w:pPr>
      <w:r w:rsidRPr="00A30513">
        <w:rPr>
          <w:rFonts w:ascii="Arial" w:hAnsi="Arial" w:cs="Arial"/>
          <w:bCs/>
          <w:noProof/>
          <w:sz w:val="22"/>
          <w:szCs w:val="22"/>
        </w:rPr>
        <w:t xml:space="preserve">“Nexus Pro CLM Edition is a stepping stone toward complete component lifecycle management,” says Jackson. “Our goal is to help organizations </w:t>
      </w:r>
      <w:r w:rsidR="00774C05" w:rsidRPr="00A30513">
        <w:rPr>
          <w:rFonts w:ascii="Arial" w:hAnsi="Arial" w:cs="Arial"/>
          <w:bCs/>
          <w:noProof/>
          <w:sz w:val="22"/>
          <w:szCs w:val="22"/>
        </w:rPr>
        <w:t xml:space="preserve">enhance </w:t>
      </w:r>
      <w:r w:rsidR="00E54D8D" w:rsidRPr="00A30513">
        <w:rPr>
          <w:rFonts w:ascii="Arial" w:hAnsi="Arial" w:cs="Arial"/>
          <w:bCs/>
          <w:noProof/>
          <w:sz w:val="22"/>
          <w:szCs w:val="22"/>
        </w:rPr>
        <w:t xml:space="preserve">software </w:t>
      </w:r>
      <w:r w:rsidR="00774C05" w:rsidRPr="00A30513">
        <w:rPr>
          <w:rFonts w:ascii="Arial" w:hAnsi="Arial" w:cs="Arial"/>
          <w:bCs/>
          <w:noProof/>
          <w:sz w:val="22"/>
          <w:szCs w:val="22"/>
        </w:rPr>
        <w:t>security</w:t>
      </w:r>
      <w:r w:rsidRPr="00A30513">
        <w:rPr>
          <w:rFonts w:ascii="Arial" w:hAnsi="Arial" w:cs="Arial"/>
          <w:bCs/>
          <w:noProof/>
          <w:sz w:val="22"/>
          <w:szCs w:val="22"/>
        </w:rPr>
        <w:t xml:space="preserve"> at whatever pace is right for them. Nexus Pro CLM</w:t>
      </w:r>
      <w:r w:rsidR="00DA1602">
        <w:rPr>
          <w:rFonts w:ascii="Arial" w:hAnsi="Arial" w:cs="Arial"/>
          <w:bCs/>
          <w:noProof/>
          <w:sz w:val="22"/>
          <w:szCs w:val="22"/>
        </w:rPr>
        <w:t xml:space="preserve"> Edition</w:t>
      </w:r>
      <w:r w:rsidR="00774C05" w:rsidRPr="00A30513">
        <w:rPr>
          <w:rFonts w:ascii="Arial" w:hAnsi="Arial" w:cs="Arial"/>
          <w:bCs/>
          <w:noProof/>
          <w:sz w:val="22"/>
          <w:szCs w:val="22"/>
        </w:rPr>
        <w:t xml:space="preserve"> may be the best start for some, while complete CLM is best for others such as Bosch Software</w:t>
      </w:r>
      <w:r w:rsidR="00DA1602">
        <w:rPr>
          <w:rFonts w:ascii="Arial" w:hAnsi="Arial" w:cs="Arial"/>
          <w:bCs/>
          <w:noProof/>
          <w:sz w:val="22"/>
          <w:szCs w:val="22"/>
        </w:rPr>
        <w:t xml:space="preserve"> Innovations</w:t>
      </w:r>
      <w:r w:rsidR="00774C05" w:rsidRPr="00A30513">
        <w:rPr>
          <w:rFonts w:ascii="Arial" w:hAnsi="Arial" w:cs="Arial"/>
          <w:bCs/>
          <w:noProof/>
          <w:sz w:val="22"/>
          <w:szCs w:val="22"/>
        </w:rPr>
        <w:t>.</w:t>
      </w:r>
      <w:r w:rsidRPr="00A30513">
        <w:rPr>
          <w:rFonts w:ascii="Arial" w:hAnsi="Arial" w:cs="Arial"/>
          <w:bCs/>
          <w:noProof/>
          <w:sz w:val="22"/>
          <w:szCs w:val="22"/>
        </w:rPr>
        <w:t xml:space="preserve">” </w:t>
      </w:r>
    </w:p>
    <w:p w14:paraId="08685019" w14:textId="402C9E4C" w:rsidR="00F62B3F" w:rsidRPr="00A30513" w:rsidRDefault="00615D6E" w:rsidP="00A30513">
      <w:pPr>
        <w:spacing w:before="100" w:beforeAutospacing="1" w:after="100" w:afterAutospacing="1" w:line="276" w:lineRule="auto"/>
        <w:rPr>
          <w:rFonts w:ascii="Arial" w:hAnsi="Arial" w:cs="Arial"/>
          <w:sz w:val="22"/>
          <w:szCs w:val="22"/>
        </w:rPr>
      </w:pPr>
      <w:r w:rsidRPr="00A30513">
        <w:rPr>
          <w:rFonts w:ascii="Arial" w:hAnsi="Arial" w:cs="Arial"/>
          <w:sz w:val="22"/>
          <w:szCs w:val="22"/>
        </w:rPr>
        <w:lastRenderedPageBreak/>
        <w:t>"At Bosch Software Innovations</w:t>
      </w:r>
      <w:r w:rsidR="00C378DB" w:rsidRPr="00A30513">
        <w:rPr>
          <w:rFonts w:ascii="Arial" w:hAnsi="Arial" w:cs="Arial"/>
          <w:sz w:val="22"/>
          <w:szCs w:val="22"/>
        </w:rPr>
        <w:t>,</w:t>
      </w:r>
      <w:r w:rsidRPr="00A30513">
        <w:rPr>
          <w:rFonts w:ascii="Arial" w:hAnsi="Arial" w:cs="Arial"/>
          <w:sz w:val="22"/>
          <w:szCs w:val="22"/>
        </w:rPr>
        <w:t xml:space="preserve"> we are dedicated to delivering high quality software products only. Open source software has become an important addition to our in-house software development. Sonatype CLM makes it easy for us to use the right components, to avoid security and licensing risks, to comply with our policies, and do it all in a way that is respectful of the open source community,” said Steffen Evers, Open Source Officer at Bosch Software Innovations GmbH</w:t>
      </w:r>
      <w:r w:rsidR="002210E6" w:rsidRPr="00A30513">
        <w:rPr>
          <w:rFonts w:ascii="Arial" w:hAnsi="Arial" w:cs="Arial"/>
          <w:sz w:val="22"/>
          <w:szCs w:val="22"/>
        </w:rPr>
        <w:t>.</w:t>
      </w:r>
    </w:p>
    <w:p w14:paraId="24D579A5" w14:textId="524DD980" w:rsidR="00F62B3F" w:rsidRPr="00AE707A" w:rsidRDefault="000E0199" w:rsidP="00A30513">
      <w:pPr>
        <w:spacing w:before="100" w:beforeAutospacing="1" w:after="100" w:afterAutospacing="1" w:line="276" w:lineRule="auto"/>
        <w:rPr>
          <w:rFonts w:ascii="Arial" w:hAnsi="Arial" w:cs="Arial"/>
          <w:sz w:val="22"/>
          <w:szCs w:val="22"/>
        </w:rPr>
      </w:pPr>
      <w:r w:rsidRPr="00A30513">
        <w:rPr>
          <w:rFonts w:ascii="Arial" w:hAnsi="Arial" w:cs="Arial"/>
          <w:sz w:val="22"/>
          <w:szCs w:val="22"/>
        </w:rPr>
        <w:t xml:space="preserve">Sonatype’s Nexus Repository Managers are used by 20,000 organizations representing 70 percent of the repository manager market. </w:t>
      </w:r>
      <w:r w:rsidR="00F62B3F" w:rsidRPr="00A30513">
        <w:rPr>
          <w:rFonts w:ascii="Arial" w:hAnsi="Arial" w:cs="Arial"/>
          <w:sz w:val="22"/>
          <w:szCs w:val="22"/>
        </w:rPr>
        <w:t xml:space="preserve">Nexus Pro CLM Edition represents a foundational step in the path toward full component lifecycle management.  </w:t>
      </w:r>
      <w:r w:rsidRPr="00A30513">
        <w:rPr>
          <w:rFonts w:ascii="Arial" w:hAnsi="Arial" w:cs="Arial"/>
          <w:sz w:val="22"/>
          <w:szCs w:val="22"/>
        </w:rPr>
        <w:t xml:space="preserve">The Sonatype CLM family of products enables organizations to accurately identify and analyze component usage, effectively </w:t>
      </w:r>
      <w:r w:rsidRPr="00AE707A">
        <w:rPr>
          <w:rFonts w:ascii="Arial" w:hAnsi="Arial" w:cs="Arial"/>
          <w:sz w:val="22"/>
          <w:szCs w:val="22"/>
        </w:rPr>
        <w:t xml:space="preserve">govern the entire software lifecycle, and proactively fix flawed components.  </w:t>
      </w:r>
    </w:p>
    <w:p w14:paraId="06C7518A" w14:textId="2B2947D8" w:rsidR="003E258B" w:rsidRPr="00FE0FEF" w:rsidRDefault="002A2858" w:rsidP="00A30513">
      <w:pPr>
        <w:spacing w:line="276" w:lineRule="auto"/>
        <w:rPr>
          <w:rFonts w:ascii="Arial" w:hAnsi="Arial" w:cs="Arial"/>
          <w:bCs/>
          <w:noProof/>
          <w:sz w:val="22"/>
          <w:szCs w:val="22"/>
        </w:rPr>
      </w:pPr>
      <w:r w:rsidRPr="00AE707A">
        <w:rPr>
          <w:rFonts w:ascii="Arial" w:hAnsi="Arial" w:cs="Arial"/>
          <w:sz w:val="22"/>
          <w:szCs w:val="22"/>
          <w:lang w:val="en"/>
        </w:rPr>
        <w:t>For more information about Sonatype’s Nexu</w:t>
      </w:r>
      <w:r w:rsidR="00AE707A" w:rsidRPr="00AE707A">
        <w:rPr>
          <w:rFonts w:ascii="Arial" w:hAnsi="Arial" w:cs="Arial"/>
          <w:sz w:val="22"/>
          <w:szCs w:val="22"/>
          <w:lang w:val="en"/>
        </w:rPr>
        <w:t>s Pro CLM Edition, please visit</w:t>
      </w:r>
      <w:r w:rsidR="0020268F">
        <w:rPr>
          <w:rFonts w:ascii="Arial" w:hAnsi="Arial" w:cs="Arial"/>
          <w:bCs/>
          <w:noProof/>
          <w:sz w:val="22"/>
          <w:szCs w:val="22"/>
        </w:rPr>
        <w:t xml:space="preserve"> </w:t>
      </w:r>
      <w:hyperlink r:id="rId7" w:history="1">
        <w:r w:rsidR="00643289" w:rsidRPr="002C12A8">
          <w:rPr>
            <w:rStyle w:val="Hyperlink"/>
          </w:rPr>
          <w:t>http://www.sonatype.com/nexus/whats-in-your-repo/nexus-pro-clm-edition</w:t>
        </w:r>
      </w:hyperlink>
      <w:r w:rsidR="0020268F">
        <w:rPr>
          <w:rFonts w:ascii="Arial" w:hAnsi="Arial" w:cs="Arial"/>
          <w:bCs/>
          <w:noProof/>
          <w:sz w:val="22"/>
          <w:szCs w:val="22"/>
        </w:rPr>
        <w:t xml:space="preserve">. </w:t>
      </w:r>
      <w:r w:rsidR="005C1A94" w:rsidRPr="00AE707A">
        <w:rPr>
          <w:rFonts w:ascii="Arial" w:hAnsi="Arial" w:cs="Arial"/>
          <w:bCs/>
          <w:noProof/>
          <w:sz w:val="22"/>
          <w:szCs w:val="22"/>
        </w:rPr>
        <w:t xml:space="preserve">To learn more about Sonatype CLM please visit </w:t>
      </w:r>
      <w:hyperlink r:id="rId8" w:history="1">
        <w:r w:rsidR="00AE707A" w:rsidRPr="00AE707A">
          <w:rPr>
            <w:rStyle w:val="Hyperlink"/>
            <w:rFonts w:ascii="Arial" w:hAnsi="Arial" w:cs="Arial"/>
            <w:bCs/>
            <w:noProof/>
            <w:sz w:val="22"/>
            <w:szCs w:val="22"/>
          </w:rPr>
          <w:t>www.seehow.org</w:t>
        </w:r>
      </w:hyperlink>
      <w:r w:rsidR="005C1A94" w:rsidRPr="00A30513">
        <w:rPr>
          <w:rFonts w:ascii="Arial" w:hAnsi="Arial" w:cs="Arial"/>
          <w:bCs/>
          <w:noProof/>
          <w:sz w:val="22"/>
          <w:szCs w:val="22"/>
        </w:rPr>
        <w:t>.</w:t>
      </w:r>
    </w:p>
    <w:p w14:paraId="451FCD15" w14:textId="77777777" w:rsidR="00774C05" w:rsidRPr="00A30513" w:rsidRDefault="00774C05" w:rsidP="00A30513">
      <w:pPr>
        <w:spacing w:line="276" w:lineRule="auto"/>
        <w:rPr>
          <w:rFonts w:ascii="Arial" w:hAnsi="Arial" w:cs="Arial"/>
          <w:b/>
          <w:bCs/>
          <w:noProof/>
          <w:sz w:val="22"/>
          <w:szCs w:val="22"/>
        </w:rPr>
      </w:pPr>
    </w:p>
    <w:p w14:paraId="5CFE3C8D" w14:textId="77777777" w:rsidR="00A30513" w:rsidRPr="00A30513" w:rsidRDefault="00A30513" w:rsidP="00A30513">
      <w:pPr>
        <w:spacing w:line="276" w:lineRule="auto"/>
        <w:rPr>
          <w:rFonts w:ascii="Arial" w:hAnsi="Arial" w:cs="Arial"/>
          <w:b/>
          <w:bCs/>
          <w:noProof/>
          <w:sz w:val="22"/>
          <w:szCs w:val="22"/>
        </w:rPr>
      </w:pPr>
      <w:r w:rsidRPr="00A30513">
        <w:rPr>
          <w:rFonts w:ascii="Arial" w:hAnsi="Arial" w:cs="Arial"/>
          <w:b/>
          <w:bCs/>
          <w:noProof/>
          <w:sz w:val="22"/>
          <w:szCs w:val="22"/>
        </w:rPr>
        <w:t xml:space="preserve">About Sonatype </w:t>
      </w:r>
    </w:p>
    <w:p w14:paraId="2065D17B" w14:textId="024B231E" w:rsidR="00A30513" w:rsidRPr="00A30513" w:rsidRDefault="00A30513" w:rsidP="00A30513">
      <w:pPr>
        <w:spacing w:line="276" w:lineRule="auto"/>
        <w:rPr>
          <w:rFonts w:ascii="Arial" w:hAnsi="Arial" w:cs="Arial"/>
          <w:bCs/>
          <w:noProof/>
          <w:sz w:val="22"/>
          <w:szCs w:val="22"/>
        </w:rPr>
      </w:pPr>
      <w:r w:rsidRPr="00A30513">
        <w:rPr>
          <w:rFonts w:ascii="Arial" w:hAnsi="Arial" w:cs="Arial"/>
          <w:bCs/>
          <w:noProof/>
          <w:sz w:val="22"/>
          <w:szCs w:val="22"/>
        </w:rPr>
        <w:t>Sonatype is leading the component revolution. The company’s innovative Component Lifecycle Management (CLM) products enable organizations to realize the promise of agile, component-based software development while avoiding security, quality and licensing risks. Sonatype operate</w:t>
      </w:r>
      <w:bookmarkStart w:id="0" w:name="_GoBack"/>
      <w:bookmarkEnd w:id="0"/>
      <w:r w:rsidRPr="00A30513">
        <w:rPr>
          <w:rFonts w:ascii="Arial" w:hAnsi="Arial" w:cs="Arial"/>
          <w:bCs/>
          <w:noProof/>
          <w:sz w:val="22"/>
          <w:szCs w:val="22"/>
        </w:rPr>
        <w:t>s the Central Repository, the industry's primary source for open-source components, serving more than eight billion requests per year from more than 70,000 organizations. The company has been a pioneer in component-based software development since its founding by Jason van Zyl, the creator of the Apache Maven build management system and the Sonatype Central Repository. Since that time, Sonatype has been a leader in core open-source software development ecosystem projects used by more than nine million developers including Nexus, m2eclipse, and Hudson. Sonatype is privately held with investments from New Enterprise Associates (NEA), Accel Partners, Bay Partners, Hummer Winblad Venture Partners and Morgenthaler Ventures. Visit: www.sonatype.com or follow Sonatype on Twitter @SonatypeC</w:t>
      </w:r>
      <w:r w:rsidR="00643289">
        <w:rPr>
          <w:rFonts w:ascii="Arial" w:hAnsi="Arial" w:cs="Arial"/>
          <w:bCs/>
          <w:noProof/>
          <w:sz w:val="22"/>
          <w:szCs w:val="22"/>
        </w:rPr>
        <w:t>L</w:t>
      </w:r>
      <w:r w:rsidRPr="00A30513">
        <w:rPr>
          <w:rFonts w:ascii="Arial" w:hAnsi="Arial" w:cs="Arial"/>
          <w:bCs/>
          <w:noProof/>
          <w:sz w:val="22"/>
          <w:szCs w:val="22"/>
        </w:rPr>
        <w:t xml:space="preserve">M </w:t>
      </w:r>
    </w:p>
    <w:p w14:paraId="7D221081" w14:textId="77777777" w:rsidR="00A30513" w:rsidRPr="009F709D" w:rsidRDefault="00A30513" w:rsidP="00A30513">
      <w:pPr>
        <w:spacing w:line="276" w:lineRule="auto"/>
        <w:rPr>
          <w:rFonts w:ascii="Arial" w:hAnsi="Arial" w:cs="Arial"/>
          <w:bCs/>
          <w:noProof/>
          <w:sz w:val="22"/>
          <w:szCs w:val="22"/>
        </w:rPr>
      </w:pPr>
    </w:p>
    <w:p w14:paraId="1EE0273E" w14:textId="3687A99A" w:rsidR="00A30513" w:rsidRPr="009F709D" w:rsidRDefault="00A30513" w:rsidP="00A30513">
      <w:pPr>
        <w:spacing w:line="276" w:lineRule="auto"/>
        <w:rPr>
          <w:rFonts w:ascii="Arial" w:hAnsi="Arial" w:cs="Arial"/>
          <w:b/>
          <w:bCs/>
          <w:noProof/>
          <w:sz w:val="22"/>
          <w:szCs w:val="22"/>
        </w:rPr>
      </w:pPr>
      <w:r w:rsidRPr="009F709D">
        <w:rPr>
          <w:rFonts w:ascii="Arial" w:hAnsi="Arial" w:cs="Arial"/>
          <w:b/>
          <w:bCs/>
          <w:noProof/>
          <w:sz w:val="22"/>
          <w:szCs w:val="22"/>
        </w:rPr>
        <w:t>Media Contact</w:t>
      </w:r>
      <w:r w:rsidR="00AE707A">
        <w:rPr>
          <w:rFonts w:ascii="Arial" w:hAnsi="Arial" w:cs="Arial"/>
          <w:b/>
          <w:bCs/>
          <w:noProof/>
          <w:sz w:val="22"/>
          <w:szCs w:val="22"/>
        </w:rPr>
        <w:t>s</w:t>
      </w:r>
      <w:r w:rsidRPr="009F709D">
        <w:rPr>
          <w:rFonts w:ascii="Arial" w:hAnsi="Arial" w:cs="Arial"/>
          <w:b/>
          <w:bCs/>
          <w:noProof/>
          <w:sz w:val="22"/>
          <w:szCs w:val="22"/>
        </w:rPr>
        <w:t>:</w:t>
      </w:r>
    </w:p>
    <w:p w14:paraId="184E2B1A" w14:textId="04BF2870" w:rsidR="00A30513" w:rsidRPr="009F709D" w:rsidRDefault="00DA1602" w:rsidP="00A30513">
      <w:pPr>
        <w:spacing w:line="276" w:lineRule="auto"/>
        <w:rPr>
          <w:rFonts w:ascii="Arial" w:hAnsi="Arial" w:cs="Arial"/>
          <w:bCs/>
          <w:noProof/>
          <w:sz w:val="22"/>
          <w:szCs w:val="22"/>
        </w:rPr>
      </w:pPr>
      <w:r w:rsidRPr="009F709D">
        <w:rPr>
          <w:rFonts w:ascii="Arial" w:hAnsi="Arial" w:cs="Arial"/>
          <w:bCs/>
          <w:noProof/>
          <w:sz w:val="22"/>
          <w:szCs w:val="22"/>
        </w:rPr>
        <w:t>Julie McHenry</w:t>
      </w:r>
    </w:p>
    <w:p w14:paraId="09D8330E" w14:textId="355B8099" w:rsidR="00A30513" w:rsidRPr="009F709D" w:rsidRDefault="00643289" w:rsidP="00A30513">
      <w:pPr>
        <w:spacing w:line="276" w:lineRule="auto"/>
        <w:rPr>
          <w:rFonts w:ascii="Arial" w:hAnsi="Arial" w:cs="Arial"/>
          <w:bCs/>
          <w:noProof/>
          <w:sz w:val="22"/>
          <w:szCs w:val="22"/>
        </w:rPr>
      </w:pPr>
      <w:hyperlink r:id="rId9" w:history="1">
        <w:r w:rsidR="00DA1602" w:rsidRPr="009F709D">
          <w:rPr>
            <w:rStyle w:val="Hyperlink"/>
            <w:rFonts w:ascii="Arial" w:hAnsi="Arial" w:cs="Arial"/>
            <w:bCs/>
            <w:noProof/>
            <w:sz w:val="22"/>
            <w:szCs w:val="22"/>
          </w:rPr>
          <w:t>Julie@comminsight.com</w:t>
        </w:r>
      </w:hyperlink>
    </w:p>
    <w:p w14:paraId="14F3AFC4" w14:textId="4EDAE3F7" w:rsidR="00A30513" w:rsidRDefault="009F709D" w:rsidP="009F709D">
      <w:pPr>
        <w:widowControl w:val="0"/>
        <w:autoSpaceDE w:val="0"/>
        <w:autoSpaceDN w:val="0"/>
        <w:adjustRightInd w:val="0"/>
        <w:spacing w:after="280"/>
        <w:rPr>
          <w:rFonts w:ascii="Arial" w:hAnsi="Arial" w:cs="Arial"/>
          <w:sz w:val="22"/>
          <w:szCs w:val="22"/>
        </w:rPr>
      </w:pPr>
      <w:r w:rsidRPr="009F709D">
        <w:rPr>
          <w:rFonts w:ascii="Arial" w:hAnsi="Arial" w:cs="Arial"/>
          <w:sz w:val="22"/>
          <w:szCs w:val="22"/>
        </w:rPr>
        <w:t>650-560-8030 office</w:t>
      </w:r>
      <w:r w:rsidRPr="009F709D">
        <w:rPr>
          <w:rFonts w:ascii="Arial" w:hAnsi="Arial" w:cs="Arial"/>
          <w:sz w:val="22"/>
          <w:szCs w:val="22"/>
        </w:rPr>
        <w:br/>
        <w:t>650-504-6655 cell</w:t>
      </w:r>
    </w:p>
    <w:p w14:paraId="5424BF06" w14:textId="5F792C6F" w:rsidR="00AE707A" w:rsidRPr="009F709D" w:rsidRDefault="00AE707A" w:rsidP="009F709D">
      <w:pPr>
        <w:widowControl w:val="0"/>
        <w:autoSpaceDE w:val="0"/>
        <w:autoSpaceDN w:val="0"/>
        <w:adjustRightInd w:val="0"/>
        <w:spacing w:after="280"/>
        <w:rPr>
          <w:rFonts w:ascii="Arial" w:hAnsi="Arial" w:cs="Arial"/>
          <w:sz w:val="22"/>
          <w:szCs w:val="22"/>
        </w:rPr>
      </w:pPr>
      <w:r>
        <w:rPr>
          <w:rFonts w:ascii="Arial" w:hAnsi="Arial" w:cs="Arial"/>
          <w:sz w:val="22"/>
          <w:szCs w:val="22"/>
        </w:rPr>
        <w:t>Karen Gardner</w:t>
      </w:r>
      <w:r>
        <w:rPr>
          <w:rFonts w:ascii="Arial" w:hAnsi="Arial" w:cs="Arial"/>
          <w:sz w:val="22"/>
          <w:szCs w:val="22"/>
        </w:rPr>
        <w:br/>
      </w:r>
      <w:hyperlink r:id="rId10" w:history="1">
        <w:r w:rsidRPr="00097588">
          <w:rPr>
            <w:rStyle w:val="Hyperlink"/>
            <w:rFonts w:ascii="Arial" w:hAnsi="Arial" w:cs="Arial"/>
            <w:sz w:val="22"/>
            <w:szCs w:val="22"/>
          </w:rPr>
          <w:t>KGardner@sonatype.com</w:t>
        </w:r>
      </w:hyperlink>
      <w:r>
        <w:rPr>
          <w:rFonts w:ascii="Arial" w:hAnsi="Arial" w:cs="Arial"/>
          <w:sz w:val="22"/>
          <w:szCs w:val="22"/>
        </w:rPr>
        <w:br/>
        <w:t>301-684-8080 x143 office</w:t>
      </w:r>
      <w:r>
        <w:rPr>
          <w:rFonts w:ascii="Arial" w:hAnsi="Arial" w:cs="Arial"/>
          <w:sz w:val="22"/>
          <w:szCs w:val="22"/>
        </w:rPr>
        <w:br/>
        <w:t>703-851-7872 cell</w:t>
      </w:r>
    </w:p>
    <w:p w14:paraId="5066A5D4" w14:textId="24A6DB99" w:rsidR="005069DA" w:rsidRPr="00291C5C" w:rsidRDefault="00291C5C">
      <w:pPr>
        <w:rPr>
          <w:rFonts w:ascii="Arial" w:hAnsi="Arial" w:cs="Arial"/>
          <w:i/>
          <w:sz w:val="18"/>
          <w:szCs w:val="18"/>
        </w:rPr>
      </w:pPr>
      <w:r w:rsidRPr="00291C5C">
        <w:rPr>
          <w:rFonts w:ascii="Arial" w:eastAsia="Times New Roman" w:hAnsi="Arial" w:cs="Arial"/>
          <w:i/>
          <w:color w:val="000000"/>
          <w:sz w:val="18"/>
          <w:szCs w:val="18"/>
          <w:vertAlign w:val="superscript"/>
        </w:rPr>
        <w:t xml:space="preserve">1 </w:t>
      </w:r>
      <w:r w:rsidRPr="00291C5C">
        <w:rPr>
          <w:rFonts w:ascii="Arial" w:eastAsia="Times New Roman" w:hAnsi="Arial" w:cs="Arial"/>
          <w:i/>
          <w:color w:val="000000"/>
          <w:sz w:val="18"/>
          <w:szCs w:val="18"/>
        </w:rPr>
        <w:t xml:space="preserve">Based on an analysis of the Central Repository and 1000+ Repository and Application </w:t>
      </w:r>
      <w:proofErr w:type="spellStart"/>
      <w:r w:rsidRPr="00291C5C">
        <w:rPr>
          <w:rFonts w:ascii="Arial" w:eastAsia="Times New Roman" w:hAnsi="Arial" w:cs="Arial"/>
          <w:i/>
          <w:color w:val="000000"/>
          <w:sz w:val="18"/>
          <w:szCs w:val="18"/>
        </w:rPr>
        <w:t>Healthcheck</w:t>
      </w:r>
      <w:proofErr w:type="spellEnd"/>
      <w:r w:rsidRPr="00291C5C">
        <w:rPr>
          <w:rFonts w:ascii="Arial" w:eastAsia="Times New Roman" w:hAnsi="Arial" w:cs="Arial"/>
          <w:i/>
          <w:color w:val="000000"/>
          <w:sz w:val="18"/>
          <w:szCs w:val="18"/>
        </w:rPr>
        <w:t xml:space="preserve"> Risk Assessments. </w:t>
      </w:r>
    </w:p>
    <w:p w14:paraId="3BE97C03" w14:textId="77777777" w:rsidR="002210E6" w:rsidRPr="00291C5C" w:rsidRDefault="002210E6">
      <w:pPr>
        <w:rPr>
          <w:rFonts w:ascii="Arial" w:hAnsi="Arial" w:cs="Arial"/>
        </w:rPr>
      </w:pPr>
    </w:p>
    <w:sectPr w:rsidR="002210E6" w:rsidRPr="00291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yriad Pro Cond">
    <w:altName w:val="Cambria"/>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0270339"/>
    <w:multiLevelType w:val="multilevel"/>
    <w:tmpl w:val="836AE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3910E89"/>
    <w:multiLevelType w:val="multilevel"/>
    <w:tmpl w:val="A6DE2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6B20FC2"/>
    <w:multiLevelType w:val="hybridMultilevel"/>
    <w:tmpl w:val="605A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C4"/>
    <w:rsid w:val="00013B21"/>
    <w:rsid w:val="00027F0C"/>
    <w:rsid w:val="0004130D"/>
    <w:rsid w:val="00041880"/>
    <w:rsid w:val="000858D0"/>
    <w:rsid w:val="000D56AF"/>
    <w:rsid w:val="000E0199"/>
    <w:rsid w:val="00122772"/>
    <w:rsid w:val="00166A98"/>
    <w:rsid w:val="00173E61"/>
    <w:rsid w:val="00177D16"/>
    <w:rsid w:val="001F0022"/>
    <w:rsid w:val="0020268F"/>
    <w:rsid w:val="00215EAA"/>
    <w:rsid w:val="002210E6"/>
    <w:rsid w:val="00226F5A"/>
    <w:rsid w:val="00256C2E"/>
    <w:rsid w:val="00262A77"/>
    <w:rsid w:val="00270E4A"/>
    <w:rsid w:val="00291C5C"/>
    <w:rsid w:val="002A2858"/>
    <w:rsid w:val="002A5BA5"/>
    <w:rsid w:val="002B0372"/>
    <w:rsid w:val="00327E1E"/>
    <w:rsid w:val="00340CB2"/>
    <w:rsid w:val="00356BC2"/>
    <w:rsid w:val="00365602"/>
    <w:rsid w:val="003E258B"/>
    <w:rsid w:val="003F4AA3"/>
    <w:rsid w:val="004165AE"/>
    <w:rsid w:val="00433E71"/>
    <w:rsid w:val="00457805"/>
    <w:rsid w:val="005069DA"/>
    <w:rsid w:val="00560958"/>
    <w:rsid w:val="005C1A94"/>
    <w:rsid w:val="005E6ADC"/>
    <w:rsid w:val="00615D6E"/>
    <w:rsid w:val="00643289"/>
    <w:rsid w:val="00655B05"/>
    <w:rsid w:val="006968F1"/>
    <w:rsid w:val="006E01D8"/>
    <w:rsid w:val="006F00B4"/>
    <w:rsid w:val="006F2BF9"/>
    <w:rsid w:val="00727B29"/>
    <w:rsid w:val="00731258"/>
    <w:rsid w:val="00750FE0"/>
    <w:rsid w:val="007510D4"/>
    <w:rsid w:val="007548A5"/>
    <w:rsid w:val="00774C05"/>
    <w:rsid w:val="007A5830"/>
    <w:rsid w:val="008572BD"/>
    <w:rsid w:val="00870C08"/>
    <w:rsid w:val="00922B11"/>
    <w:rsid w:val="00924536"/>
    <w:rsid w:val="009330B7"/>
    <w:rsid w:val="009B060F"/>
    <w:rsid w:val="009E11D2"/>
    <w:rsid w:val="009E3CC7"/>
    <w:rsid w:val="009F709D"/>
    <w:rsid w:val="00A07C13"/>
    <w:rsid w:val="00A30513"/>
    <w:rsid w:val="00A65883"/>
    <w:rsid w:val="00AE4B87"/>
    <w:rsid w:val="00AE707A"/>
    <w:rsid w:val="00B32790"/>
    <w:rsid w:val="00B613A3"/>
    <w:rsid w:val="00B67739"/>
    <w:rsid w:val="00BD0599"/>
    <w:rsid w:val="00BD1224"/>
    <w:rsid w:val="00C378DB"/>
    <w:rsid w:val="00C63860"/>
    <w:rsid w:val="00D1673F"/>
    <w:rsid w:val="00D761C4"/>
    <w:rsid w:val="00DA1602"/>
    <w:rsid w:val="00E46C50"/>
    <w:rsid w:val="00E54D8D"/>
    <w:rsid w:val="00E575C3"/>
    <w:rsid w:val="00EE48F0"/>
    <w:rsid w:val="00EF11D4"/>
    <w:rsid w:val="00F62B3F"/>
    <w:rsid w:val="00F82646"/>
    <w:rsid w:val="00FE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4E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1C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1C4"/>
    <w:rPr>
      <w:color w:val="0000FF"/>
      <w:u w:val="single"/>
    </w:rPr>
  </w:style>
  <w:style w:type="paragraph" w:styleId="NormalWeb">
    <w:name w:val="Normal (Web)"/>
    <w:basedOn w:val="Normal"/>
    <w:uiPriority w:val="99"/>
    <w:unhideWhenUsed/>
    <w:rsid w:val="00D761C4"/>
    <w:pPr>
      <w:spacing w:before="100" w:beforeAutospacing="1" w:after="100" w:afterAutospacing="1"/>
    </w:pPr>
  </w:style>
  <w:style w:type="paragraph" w:styleId="NoSpacing">
    <w:name w:val="No Spacing"/>
    <w:uiPriority w:val="1"/>
    <w:qFormat/>
    <w:rsid w:val="00173E61"/>
    <w:pPr>
      <w:spacing w:after="0" w:line="240" w:lineRule="auto"/>
    </w:pPr>
    <w:rPr>
      <w:rFonts w:ascii="Calibri" w:eastAsia="Calibri" w:hAnsi="Calibri" w:cs="Times New Roman"/>
    </w:rPr>
  </w:style>
  <w:style w:type="paragraph" w:customStyle="1" w:styleId="Default">
    <w:name w:val="Default"/>
    <w:rsid w:val="000D56AF"/>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0D56AF"/>
    <w:pPr>
      <w:spacing w:line="241" w:lineRule="atLeast"/>
    </w:pPr>
    <w:rPr>
      <w:rFonts w:cstheme="minorBidi"/>
      <w:color w:val="auto"/>
    </w:rPr>
  </w:style>
  <w:style w:type="paragraph" w:styleId="ListParagraph">
    <w:name w:val="List Paragraph"/>
    <w:basedOn w:val="Normal"/>
    <w:uiPriority w:val="34"/>
    <w:qFormat/>
    <w:rsid w:val="000D56AF"/>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327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279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32790"/>
    <w:rPr>
      <w:sz w:val="18"/>
      <w:szCs w:val="18"/>
    </w:rPr>
  </w:style>
  <w:style w:type="paragraph" w:styleId="CommentText">
    <w:name w:val="annotation text"/>
    <w:basedOn w:val="Normal"/>
    <w:link w:val="CommentTextChar"/>
    <w:uiPriority w:val="99"/>
    <w:semiHidden/>
    <w:unhideWhenUsed/>
    <w:rsid w:val="00B32790"/>
  </w:style>
  <w:style w:type="character" w:customStyle="1" w:styleId="CommentTextChar">
    <w:name w:val="Comment Text Char"/>
    <w:basedOn w:val="DefaultParagraphFont"/>
    <w:link w:val="CommentText"/>
    <w:uiPriority w:val="99"/>
    <w:semiHidden/>
    <w:rsid w:val="00B3279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32790"/>
    <w:rPr>
      <w:b/>
      <w:bCs/>
      <w:sz w:val="20"/>
      <w:szCs w:val="20"/>
    </w:rPr>
  </w:style>
  <w:style w:type="character" w:customStyle="1" w:styleId="CommentSubjectChar">
    <w:name w:val="Comment Subject Char"/>
    <w:basedOn w:val="CommentTextChar"/>
    <w:link w:val="CommentSubject"/>
    <w:uiPriority w:val="99"/>
    <w:semiHidden/>
    <w:rsid w:val="00B32790"/>
    <w:rPr>
      <w:rFonts w:ascii="Times New Roman" w:hAnsi="Times New Roman" w:cs="Times New Roman"/>
      <w:b/>
      <w:bCs/>
      <w:sz w:val="20"/>
      <w:szCs w:val="20"/>
    </w:rPr>
  </w:style>
  <w:style w:type="character" w:customStyle="1" w:styleId="A0">
    <w:name w:val="A0"/>
    <w:uiPriority w:val="99"/>
    <w:rsid w:val="00F62B3F"/>
    <w:rPr>
      <w:rFonts w:cs="Myriad Pro Cond"/>
      <w:color w:val="000000"/>
      <w:sz w:val="22"/>
      <w:szCs w:val="22"/>
    </w:rPr>
  </w:style>
  <w:style w:type="paragraph" w:styleId="Revision">
    <w:name w:val="Revision"/>
    <w:hidden/>
    <w:uiPriority w:val="99"/>
    <w:semiHidden/>
    <w:rsid w:val="007510D4"/>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E707A"/>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1C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1C4"/>
    <w:rPr>
      <w:color w:val="0000FF"/>
      <w:u w:val="single"/>
    </w:rPr>
  </w:style>
  <w:style w:type="paragraph" w:styleId="NormalWeb">
    <w:name w:val="Normal (Web)"/>
    <w:basedOn w:val="Normal"/>
    <w:uiPriority w:val="99"/>
    <w:unhideWhenUsed/>
    <w:rsid w:val="00D761C4"/>
    <w:pPr>
      <w:spacing w:before="100" w:beforeAutospacing="1" w:after="100" w:afterAutospacing="1"/>
    </w:pPr>
  </w:style>
  <w:style w:type="paragraph" w:styleId="NoSpacing">
    <w:name w:val="No Spacing"/>
    <w:uiPriority w:val="1"/>
    <w:qFormat/>
    <w:rsid w:val="00173E61"/>
    <w:pPr>
      <w:spacing w:after="0" w:line="240" w:lineRule="auto"/>
    </w:pPr>
    <w:rPr>
      <w:rFonts w:ascii="Calibri" w:eastAsia="Calibri" w:hAnsi="Calibri" w:cs="Times New Roman"/>
    </w:rPr>
  </w:style>
  <w:style w:type="paragraph" w:customStyle="1" w:styleId="Default">
    <w:name w:val="Default"/>
    <w:rsid w:val="000D56AF"/>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0D56AF"/>
    <w:pPr>
      <w:spacing w:line="241" w:lineRule="atLeast"/>
    </w:pPr>
    <w:rPr>
      <w:rFonts w:cstheme="minorBidi"/>
      <w:color w:val="auto"/>
    </w:rPr>
  </w:style>
  <w:style w:type="paragraph" w:styleId="ListParagraph">
    <w:name w:val="List Paragraph"/>
    <w:basedOn w:val="Normal"/>
    <w:uiPriority w:val="34"/>
    <w:qFormat/>
    <w:rsid w:val="000D56AF"/>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327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279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32790"/>
    <w:rPr>
      <w:sz w:val="18"/>
      <w:szCs w:val="18"/>
    </w:rPr>
  </w:style>
  <w:style w:type="paragraph" w:styleId="CommentText">
    <w:name w:val="annotation text"/>
    <w:basedOn w:val="Normal"/>
    <w:link w:val="CommentTextChar"/>
    <w:uiPriority w:val="99"/>
    <w:semiHidden/>
    <w:unhideWhenUsed/>
    <w:rsid w:val="00B32790"/>
  </w:style>
  <w:style w:type="character" w:customStyle="1" w:styleId="CommentTextChar">
    <w:name w:val="Comment Text Char"/>
    <w:basedOn w:val="DefaultParagraphFont"/>
    <w:link w:val="CommentText"/>
    <w:uiPriority w:val="99"/>
    <w:semiHidden/>
    <w:rsid w:val="00B3279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32790"/>
    <w:rPr>
      <w:b/>
      <w:bCs/>
      <w:sz w:val="20"/>
      <w:szCs w:val="20"/>
    </w:rPr>
  </w:style>
  <w:style w:type="character" w:customStyle="1" w:styleId="CommentSubjectChar">
    <w:name w:val="Comment Subject Char"/>
    <w:basedOn w:val="CommentTextChar"/>
    <w:link w:val="CommentSubject"/>
    <w:uiPriority w:val="99"/>
    <w:semiHidden/>
    <w:rsid w:val="00B32790"/>
    <w:rPr>
      <w:rFonts w:ascii="Times New Roman" w:hAnsi="Times New Roman" w:cs="Times New Roman"/>
      <w:b/>
      <w:bCs/>
      <w:sz w:val="20"/>
      <w:szCs w:val="20"/>
    </w:rPr>
  </w:style>
  <w:style w:type="character" w:customStyle="1" w:styleId="A0">
    <w:name w:val="A0"/>
    <w:uiPriority w:val="99"/>
    <w:rsid w:val="00F62B3F"/>
    <w:rPr>
      <w:rFonts w:cs="Myriad Pro Cond"/>
      <w:color w:val="000000"/>
      <w:sz w:val="22"/>
      <w:szCs w:val="22"/>
    </w:rPr>
  </w:style>
  <w:style w:type="paragraph" w:styleId="Revision">
    <w:name w:val="Revision"/>
    <w:hidden/>
    <w:uiPriority w:val="99"/>
    <w:semiHidden/>
    <w:rsid w:val="007510D4"/>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E70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6297">
      <w:bodyDiv w:val="1"/>
      <w:marLeft w:val="0"/>
      <w:marRight w:val="0"/>
      <w:marTop w:val="0"/>
      <w:marBottom w:val="0"/>
      <w:divBdr>
        <w:top w:val="none" w:sz="0" w:space="0" w:color="auto"/>
        <w:left w:val="none" w:sz="0" w:space="0" w:color="auto"/>
        <w:bottom w:val="none" w:sz="0" w:space="0" w:color="auto"/>
        <w:right w:val="none" w:sz="0" w:space="0" w:color="auto"/>
      </w:divBdr>
    </w:div>
    <w:div w:id="1600135476">
      <w:bodyDiv w:val="1"/>
      <w:marLeft w:val="0"/>
      <w:marRight w:val="0"/>
      <w:marTop w:val="0"/>
      <w:marBottom w:val="0"/>
      <w:divBdr>
        <w:top w:val="none" w:sz="0" w:space="0" w:color="auto"/>
        <w:left w:val="none" w:sz="0" w:space="0" w:color="auto"/>
        <w:bottom w:val="none" w:sz="0" w:space="0" w:color="auto"/>
        <w:right w:val="none" w:sz="0" w:space="0" w:color="auto"/>
      </w:divBdr>
    </w:div>
    <w:div w:id="19005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onatype.com" TargetMode="External"/><Relationship Id="rId7" Type="http://schemas.openxmlformats.org/officeDocument/2006/relationships/hyperlink" Target="http://www.sonatype.com/nexus/whats-in-your-repo/nexus-pro-clm-edition" TargetMode="External"/><Relationship Id="rId8" Type="http://schemas.openxmlformats.org/officeDocument/2006/relationships/hyperlink" Target="http://www.seehow.org" TargetMode="External"/><Relationship Id="rId9" Type="http://schemas.openxmlformats.org/officeDocument/2006/relationships/hyperlink" Target="mailto:Julie@comminsight.com" TargetMode="External"/><Relationship Id="rId10" Type="http://schemas.openxmlformats.org/officeDocument/2006/relationships/hyperlink" Target="mailto:KGardner@sonaty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849</Words>
  <Characters>4845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Karen Gardner</cp:lastModifiedBy>
  <cp:revision>6</cp:revision>
  <dcterms:created xsi:type="dcterms:W3CDTF">2013-07-02T17:44:00Z</dcterms:created>
  <dcterms:modified xsi:type="dcterms:W3CDTF">2013-07-08T09:27:00Z</dcterms:modified>
</cp:coreProperties>
</file>