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BF765" w14:textId="496EEC4F" w:rsidR="009A22E2" w:rsidRDefault="009A22E2" w:rsidP="0029164C">
      <w:pPr>
        <w:rPr>
          <w:rFonts w:ascii="Times New Roman" w:hAnsi="Times New Roman" w:cs="Times New Roman"/>
        </w:rPr>
      </w:pPr>
      <w:r>
        <w:rPr>
          <w:rFonts w:ascii="Times New Roman" w:hAnsi="Times New Roman" w:cs="Times New Roman"/>
        </w:rPr>
        <w:t xml:space="preserve">You Tube Video:  </w:t>
      </w:r>
      <w:hyperlink r:id="rId7" w:history="1">
        <w:r w:rsidRPr="007D22B8">
          <w:rPr>
            <w:rStyle w:val="Hyperlink"/>
            <w:rFonts w:ascii="Times New Roman" w:hAnsi="Times New Roman" w:cs="Times New Roman"/>
          </w:rPr>
          <w:t>http://www.youtube.com/watch?v=4f0utgWt7a4</w:t>
        </w:r>
      </w:hyperlink>
      <w:r>
        <w:rPr>
          <w:rFonts w:ascii="Times New Roman" w:hAnsi="Times New Roman" w:cs="Times New Roman"/>
        </w:rPr>
        <w:t xml:space="preserve"> </w:t>
      </w:r>
      <w:bookmarkStart w:id="0" w:name="_GoBack"/>
      <w:bookmarkEnd w:id="0"/>
    </w:p>
    <w:p w14:paraId="5AEED760" w14:textId="77777777" w:rsidR="009A22E2" w:rsidRDefault="009A22E2" w:rsidP="0029164C">
      <w:pPr>
        <w:rPr>
          <w:rFonts w:ascii="Times New Roman" w:hAnsi="Times New Roman" w:cs="Times New Roman"/>
        </w:rPr>
      </w:pPr>
    </w:p>
    <w:p w14:paraId="5C4A24D7" w14:textId="77777777" w:rsidR="008911FB" w:rsidRDefault="008B0FBA" w:rsidP="0029164C">
      <w:pPr>
        <w:rPr>
          <w:rFonts w:ascii="Times New Roman" w:hAnsi="Times New Roman" w:cs="Times New Roman"/>
        </w:rPr>
      </w:pPr>
      <w:r w:rsidRPr="00A41950">
        <w:rPr>
          <w:rFonts w:ascii="Times New Roman" w:hAnsi="Times New Roman" w:cs="Times New Roman"/>
        </w:rPr>
        <w:t xml:space="preserve">Comments </w:t>
      </w:r>
      <w:r w:rsidR="008911FB">
        <w:rPr>
          <w:rFonts w:ascii="Times New Roman" w:hAnsi="Times New Roman" w:cs="Times New Roman"/>
        </w:rPr>
        <w:t xml:space="preserve">on Futile Care Laws and Policies </w:t>
      </w:r>
    </w:p>
    <w:p w14:paraId="398A4A77" w14:textId="77777777" w:rsidR="008911FB" w:rsidRDefault="008B0FBA" w:rsidP="0029164C">
      <w:pPr>
        <w:rPr>
          <w:rFonts w:ascii="Times New Roman" w:hAnsi="Times New Roman" w:cs="Times New Roman"/>
        </w:rPr>
      </w:pPr>
      <w:r w:rsidRPr="00A41950">
        <w:rPr>
          <w:rFonts w:ascii="Times New Roman" w:hAnsi="Times New Roman" w:cs="Times New Roman"/>
        </w:rPr>
        <w:t xml:space="preserve">by Diane Coleman </w:t>
      </w:r>
      <w:r w:rsidR="00B0431B" w:rsidRPr="00A41950">
        <w:rPr>
          <w:rFonts w:ascii="Times New Roman" w:hAnsi="Times New Roman" w:cs="Times New Roman"/>
        </w:rPr>
        <w:t xml:space="preserve">and Not Dead Yet </w:t>
      </w:r>
    </w:p>
    <w:p w14:paraId="3C40F6DA" w14:textId="77777777" w:rsidR="008911FB" w:rsidRDefault="008B0FBA" w:rsidP="0029164C">
      <w:pPr>
        <w:rPr>
          <w:rFonts w:ascii="Times New Roman" w:hAnsi="Times New Roman" w:cs="Times New Roman"/>
        </w:rPr>
      </w:pPr>
      <w:r w:rsidRPr="00A41950">
        <w:rPr>
          <w:rFonts w:ascii="Times New Roman" w:hAnsi="Times New Roman" w:cs="Times New Roman"/>
        </w:rPr>
        <w:t xml:space="preserve">Before the National </w:t>
      </w:r>
      <w:r w:rsidR="00146992" w:rsidRPr="00A41950">
        <w:rPr>
          <w:rFonts w:ascii="Times New Roman" w:hAnsi="Times New Roman" w:cs="Times New Roman"/>
        </w:rPr>
        <w:t>Council on Disability</w:t>
      </w:r>
    </w:p>
    <w:p w14:paraId="1405549F" w14:textId="234AE3C9" w:rsidR="008B0FBA" w:rsidRPr="00A41950" w:rsidRDefault="00146992" w:rsidP="0029164C">
      <w:pPr>
        <w:rPr>
          <w:rFonts w:ascii="Times New Roman" w:hAnsi="Times New Roman" w:cs="Times New Roman"/>
        </w:rPr>
      </w:pPr>
      <w:r w:rsidRPr="00A41950">
        <w:rPr>
          <w:rFonts w:ascii="Times New Roman" w:hAnsi="Times New Roman" w:cs="Times New Roman"/>
        </w:rPr>
        <w:t>July 25</w:t>
      </w:r>
      <w:r w:rsidR="008B0FBA" w:rsidRPr="00A41950">
        <w:rPr>
          <w:rFonts w:ascii="Times New Roman" w:hAnsi="Times New Roman" w:cs="Times New Roman"/>
        </w:rPr>
        <w:t>, 2013</w:t>
      </w:r>
    </w:p>
    <w:p w14:paraId="2B8C022C" w14:textId="77777777" w:rsidR="008B0FBA" w:rsidRPr="00A41950" w:rsidRDefault="008B0FBA" w:rsidP="0029164C">
      <w:pPr>
        <w:rPr>
          <w:rFonts w:ascii="Times New Roman" w:hAnsi="Times New Roman" w:cs="Times New Roman"/>
        </w:rPr>
      </w:pPr>
    </w:p>
    <w:p w14:paraId="5F0A57B7" w14:textId="18DF7199" w:rsidR="00060A40" w:rsidRDefault="00050931" w:rsidP="00A33AB0">
      <w:pPr>
        <w:rPr>
          <w:rFonts w:ascii="Times New Roman" w:hAnsi="Times New Roman" w:cs="Times New Roman"/>
        </w:rPr>
      </w:pPr>
      <w:r>
        <w:rPr>
          <w:rFonts w:ascii="Times New Roman" w:hAnsi="Times New Roman" w:cs="Times New Roman"/>
        </w:rPr>
        <w:t xml:space="preserve">I’m Diane Coleman with Not Dead Yet and </w:t>
      </w:r>
      <w:r w:rsidR="00F654F5">
        <w:rPr>
          <w:rFonts w:ascii="Times New Roman" w:hAnsi="Times New Roman" w:cs="Times New Roman"/>
        </w:rPr>
        <w:t>comment today</w:t>
      </w:r>
      <w:r>
        <w:rPr>
          <w:rFonts w:ascii="Times New Roman" w:hAnsi="Times New Roman" w:cs="Times New Roman"/>
        </w:rPr>
        <w:t xml:space="preserve"> </w:t>
      </w:r>
      <w:r w:rsidR="00146992" w:rsidRPr="00A41950">
        <w:rPr>
          <w:rFonts w:ascii="Times New Roman" w:hAnsi="Times New Roman" w:cs="Times New Roman"/>
        </w:rPr>
        <w:t xml:space="preserve">to </w:t>
      </w:r>
      <w:r w:rsidR="008B0FBA" w:rsidRPr="00A41950">
        <w:rPr>
          <w:rFonts w:ascii="Times New Roman" w:hAnsi="Times New Roman" w:cs="Times New Roman"/>
        </w:rPr>
        <w:t>urge NCD t</w:t>
      </w:r>
      <w:r w:rsidR="00817B24" w:rsidRPr="00A41950">
        <w:rPr>
          <w:rFonts w:ascii="Times New Roman" w:hAnsi="Times New Roman" w:cs="Times New Roman"/>
        </w:rPr>
        <w:t>o take a leade</w:t>
      </w:r>
      <w:r w:rsidR="007244A5">
        <w:rPr>
          <w:rFonts w:ascii="Times New Roman" w:hAnsi="Times New Roman" w:cs="Times New Roman"/>
        </w:rPr>
        <w:t>rship role</w:t>
      </w:r>
      <w:r w:rsidR="009B7ADD" w:rsidRPr="00A41950">
        <w:rPr>
          <w:rFonts w:ascii="Times New Roman" w:hAnsi="Times New Roman" w:cs="Times New Roman"/>
        </w:rPr>
        <w:t xml:space="preserve"> in </w:t>
      </w:r>
      <w:r w:rsidR="00817B24" w:rsidRPr="00A41950">
        <w:rPr>
          <w:rFonts w:ascii="Times New Roman" w:hAnsi="Times New Roman" w:cs="Times New Roman"/>
        </w:rPr>
        <w:t>addr</w:t>
      </w:r>
      <w:r>
        <w:rPr>
          <w:rFonts w:ascii="Times New Roman" w:hAnsi="Times New Roman" w:cs="Times New Roman"/>
        </w:rPr>
        <w:t xml:space="preserve">essing the problem of </w:t>
      </w:r>
      <w:r w:rsidR="00817B24" w:rsidRPr="00A41950">
        <w:rPr>
          <w:rFonts w:ascii="Times New Roman" w:hAnsi="Times New Roman" w:cs="Times New Roman"/>
        </w:rPr>
        <w:t xml:space="preserve">futile care laws and policies which allow doctors to deny life-sustaining treatment to people with disabilities who want and need it. </w:t>
      </w:r>
    </w:p>
    <w:p w14:paraId="1F5DA29B" w14:textId="77777777" w:rsidR="00060A40" w:rsidRDefault="00060A40" w:rsidP="00A33AB0">
      <w:pPr>
        <w:rPr>
          <w:rFonts w:ascii="Times New Roman" w:hAnsi="Times New Roman" w:cs="Times New Roman"/>
        </w:rPr>
      </w:pPr>
    </w:p>
    <w:p w14:paraId="1D30A4A1" w14:textId="1DF409DF" w:rsidR="00425445" w:rsidRPr="00A41950" w:rsidRDefault="003D2822" w:rsidP="00A33AB0">
      <w:pPr>
        <w:rPr>
          <w:rFonts w:ascii="Times New Roman" w:hAnsi="Times New Roman" w:cs="Times New Roman"/>
        </w:rPr>
      </w:pPr>
      <w:r>
        <w:rPr>
          <w:rFonts w:ascii="Times New Roman" w:hAnsi="Times New Roman" w:cs="Times New Roman"/>
        </w:rPr>
        <w:t xml:space="preserve">The judgment that a health care treatment is futile may sound like it could be based on an objective scientific medical assessment, but if it were, it would probably fail to meet </w:t>
      </w:r>
      <w:r w:rsidR="00D25AD8">
        <w:rPr>
          <w:rFonts w:ascii="Times New Roman" w:hAnsi="Times New Roman" w:cs="Times New Roman"/>
        </w:rPr>
        <w:t>“</w:t>
      </w:r>
      <w:r>
        <w:rPr>
          <w:rFonts w:ascii="Times New Roman" w:hAnsi="Times New Roman" w:cs="Times New Roman"/>
        </w:rPr>
        <w:t>medical necessity</w:t>
      </w:r>
      <w:r w:rsidR="00D25AD8">
        <w:rPr>
          <w:rFonts w:ascii="Times New Roman" w:hAnsi="Times New Roman" w:cs="Times New Roman"/>
        </w:rPr>
        <w:t>”</w:t>
      </w:r>
      <w:r>
        <w:rPr>
          <w:rFonts w:ascii="Times New Roman" w:hAnsi="Times New Roman" w:cs="Times New Roman"/>
        </w:rPr>
        <w:t xml:space="preserve"> criteria and thus not be covered by insurance.  The real issue is that</w:t>
      </w:r>
      <w:r w:rsidR="00060A40">
        <w:rPr>
          <w:rFonts w:ascii="Times New Roman" w:hAnsi="Times New Roman" w:cs="Times New Roman"/>
        </w:rPr>
        <w:t xml:space="preserve"> futility</w:t>
      </w:r>
      <w:r w:rsidR="00BD74BA" w:rsidRPr="00A41950">
        <w:rPr>
          <w:rFonts w:ascii="Times New Roman" w:hAnsi="Times New Roman" w:cs="Times New Roman"/>
        </w:rPr>
        <w:t xml:space="preserve"> decisions are too often based on a physician’s subjective quality-of-life judgments.  Today, I’d like to focus on </w:t>
      </w:r>
      <w:r w:rsidR="00465DAA" w:rsidRPr="00A41950">
        <w:rPr>
          <w:rFonts w:ascii="Times New Roman" w:hAnsi="Times New Roman" w:cs="Times New Roman"/>
        </w:rPr>
        <w:t xml:space="preserve">a legislative remedy that </w:t>
      </w:r>
      <w:r w:rsidR="00BD74BA" w:rsidRPr="00A41950">
        <w:rPr>
          <w:rFonts w:ascii="Times New Roman" w:hAnsi="Times New Roman" w:cs="Times New Roman"/>
        </w:rPr>
        <w:t xml:space="preserve">developed in </w:t>
      </w:r>
      <w:r w:rsidR="00465DAA" w:rsidRPr="00A41950">
        <w:rPr>
          <w:rFonts w:ascii="Times New Roman" w:hAnsi="Times New Roman" w:cs="Times New Roman"/>
        </w:rPr>
        <w:t xml:space="preserve">Oklahoma </w:t>
      </w:r>
      <w:r w:rsidR="00060A40">
        <w:rPr>
          <w:rFonts w:ascii="Times New Roman" w:hAnsi="Times New Roman" w:cs="Times New Roman"/>
        </w:rPr>
        <w:t>to prohibit</w:t>
      </w:r>
      <w:r w:rsidR="00F51FCD">
        <w:rPr>
          <w:rFonts w:ascii="Times New Roman" w:hAnsi="Times New Roman" w:cs="Times New Roman"/>
        </w:rPr>
        <w:t xml:space="preserve"> such quality-of-</w:t>
      </w:r>
      <w:r w:rsidR="00BD74BA" w:rsidRPr="00A41950">
        <w:rPr>
          <w:rFonts w:ascii="Times New Roman" w:hAnsi="Times New Roman" w:cs="Times New Roman"/>
        </w:rPr>
        <w:t>life judgments.</w:t>
      </w:r>
    </w:p>
    <w:p w14:paraId="19A68A03" w14:textId="77777777" w:rsidR="00D512D5" w:rsidRPr="00A41950" w:rsidRDefault="00D512D5" w:rsidP="00A33AB0">
      <w:pPr>
        <w:rPr>
          <w:rFonts w:ascii="Times New Roman" w:hAnsi="Times New Roman" w:cs="Times New Roman"/>
        </w:rPr>
      </w:pPr>
    </w:p>
    <w:p w14:paraId="66E94F06" w14:textId="3AC91BB3" w:rsidR="00D512D5" w:rsidRDefault="00D512D5" w:rsidP="00A33AB0">
      <w:pPr>
        <w:widowControl w:val="0"/>
        <w:autoSpaceDE w:val="0"/>
        <w:autoSpaceDN w:val="0"/>
        <w:adjustRightInd w:val="0"/>
        <w:jc w:val="both"/>
        <w:rPr>
          <w:rFonts w:ascii="Times New Roman" w:hAnsi="Times New Roman" w:cs="Times New Roman"/>
        </w:rPr>
      </w:pPr>
      <w:r w:rsidRPr="00A41950">
        <w:rPr>
          <w:rFonts w:ascii="Times New Roman" w:hAnsi="Times New Roman" w:cs="Times New Roman"/>
        </w:rPr>
        <w:t>In May 2013, Oklahoma passed the Nondiscrimination in Treatment Act (NITA), which states: “A health care provider shall not deny to a patient a life-preserving health care service the provider provides to other patients, and the provision of which is directed by the patient or [surrogate] . . . on the basis of a view that treats extending the life of an elderly, disabled, or terminally ill individual as of lower value than extending the life of an individual who is younger, nondisabled, or not terminally ill.”</w:t>
      </w:r>
      <w:r w:rsidRPr="00A41950">
        <w:rPr>
          <w:rStyle w:val="EndnoteReference"/>
          <w:rFonts w:ascii="Times New Roman" w:hAnsi="Times New Roman" w:cs="Times New Roman"/>
        </w:rPr>
        <w:endnoteReference w:id="1"/>
      </w:r>
      <w:r w:rsidR="00DF5E0F" w:rsidRPr="00A41950">
        <w:rPr>
          <w:rFonts w:ascii="Times New Roman" w:hAnsi="Times New Roman" w:cs="Times New Roman"/>
        </w:rPr>
        <w:t xml:space="preserve">  I like the sound of that.</w:t>
      </w:r>
    </w:p>
    <w:p w14:paraId="731A0B54" w14:textId="77777777" w:rsidR="000643FD" w:rsidRPr="00A41950" w:rsidRDefault="000643FD" w:rsidP="00A33AB0">
      <w:pPr>
        <w:widowControl w:val="0"/>
        <w:autoSpaceDE w:val="0"/>
        <w:autoSpaceDN w:val="0"/>
        <w:adjustRightInd w:val="0"/>
        <w:jc w:val="both"/>
        <w:rPr>
          <w:rFonts w:ascii="Times New Roman" w:hAnsi="Times New Roman" w:cs="Times New Roman"/>
        </w:rPr>
      </w:pPr>
    </w:p>
    <w:p w14:paraId="61855A9F" w14:textId="2FFE84C8" w:rsidR="0021021E" w:rsidRPr="00A41950" w:rsidRDefault="00D512D5" w:rsidP="00A33AB0">
      <w:pPr>
        <w:rPr>
          <w:rFonts w:ascii="Times New Roman" w:hAnsi="Times New Roman" w:cs="Times New Roman"/>
        </w:rPr>
      </w:pPr>
      <w:r w:rsidRPr="00A41950">
        <w:rPr>
          <w:rFonts w:ascii="Times New Roman" w:hAnsi="Times New Roman" w:cs="Times New Roman"/>
        </w:rPr>
        <w:t>The provision has not gone into effect yet, but has already received some pre</w:t>
      </w:r>
      <w:r w:rsidR="00347200">
        <w:rPr>
          <w:rFonts w:ascii="Times New Roman" w:hAnsi="Times New Roman" w:cs="Times New Roman"/>
        </w:rPr>
        <w:t>tty intense criticism</w:t>
      </w:r>
      <w:r w:rsidRPr="00A41950">
        <w:rPr>
          <w:rFonts w:ascii="Times New Roman" w:hAnsi="Times New Roman" w:cs="Times New Roman"/>
        </w:rPr>
        <w:t xml:space="preserve"> </w:t>
      </w:r>
      <w:r w:rsidR="00DF5E0F" w:rsidRPr="00A41950">
        <w:rPr>
          <w:rFonts w:ascii="Times New Roman" w:hAnsi="Times New Roman" w:cs="Times New Roman"/>
        </w:rPr>
        <w:t>about which</w:t>
      </w:r>
      <w:r w:rsidRPr="00A41950">
        <w:rPr>
          <w:rFonts w:ascii="Times New Roman" w:hAnsi="Times New Roman" w:cs="Times New Roman"/>
        </w:rPr>
        <w:t xml:space="preserve"> disability ri</w:t>
      </w:r>
      <w:r w:rsidR="00DF5E0F" w:rsidRPr="00A41950">
        <w:rPr>
          <w:rFonts w:ascii="Times New Roman" w:hAnsi="Times New Roman" w:cs="Times New Roman"/>
        </w:rPr>
        <w:t>ghts advoca</w:t>
      </w:r>
      <w:r w:rsidRPr="00A41950">
        <w:rPr>
          <w:rFonts w:ascii="Times New Roman" w:hAnsi="Times New Roman" w:cs="Times New Roman"/>
        </w:rPr>
        <w:t>tes should be aware.</w:t>
      </w:r>
    </w:p>
    <w:p w14:paraId="72980820" w14:textId="77777777" w:rsidR="00DF5E0F" w:rsidRPr="00A41950" w:rsidRDefault="00DF5E0F" w:rsidP="00A33AB0">
      <w:pPr>
        <w:rPr>
          <w:rFonts w:ascii="Times New Roman" w:hAnsi="Times New Roman" w:cs="Times New Roman"/>
        </w:rPr>
      </w:pPr>
    </w:p>
    <w:p w14:paraId="6DFE0140" w14:textId="77777777" w:rsidR="00337806" w:rsidRDefault="00DF5E0F" w:rsidP="00A33AB0">
      <w:pPr>
        <w:widowControl w:val="0"/>
        <w:autoSpaceDE w:val="0"/>
        <w:autoSpaceDN w:val="0"/>
        <w:adjustRightInd w:val="0"/>
        <w:rPr>
          <w:rFonts w:ascii="Times New Roman" w:hAnsi="Times New Roman" w:cs="Times New Roman"/>
        </w:rPr>
      </w:pPr>
      <w:r w:rsidRPr="00A41950">
        <w:rPr>
          <w:rFonts w:ascii="Times New Roman" w:hAnsi="Times New Roman" w:cs="Times New Roman"/>
        </w:rPr>
        <w:t>The Pew Tru</w:t>
      </w:r>
      <w:r w:rsidR="00060A40">
        <w:rPr>
          <w:rFonts w:ascii="Times New Roman" w:hAnsi="Times New Roman" w:cs="Times New Roman"/>
        </w:rPr>
        <w:t xml:space="preserve">sts’ </w:t>
      </w:r>
      <w:r w:rsidR="00060A40" w:rsidRPr="006811B8">
        <w:rPr>
          <w:rFonts w:ascii="Times New Roman" w:hAnsi="Times New Roman" w:cs="Times New Roman"/>
          <w:i/>
        </w:rPr>
        <w:t>Stateline</w:t>
      </w:r>
      <w:r w:rsidR="00060A40">
        <w:rPr>
          <w:rFonts w:ascii="Times New Roman" w:hAnsi="Times New Roman" w:cs="Times New Roman"/>
        </w:rPr>
        <w:t xml:space="preserve"> reported that</w:t>
      </w:r>
      <w:r w:rsidRPr="00A41950">
        <w:rPr>
          <w:rFonts w:ascii="Times New Roman" w:hAnsi="Times New Roman" w:cs="Times New Roman"/>
        </w:rPr>
        <w:t xml:space="preserve"> “</w:t>
      </w:r>
      <w:r w:rsidR="004A59F2" w:rsidRPr="00A41950">
        <w:rPr>
          <w:rFonts w:ascii="Times New Roman" w:hAnsi="Times New Roman" w:cs="Times New Roman"/>
        </w:rPr>
        <w:t xml:space="preserve">Oklahoma’s </w:t>
      </w:r>
      <w:r w:rsidRPr="00A41950">
        <w:rPr>
          <w:rFonts w:ascii="Times New Roman" w:hAnsi="Times New Roman" w:cs="Times New Roman"/>
        </w:rPr>
        <w:t>‘Life-Preserving’</w:t>
      </w:r>
      <w:r w:rsidR="004A59F2" w:rsidRPr="00A41950">
        <w:rPr>
          <w:rFonts w:ascii="Times New Roman" w:hAnsi="Times New Roman" w:cs="Times New Roman"/>
        </w:rPr>
        <w:t xml:space="preserve"> Law </w:t>
      </w:r>
      <w:r w:rsidRPr="00A41950">
        <w:rPr>
          <w:rFonts w:ascii="Times New Roman" w:hAnsi="Times New Roman" w:cs="Times New Roman"/>
        </w:rPr>
        <w:t>Raises Questions for Doctors.”</w:t>
      </w:r>
      <w:r w:rsidR="004A59F2" w:rsidRPr="00A41950">
        <w:rPr>
          <w:rStyle w:val="EndnoteReference"/>
          <w:rFonts w:ascii="Times New Roman" w:hAnsi="Times New Roman" w:cs="Times New Roman"/>
        </w:rPr>
        <w:endnoteReference w:id="2"/>
      </w:r>
      <w:r w:rsidR="00060A40">
        <w:rPr>
          <w:rFonts w:ascii="Times New Roman" w:hAnsi="Times New Roman" w:cs="Times New Roman"/>
        </w:rPr>
        <w:t xml:space="preserve">  </w:t>
      </w:r>
    </w:p>
    <w:p w14:paraId="49319D83" w14:textId="77777777" w:rsidR="000643FD" w:rsidRDefault="000643FD" w:rsidP="00A33AB0">
      <w:pPr>
        <w:widowControl w:val="0"/>
        <w:autoSpaceDE w:val="0"/>
        <w:autoSpaceDN w:val="0"/>
        <w:adjustRightInd w:val="0"/>
        <w:rPr>
          <w:rFonts w:ascii="Times New Roman" w:hAnsi="Times New Roman" w:cs="Times New Roman"/>
          <w:color w:val="262626"/>
        </w:rPr>
      </w:pPr>
    </w:p>
    <w:p w14:paraId="64F3318F" w14:textId="065FF6E8" w:rsidR="00465DAA" w:rsidRPr="00A41950" w:rsidRDefault="00B56038" w:rsidP="00A33AB0">
      <w:pPr>
        <w:widowControl w:val="0"/>
        <w:autoSpaceDE w:val="0"/>
        <w:autoSpaceDN w:val="0"/>
        <w:adjustRightInd w:val="0"/>
        <w:rPr>
          <w:rFonts w:ascii="Times New Roman" w:hAnsi="Times New Roman" w:cs="Times New Roman"/>
          <w:color w:val="262626"/>
        </w:rPr>
      </w:pPr>
      <w:r w:rsidRPr="00A41950">
        <w:rPr>
          <w:rFonts w:ascii="Times New Roman" w:hAnsi="Times New Roman" w:cs="Times New Roman"/>
          <w:color w:val="262626"/>
        </w:rPr>
        <w:t>According to the a</w:t>
      </w:r>
      <w:r w:rsidR="007244A5">
        <w:rPr>
          <w:rFonts w:ascii="Times New Roman" w:hAnsi="Times New Roman" w:cs="Times New Roman"/>
          <w:color w:val="262626"/>
        </w:rPr>
        <w:t xml:space="preserve">rticle, </w:t>
      </w:r>
      <w:r w:rsidR="00465DAA" w:rsidRPr="00A41950">
        <w:rPr>
          <w:rFonts w:ascii="Times New Roman" w:hAnsi="Times New Roman" w:cs="Times New Roman"/>
          <w:color w:val="262626"/>
        </w:rPr>
        <w:t xml:space="preserve">Elise Dunitz Brennan, a prominent health care attorney in Tulsa, said she fears doctors will now refuse to inform patients or their proxies of </w:t>
      </w:r>
      <w:r w:rsidR="00050931">
        <w:rPr>
          <w:rFonts w:ascii="Times New Roman" w:hAnsi="Times New Roman" w:cs="Times New Roman"/>
          <w:color w:val="262626"/>
        </w:rPr>
        <w:t xml:space="preserve">the true risks of some … </w:t>
      </w:r>
      <w:r w:rsidR="00465DAA" w:rsidRPr="00A41950">
        <w:rPr>
          <w:rFonts w:ascii="Times New Roman" w:hAnsi="Times New Roman" w:cs="Times New Roman"/>
          <w:color w:val="262626"/>
        </w:rPr>
        <w:t>procedures for fear of being seen as violating the law.</w:t>
      </w:r>
    </w:p>
    <w:p w14:paraId="073F65A0" w14:textId="3608F440" w:rsidR="00ED694B" w:rsidRDefault="00872891" w:rsidP="00A33AB0">
      <w:pPr>
        <w:widowControl w:val="0"/>
        <w:autoSpaceDE w:val="0"/>
        <w:autoSpaceDN w:val="0"/>
        <w:adjustRightInd w:val="0"/>
        <w:rPr>
          <w:rFonts w:ascii="Times New Roman" w:hAnsi="Times New Roman" w:cs="Times New Roman"/>
          <w:color w:val="262626"/>
        </w:rPr>
      </w:pPr>
      <w:r>
        <w:rPr>
          <w:rFonts w:ascii="Times New Roman" w:hAnsi="Times New Roman" w:cs="Times New Roman"/>
          <w:color w:val="262626"/>
        </w:rPr>
        <w:t>These criticisms are misleading and specious.  Disclosures of the potential risks and benefits of medical treatment are required for informed consent and could never violate the Oklahoma provision.  Only actions denying desired health care could do so.</w:t>
      </w:r>
    </w:p>
    <w:p w14:paraId="0ED0D0D4" w14:textId="77777777" w:rsidR="002E3418" w:rsidRPr="00A41950" w:rsidRDefault="002E3418" w:rsidP="00A33AB0">
      <w:pPr>
        <w:widowControl w:val="0"/>
        <w:autoSpaceDE w:val="0"/>
        <w:autoSpaceDN w:val="0"/>
        <w:adjustRightInd w:val="0"/>
        <w:rPr>
          <w:rFonts w:ascii="Times New Roman" w:hAnsi="Times New Roman" w:cs="Times New Roman"/>
          <w:color w:val="262626"/>
        </w:rPr>
      </w:pPr>
    </w:p>
    <w:p w14:paraId="23D94F42" w14:textId="0DA39215" w:rsidR="00BE78CE" w:rsidRPr="002E3418" w:rsidRDefault="00872891" w:rsidP="00A33AB0">
      <w:pPr>
        <w:widowControl w:val="0"/>
        <w:autoSpaceDE w:val="0"/>
        <w:autoSpaceDN w:val="0"/>
        <w:adjustRightInd w:val="0"/>
        <w:rPr>
          <w:rFonts w:ascii="Times New Roman" w:hAnsi="Times New Roman" w:cs="Times New Roman"/>
          <w:b/>
          <w:bCs/>
        </w:rPr>
      </w:pPr>
      <w:r>
        <w:rPr>
          <w:rFonts w:ascii="Times New Roman" w:hAnsi="Times New Roman" w:cs="Times New Roman"/>
        </w:rPr>
        <w:t xml:space="preserve">Another critic is </w:t>
      </w:r>
      <w:r w:rsidR="003D2822">
        <w:rPr>
          <w:rFonts w:ascii="Times New Roman" w:hAnsi="Times New Roman" w:cs="Times New Roman"/>
        </w:rPr>
        <w:t>Professor Thaddeus Pope</w:t>
      </w:r>
      <w:r>
        <w:rPr>
          <w:rFonts w:ascii="Times New Roman" w:hAnsi="Times New Roman" w:cs="Times New Roman"/>
        </w:rPr>
        <w:t>, who</w:t>
      </w:r>
      <w:r w:rsidR="003D2822">
        <w:rPr>
          <w:rFonts w:ascii="Times New Roman" w:hAnsi="Times New Roman" w:cs="Times New Roman"/>
        </w:rPr>
        <w:t xml:space="preserve"> wrote about the Oklahoma law in a piece entitled “</w:t>
      </w:r>
      <w:r>
        <w:rPr>
          <w:rFonts w:ascii="Times New Roman" w:hAnsi="Times New Roman" w:cs="Times New Roman"/>
          <w:bCs/>
        </w:rPr>
        <w:t>Defending Disability Discrimination</w:t>
      </w:r>
      <w:r w:rsidR="003D2822" w:rsidRPr="00872891">
        <w:rPr>
          <w:rFonts w:ascii="Times New Roman" w:hAnsi="Times New Roman" w:cs="Times New Roman"/>
          <w:bCs/>
        </w:rPr>
        <w:t>.”</w:t>
      </w:r>
      <w:r w:rsidR="00BE78CE" w:rsidRPr="00872891">
        <w:rPr>
          <w:rStyle w:val="EndnoteReference"/>
          <w:rFonts w:ascii="Times New Roman" w:hAnsi="Times New Roman" w:cs="Times New Roman"/>
          <w:bCs/>
        </w:rPr>
        <w:endnoteReference w:id="3"/>
      </w:r>
      <w:r w:rsidR="002E3418">
        <w:rPr>
          <w:rFonts w:ascii="Times New Roman" w:hAnsi="Times New Roman" w:cs="Times New Roman"/>
          <w:b/>
          <w:bCs/>
        </w:rPr>
        <w:t xml:space="preserve">  </w:t>
      </w:r>
      <w:r>
        <w:rPr>
          <w:rFonts w:ascii="Times New Roman" w:hAnsi="Times New Roman" w:cs="Times New Roman"/>
        </w:rPr>
        <w:t xml:space="preserve">Pope argued that </w:t>
      </w:r>
      <w:r w:rsidR="007244A5">
        <w:rPr>
          <w:rFonts w:ascii="Times New Roman" w:hAnsi="Times New Roman" w:cs="Times New Roman"/>
        </w:rPr>
        <w:t>the new law’s</w:t>
      </w:r>
      <w:r w:rsidR="00DF5E0F" w:rsidRPr="00A41950">
        <w:rPr>
          <w:rFonts w:ascii="Times New Roman" w:hAnsi="Times New Roman" w:cs="Times New Roman"/>
        </w:rPr>
        <w:t xml:space="preserve"> </w:t>
      </w:r>
      <w:r w:rsidR="007244A5">
        <w:rPr>
          <w:rFonts w:ascii="Times New Roman" w:hAnsi="Times New Roman" w:cs="Times New Roman"/>
        </w:rPr>
        <w:t>“</w:t>
      </w:r>
      <w:r w:rsidR="00DF5E0F" w:rsidRPr="00A41950">
        <w:rPr>
          <w:rFonts w:ascii="Times New Roman" w:hAnsi="Times New Roman" w:cs="Times New Roman"/>
        </w:rPr>
        <w:t>blanket prohibition rests on a limited and inaccurate assumption that considerations of an individual’s disability could never have the possibility of being</w:t>
      </w:r>
      <w:r w:rsidR="00DF5E0F" w:rsidRPr="00A41950">
        <w:rPr>
          <w:rFonts w:ascii="Times New Roman" w:hAnsi="Times New Roman" w:cs="Times New Roman"/>
          <w:b/>
          <w:bCs/>
        </w:rPr>
        <w:t xml:space="preserve"> </w:t>
      </w:r>
      <w:r w:rsidR="00DF5E0F" w:rsidRPr="00A41950">
        <w:rPr>
          <w:rFonts w:ascii="Times New Roman" w:hAnsi="Times New Roman" w:cs="Times New Roman"/>
        </w:rPr>
        <w:t>relevant to the appropriateness of medical treatment.  Settled principles of law and ethics have rejected such a proposition for decades.</w:t>
      </w:r>
      <w:r w:rsidR="00BE78CE">
        <w:rPr>
          <w:rFonts w:ascii="Times New Roman" w:hAnsi="Times New Roman" w:cs="Times New Roman"/>
        </w:rPr>
        <w:t>”</w:t>
      </w:r>
      <w:r w:rsidR="00DF5E0F" w:rsidRPr="00A41950">
        <w:rPr>
          <w:rFonts w:ascii="Times New Roman" w:hAnsi="Times New Roman" w:cs="Times New Roman"/>
        </w:rPr>
        <w:t xml:space="preserve">  </w:t>
      </w:r>
    </w:p>
    <w:p w14:paraId="0231D6D9" w14:textId="77777777" w:rsidR="000643FD" w:rsidRDefault="000643FD" w:rsidP="00A33AB0">
      <w:pPr>
        <w:widowControl w:val="0"/>
        <w:autoSpaceDE w:val="0"/>
        <w:autoSpaceDN w:val="0"/>
        <w:adjustRightInd w:val="0"/>
        <w:jc w:val="both"/>
        <w:rPr>
          <w:rFonts w:ascii="Times New Roman" w:hAnsi="Times New Roman" w:cs="Times New Roman"/>
        </w:rPr>
      </w:pPr>
    </w:p>
    <w:p w14:paraId="3408C871" w14:textId="7C38619B" w:rsidR="00DF5E0F" w:rsidRPr="00A41950" w:rsidRDefault="006B4487" w:rsidP="00A33AB0">
      <w:pPr>
        <w:widowControl w:val="0"/>
        <w:autoSpaceDE w:val="0"/>
        <w:autoSpaceDN w:val="0"/>
        <w:adjustRightInd w:val="0"/>
        <w:jc w:val="both"/>
        <w:rPr>
          <w:rFonts w:ascii="Times New Roman" w:hAnsi="Times New Roman" w:cs="Times New Roman"/>
        </w:rPr>
      </w:pPr>
      <w:r>
        <w:rPr>
          <w:rFonts w:ascii="Times New Roman" w:hAnsi="Times New Roman" w:cs="Times New Roman"/>
        </w:rPr>
        <w:lastRenderedPageBreak/>
        <w:t>Pope ga</w:t>
      </w:r>
      <w:r w:rsidR="009E615F">
        <w:rPr>
          <w:rFonts w:ascii="Times New Roman" w:hAnsi="Times New Roman" w:cs="Times New Roman"/>
        </w:rPr>
        <w:t>ve an example of an institutionalized person with mental illness who allegedly would not be able to handle his medications and other transplant car</w:t>
      </w:r>
      <w:r w:rsidR="00337806">
        <w:rPr>
          <w:rFonts w:ascii="Times New Roman" w:hAnsi="Times New Roman" w:cs="Times New Roman"/>
        </w:rPr>
        <w:t>e requirement</w:t>
      </w:r>
      <w:r w:rsidR="00050931">
        <w:rPr>
          <w:rFonts w:ascii="Times New Roman" w:hAnsi="Times New Roman" w:cs="Times New Roman"/>
        </w:rPr>
        <w:t>s</w:t>
      </w:r>
      <w:r w:rsidR="00A33AB0">
        <w:rPr>
          <w:rFonts w:ascii="Times New Roman" w:hAnsi="Times New Roman" w:cs="Times New Roman"/>
        </w:rPr>
        <w:t xml:space="preserve"> to be eligible for a transplant</w:t>
      </w:r>
      <w:r w:rsidR="007244A5">
        <w:rPr>
          <w:rFonts w:ascii="Times New Roman" w:hAnsi="Times New Roman" w:cs="Times New Roman"/>
        </w:rPr>
        <w:t>.  W</w:t>
      </w:r>
      <w:r w:rsidR="009A7751">
        <w:rPr>
          <w:rFonts w:ascii="Times New Roman" w:hAnsi="Times New Roman" w:cs="Times New Roman"/>
        </w:rPr>
        <w:t>hen the individual brought an ADA lawsuit in the m</w:t>
      </w:r>
      <w:r w:rsidR="007244A5">
        <w:rPr>
          <w:rFonts w:ascii="Times New Roman" w:hAnsi="Times New Roman" w:cs="Times New Roman"/>
        </w:rPr>
        <w:t>atter, the Eighth Circuit dismissed the challenge</w:t>
      </w:r>
      <w:r w:rsidR="009A7751">
        <w:rPr>
          <w:rFonts w:ascii="Times New Roman" w:hAnsi="Times New Roman" w:cs="Times New Roman"/>
        </w:rPr>
        <w:t xml:space="preserve"> in a manner “</w:t>
      </w:r>
      <w:r w:rsidR="00DF5E0F" w:rsidRPr="00A41950">
        <w:rPr>
          <w:rFonts w:ascii="Times New Roman" w:hAnsi="Times New Roman" w:cs="Times New Roman"/>
        </w:rPr>
        <w:t>consistent with a uniform pattern in U.S. Courts of denying disability discrimination claims concerning life-sustaining treatment.</w:t>
      </w:r>
      <w:r w:rsidR="009A7751">
        <w:rPr>
          <w:rFonts w:ascii="Times New Roman" w:hAnsi="Times New Roman" w:cs="Times New Roman"/>
        </w:rPr>
        <w:t>”</w:t>
      </w:r>
      <w:r w:rsidR="00DF5E0F" w:rsidRPr="00A41950">
        <w:rPr>
          <w:rFonts w:ascii="Times New Roman" w:hAnsi="Times New Roman" w:cs="Times New Roman"/>
        </w:rPr>
        <w:t xml:space="preserve">  </w:t>
      </w:r>
    </w:p>
    <w:p w14:paraId="4D0BE72C" w14:textId="77777777" w:rsidR="000643FD" w:rsidRDefault="000643FD" w:rsidP="00A33AB0">
      <w:pPr>
        <w:widowControl w:val="0"/>
        <w:autoSpaceDE w:val="0"/>
        <w:autoSpaceDN w:val="0"/>
        <w:adjustRightInd w:val="0"/>
        <w:jc w:val="both"/>
        <w:rPr>
          <w:rFonts w:ascii="Times New Roman" w:hAnsi="Times New Roman" w:cs="Times New Roman"/>
        </w:rPr>
      </w:pPr>
    </w:p>
    <w:p w14:paraId="404B8F99" w14:textId="2FB13F56" w:rsidR="00DF5E0F" w:rsidRPr="00A41950" w:rsidRDefault="009A7751" w:rsidP="00A33AB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While I can’t claim to be an expert in the case law on disability discrimination in the health care system, I suspect that Pope is right about what the </w:t>
      </w:r>
      <w:r w:rsidR="006B4487">
        <w:rPr>
          <w:rFonts w:ascii="Times New Roman" w:hAnsi="Times New Roman" w:cs="Times New Roman"/>
        </w:rPr>
        <w:t xml:space="preserve">courts have been doing, and </w:t>
      </w:r>
      <w:r w:rsidR="007244A5">
        <w:rPr>
          <w:rFonts w:ascii="Times New Roman" w:hAnsi="Times New Roman" w:cs="Times New Roman"/>
        </w:rPr>
        <w:t>it</w:t>
      </w:r>
      <w:r>
        <w:rPr>
          <w:rFonts w:ascii="Times New Roman" w:hAnsi="Times New Roman" w:cs="Times New Roman"/>
        </w:rPr>
        <w:t xml:space="preserve"> constitutes a life-threatening pro</w:t>
      </w:r>
      <w:r w:rsidR="006B4458">
        <w:rPr>
          <w:rFonts w:ascii="Times New Roman" w:hAnsi="Times New Roman" w:cs="Times New Roman"/>
        </w:rPr>
        <w:t xml:space="preserve">blem for people with disabilities.  I urge NCD to take a leadership role in </w:t>
      </w:r>
      <w:r w:rsidR="006B4487">
        <w:rPr>
          <w:rFonts w:ascii="Times New Roman" w:hAnsi="Times New Roman" w:cs="Times New Roman"/>
        </w:rPr>
        <w:t>addressing this critical concern</w:t>
      </w:r>
      <w:r w:rsidR="006B4458">
        <w:rPr>
          <w:rFonts w:ascii="Times New Roman" w:hAnsi="Times New Roman" w:cs="Times New Roman"/>
        </w:rPr>
        <w:t>.</w:t>
      </w:r>
    </w:p>
    <w:sectPr w:rsidR="00DF5E0F" w:rsidRPr="00A41950" w:rsidSect="008D07DD">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0E639" w14:textId="77777777" w:rsidR="007244A5" w:rsidRDefault="007244A5" w:rsidP="00D512D5">
      <w:r>
        <w:separator/>
      </w:r>
    </w:p>
  </w:endnote>
  <w:endnote w:type="continuationSeparator" w:id="0">
    <w:p w14:paraId="3538BEDD" w14:textId="77777777" w:rsidR="007244A5" w:rsidRDefault="007244A5" w:rsidP="00D512D5">
      <w:r>
        <w:continuationSeparator/>
      </w:r>
    </w:p>
  </w:endnote>
  <w:endnote w:id="1">
    <w:p w14:paraId="75BB3539" w14:textId="3053E258" w:rsidR="007244A5" w:rsidRDefault="007244A5" w:rsidP="00D512D5">
      <w:pPr>
        <w:rPr>
          <w:rFonts w:ascii="Arial" w:hAnsi="Arial" w:cs="Arial"/>
        </w:rPr>
      </w:pPr>
      <w:r>
        <w:rPr>
          <w:rStyle w:val="EndnoteReference"/>
        </w:rPr>
        <w:endnoteRef/>
      </w:r>
      <w:r>
        <w:t xml:space="preserve"> Nondiscrimination In Treatment Act,  </w:t>
      </w:r>
      <w:hyperlink r:id="rId1" w:history="1">
        <w:r w:rsidRPr="000D1BF8">
          <w:rPr>
            <w:rStyle w:val="Hyperlink"/>
            <w:rFonts w:ascii="Arial" w:hAnsi="Arial" w:cs="Arial"/>
          </w:rPr>
          <w:t>http://www.oklegislature.gov/BillInfo.aspx?Bill=HB1403</w:t>
        </w:r>
      </w:hyperlink>
      <w:r>
        <w:rPr>
          <w:rFonts w:ascii="Arial" w:hAnsi="Arial" w:cs="Arial"/>
        </w:rPr>
        <w:t xml:space="preserve"> </w:t>
      </w:r>
    </w:p>
    <w:p w14:paraId="2260F2D8" w14:textId="4C6AC73A" w:rsidR="007244A5" w:rsidRDefault="007244A5">
      <w:pPr>
        <w:pStyle w:val="EndnoteText"/>
      </w:pPr>
    </w:p>
  </w:endnote>
  <w:endnote w:id="2">
    <w:p w14:paraId="5E7935B5" w14:textId="05FE961A" w:rsidR="007244A5" w:rsidRDefault="007244A5">
      <w:pPr>
        <w:pStyle w:val="EndnoteText"/>
      </w:pPr>
      <w:r>
        <w:rPr>
          <w:rStyle w:val="EndnoteReference"/>
        </w:rPr>
        <w:endnoteRef/>
      </w:r>
      <w:r>
        <w:t xml:space="preserve"> M Ollove, </w:t>
      </w:r>
      <w:r w:rsidRPr="00A41950">
        <w:rPr>
          <w:rFonts w:ascii="Times New Roman" w:hAnsi="Times New Roman" w:cs="Times New Roman"/>
        </w:rPr>
        <w:t>Oklahoma’s ‘Life-Preserving’ Law Raises Questions for Doctors</w:t>
      </w:r>
      <w:r>
        <w:rPr>
          <w:rFonts w:ascii="Times New Roman" w:hAnsi="Times New Roman" w:cs="Times New Roman"/>
        </w:rPr>
        <w:t xml:space="preserve">, </w:t>
      </w:r>
      <w:r w:rsidRPr="006811B8">
        <w:rPr>
          <w:rFonts w:ascii="Times New Roman" w:hAnsi="Times New Roman" w:cs="Times New Roman"/>
          <w:i/>
        </w:rPr>
        <w:t>Stateline</w:t>
      </w:r>
      <w:r>
        <w:rPr>
          <w:rFonts w:ascii="Times New Roman" w:hAnsi="Times New Roman" w:cs="Times New Roman"/>
        </w:rPr>
        <w:t>, May 16, 2013,</w:t>
      </w:r>
      <w:r>
        <w:t xml:space="preserve"> </w:t>
      </w:r>
      <w:hyperlink r:id="rId2" w:history="1">
        <w:r w:rsidRPr="000D1BF8">
          <w:rPr>
            <w:rStyle w:val="Hyperlink"/>
          </w:rPr>
          <w:t>http://www.pewstates.org/projects/stateline/headlines/oklahomas-life-preserving-law-raises-questions-for-doctors-85899476549</w:t>
        </w:r>
      </w:hyperlink>
      <w:r>
        <w:t xml:space="preserve"> </w:t>
      </w:r>
    </w:p>
  </w:endnote>
  <w:endnote w:id="3">
    <w:p w14:paraId="12D11700" w14:textId="77777777" w:rsidR="007244A5" w:rsidRDefault="007244A5" w:rsidP="00BE78CE">
      <w:pPr>
        <w:widowControl w:val="0"/>
        <w:autoSpaceDE w:val="0"/>
        <w:autoSpaceDN w:val="0"/>
        <w:adjustRightInd w:val="0"/>
      </w:pPr>
    </w:p>
    <w:p w14:paraId="1378968A" w14:textId="04D7A933" w:rsidR="007244A5" w:rsidRPr="00A41950" w:rsidRDefault="007244A5" w:rsidP="00BE78CE">
      <w:pPr>
        <w:widowControl w:val="0"/>
        <w:autoSpaceDE w:val="0"/>
        <w:autoSpaceDN w:val="0"/>
        <w:adjustRightInd w:val="0"/>
        <w:rPr>
          <w:rFonts w:ascii="Times New Roman" w:hAnsi="Times New Roman" w:cs="Times New Roman"/>
        </w:rPr>
      </w:pPr>
      <w:r>
        <w:rPr>
          <w:rStyle w:val="EndnoteReference"/>
        </w:rPr>
        <w:endnoteRef/>
      </w:r>
      <w:r>
        <w:t xml:space="preserve"> T Pope, Defending Disability Discrimination, Bioethics.net, May 31, 2013, </w:t>
      </w:r>
      <w:hyperlink r:id="rId3" w:history="1">
        <w:r w:rsidRPr="00A41950">
          <w:rPr>
            <w:rFonts w:ascii="Times New Roman" w:hAnsi="Times New Roman" w:cs="Times New Roman"/>
            <w:color w:val="386EFF"/>
            <w:u w:val="single" w:color="386EFF"/>
          </w:rPr>
          <w:t>http://www.bioethics.net/2013/05/defending-disability-discrimination/</w:t>
        </w:r>
      </w:hyperlink>
    </w:p>
    <w:p w14:paraId="621BACE6" w14:textId="4B338B6C" w:rsidR="007244A5" w:rsidRDefault="007244A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7B2CB" w14:textId="77777777" w:rsidR="007244A5" w:rsidRDefault="007244A5" w:rsidP="00D512D5">
      <w:r>
        <w:separator/>
      </w:r>
    </w:p>
  </w:footnote>
  <w:footnote w:type="continuationSeparator" w:id="0">
    <w:p w14:paraId="2D90C136" w14:textId="77777777" w:rsidR="007244A5" w:rsidRDefault="007244A5" w:rsidP="00D51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15"/>
    <w:rsid w:val="0001639A"/>
    <w:rsid w:val="00050931"/>
    <w:rsid w:val="00056BBC"/>
    <w:rsid w:val="00060A40"/>
    <w:rsid w:val="000643FD"/>
    <w:rsid w:val="000F1B32"/>
    <w:rsid w:val="00146992"/>
    <w:rsid w:val="00171EA7"/>
    <w:rsid w:val="00204969"/>
    <w:rsid w:val="00206156"/>
    <w:rsid w:val="0021021E"/>
    <w:rsid w:val="0029164C"/>
    <w:rsid w:val="00294212"/>
    <w:rsid w:val="002E3418"/>
    <w:rsid w:val="00337806"/>
    <w:rsid w:val="003411F8"/>
    <w:rsid w:val="00347200"/>
    <w:rsid w:val="003B7667"/>
    <w:rsid w:val="003D2822"/>
    <w:rsid w:val="00403668"/>
    <w:rsid w:val="00421997"/>
    <w:rsid w:val="00425445"/>
    <w:rsid w:val="004607D0"/>
    <w:rsid w:val="00465DAA"/>
    <w:rsid w:val="004A59F2"/>
    <w:rsid w:val="004B08F6"/>
    <w:rsid w:val="00513E48"/>
    <w:rsid w:val="0057680B"/>
    <w:rsid w:val="005A5E6F"/>
    <w:rsid w:val="006811B8"/>
    <w:rsid w:val="006B4458"/>
    <w:rsid w:val="006B4487"/>
    <w:rsid w:val="006C17E1"/>
    <w:rsid w:val="007244A5"/>
    <w:rsid w:val="007518AE"/>
    <w:rsid w:val="007D42DF"/>
    <w:rsid w:val="00817B24"/>
    <w:rsid w:val="00835277"/>
    <w:rsid w:val="0086555A"/>
    <w:rsid w:val="00872891"/>
    <w:rsid w:val="0087350C"/>
    <w:rsid w:val="008911FB"/>
    <w:rsid w:val="0089331F"/>
    <w:rsid w:val="008B0FBA"/>
    <w:rsid w:val="008B45C6"/>
    <w:rsid w:val="008B62CD"/>
    <w:rsid w:val="008D07DD"/>
    <w:rsid w:val="008E7273"/>
    <w:rsid w:val="00935ACC"/>
    <w:rsid w:val="009A22E2"/>
    <w:rsid w:val="009A7751"/>
    <w:rsid w:val="009B7ADD"/>
    <w:rsid w:val="009E615F"/>
    <w:rsid w:val="00A011F3"/>
    <w:rsid w:val="00A33AB0"/>
    <w:rsid w:val="00A41950"/>
    <w:rsid w:val="00AD49D3"/>
    <w:rsid w:val="00B0431B"/>
    <w:rsid w:val="00B07715"/>
    <w:rsid w:val="00B56038"/>
    <w:rsid w:val="00BD74BA"/>
    <w:rsid w:val="00BE78CE"/>
    <w:rsid w:val="00C22D69"/>
    <w:rsid w:val="00C44C6E"/>
    <w:rsid w:val="00C45E3C"/>
    <w:rsid w:val="00D2225E"/>
    <w:rsid w:val="00D24275"/>
    <w:rsid w:val="00D25AD8"/>
    <w:rsid w:val="00D37D17"/>
    <w:rsid w:val="00D512D5"/>
    <w:rsid w:val="00DF5E0F"/>
    <w:rsid w:val="00E60FAD"/>
    <w:rsid w:val="00E835B6"/>
    <w:rsid w:val="00ED694B"/>
    <w:rsid w:val="00F51FCD"/>
    <w:rsid w:val="00F54A33"/>
    <w:rsid w:val="00F654F5"/>
    <w:rsid w:val="00F85FFE"/>
    <w:rsid w:val="00FD17D4"/>
    <w:rsid w:val="00FF02AE"/>
    <w:rsid w:val="00FF6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033A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80B"/>
    <w:rPr>
      <w:color w:val="0000FF" w:themeColor="hyperlink"/>
      <w:u w:val="single"/>
    </w:rPr>
  </w:style>
  <w:style w:type="paragraph" w:styleId="BalloonText">
    <w:name w:val="Balloon Text"/>
    <w:basedOn w:val="Normal"/>
    <w:link w:val="BalloonTextChar"/>
    <w:uiPriority w:val="99"/>
    <w:semiHidden/>
    <w:unhideWhenUsed/>
    <w:rsid w:val="00465D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DAA"/>
    <w:rPr>
      <w:rFonts w:ascii="Lucida Grande" w:hAnsi="Lucida Grande" w:cs="Lucida Grande"/>
      <w:sz w:val="18"/>
      <w:szCs w:val="18"/>
    </w:rPr>
  </w:style>
  <w:style w:type="paragraph" w:styleId="EndnoteText">
    <w:name w:val="endnote text"/>
    <w:basedOn w:val="Normal"/>
    <w:link w:val="EndnoteTextChar"/>
    <w:uiPriority w:val="99"/>
    <w:unhideWhenUsed/>
    <w:rsid w:val="00D512D5"/>
  </w:style>
  <w:style w:type="character" w:customStyle="1" w:styleId="EndnoteTextChar">
    <w:name w:val="Endnote Text Char"/>
    <w:basedOn w:val="DefaultParagraphFont"/>
    <w:link w:val="EndnoteText"/>
    <w:uiPriority w:val="99"/>
    <w:rsid w:val="00D512D5"/>
  </w:style>
  <w:style w:type="character" w:styleId="EndnoteReference">
    <w:name w:val="endnote reference"/>
    <w:basedOn w:val="DefaultParagraphFont"/>
    <w:uiPriority w:val="99"/>
    <w:unhideWhenUsed/>
    <w:rsid w:val="00D512D5"/>
    <w:rPr>
      <w:vertAlign w:val="superscript"/>
    </w:rPr>
  </w:style>
  <w:style w:type="character" w:styleId="FollowedHyperlink">
    <w:name w:val="FollowedHyperlink"/>
    <w:basedOn w:val="DefaultParagraphFont"/>
    <w:uiPriority w:val="99"/>
    <w:semiHidden/>
    <w:unhideWhenUsed/>
    <w:rsid w:val="00D512D5"/>
    <w:rPr>
      <w:color w:val="800080" w:themeColor="followedHyperlink"/>
      <w:u w:val="single"/>
    </w:rPr>
  </w:style>
  <w:style w:type="paragraph" w:styleId="FootnoteText">
    <w:name w:val="footnote text"/>
    <w:basedOn w:val="Normal"/>
    <w:link w:val="FootnoteTextChar"/>
    <w:uiPriority w:val="99"/>
    <w:unhideWhenUsed/>
    <w:rsid w:val="003D2822"/>
  </w:style>
  <w:style w:type="character" w:customStyle="1" w:styleId="FootnoteTextChar">
    <w:name w:val="Footnote Text Char"/>
    <w:basedOn w:val="DefaultParagraphFont"/>
    <w:link w:val="FootnoteText"/>
    <w:uiPriority w:val="99"/>
    <w:rsid w:val="003D2822"/>
  </w:style>
  <w:style w:type="character" w:styleId="FootnoteReference">
    <w:name w:val="footnote reference"/>
    <w:basedOn w:val="DefaultParagraphFont"/>
    <w:uiPriority w:val="99"/>
    <w:unhideWhenUsed/>
    <w:rsid w:val="003D282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80B"/>
    <w:rPr>
      <w:color w:val="0000FF" w:themeColor="hyperlink"/>
      <w:u w:val="single"/>
    </w:rPr>
  </w:style>
  <w:style w:type="paragraph" w:styleId="BalloonText">
    <w:name w:val="Balloon Text"/>
    <w:basedOn w:val="Normal"/>
    <w:link w:val="BalloonTextChar"/>
    <w:uiPriority w:val="99"/>
    <w:semiHidden/>
    <w:unhideWhenUsed/>
    <w:rsid w:val="00465D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DAA"/>
    <w:rPr>
      <w:rFonts w:ascii="Lucida Grande" w:hAnsi="Lucida Grande" w:cs="Lucida Grande"/>
      <w:sz w:val="18"/>
      <w:szCs w:val="18"/>
    </w:rPr>
  </w:style>
  <w:style w:type="paragraph" w:styleId="EndnoteText">
    <w:name w:val="endnote text"/>
    <w:basedOn w:val="Normal"/>
    <w:link w:val="EndnoteTextChar"/>
    <w:uiPriority w:val="99"/>
    <w:unhideWhenUsed/>
    <w:rsid w:val="00D512D5"/>
  </w:style>
  <w:style w:type="character" w:customStyle="1" w:styleId="EndnoteTextChar">
    <w:name w:val="Endnote Text Char"/>
    <w:basedOn w:val="DefaultParagraphFont"/>
    <w:link w:val="EndnoteText"/>
    <w:uiPriority w:val="99"/>
    <w:rsid w:val="00D512D5"/>
  </w:style>
  <w:style w:type="character" w:styleId="EndnoteReference">
    <w:name w:val="endnote reference"/>
    <w:basedOn w:val="DefaultParagraphFont"/>
    <w:uiPriority w:val="99"/>
    <w:unhideWhenUsed/>
    <w:rsid w:val="00D512D5"/>
    <w:rPr>
      <w:vertAlign w:val="superscript"/>
    </w:rPr>
  </w:style>
  <w:style w:type="character" w:styleId="FollowedHyperlink">
    <w:name w:val="FollowedHyperlink"/>
    <w:basedOn w:val="DefaultParagraphFont"/>
    <w:uiPriority w:val="99"/>
    <w:semiHidden/>
    <w:unhideWhenUsed/>
    <w:rsid w:val="00D512D5"/>
    <w:rPr>
      <w:color w:val="800080" w:themeColor="followedHyperlink"/>
      <w:u w:val="single"/>
    </w:rPr>
  </w:style>
  <w:style w:type="paragraph" w:styleId="FootnoteText">
    <w:name w:val="footnote text"/>
    <w:basedOn w:val="Normal"/>
    <w:link w:val="FootnoteTextChar"/>
    <w:uiPriority w:val="99"/>
    <w:unhideWhenUsed/>
    <w:rsid w:val="003D2822"/>
  </w:style>
  <w:style w:type="character" w:customStyle="1" w:styleId="FootnoteTextChar">
    <w:name w:val="Footnote Text Char"/>
    <w:basedOn w:val="DefaultParagraphFont"/>
    <w:link w:val="FootnoteText"/>
    <w:uiPriority w:val="99"/>
    <w:rsid w:val="003D2822"/>
  </w:style>
  <w:style w:type="character" w:styleId="FootnoteReference">
    <w:name w:val="footnote reference"/>
    <w:basedOn w:val="DefaultParagraphFont"/>
    <w:uiPriority w:val="99"/>
    <w:unhideWhenUsed/>
    <w:rsid w:val="003D28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4f0utgWt7a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1" Type="http://schemas.openxmlformats.org/officeDocument/2006/relationships/hyperlink" Target="http://www.oklegislature.gov/BillInfo.aspx?Bill=HB1403" TargetMode="External"/><Relationship Id="rId2" Type="http://schemas.openxmlformats.org/officeDocument/2006/relationships/hyperlink" Target="http://www.pewstates.org/projects/stateline/headlines/oklahomas-life-preserving-law-raises-questions-for-doctors-85899476549" TargetMode="External"/><Relationship Id="rId3" Type="http://schemas.openxmlformats.org/officeDocument/2006/relationships/hyperlink" Target="http://www.bioethics.net/2013/05/defending-disability-discrim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531</Words>
  <Characters>3030</Characters>
  <Application>Microsoft Macintosh Word</Application>
  <DocSecurity>0</DocSecurity>
  <Lines>25</Lines>
  <Paragraphs>7</Paragraphs>
  <ScaleCrop>false</ScaleCrop>
  <Company>Not Dead Yet</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Coleman</dc:creator>
  <cp:keywords/>
  <dc:description/>
  <cp:lastModifiedBy>Diane Coleman</cp:lastModifiedBy>
  <cp:revision>13</cp:revision>
  <dcterms:created xsi:type="dcterms:W3CDTF">2013-07-25T18:57:00Z</dcterms:created>
  <dcterms:modified xsi:type="dcterms:W3CDTF">2013-07-25T22:44:00Z</dcterms:modified>
</cp:coreProperties>
</file>