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FB0" w:rsidRPr="00EE2B7E" w:rsidRDefault="008C0FB0" w:rsidP="00B20416">
      <w:pPr>
        <w:pStyle w:val="DefinitionT"/>
        <w:widowControl/>
        <w:tabs>
          <w:tab w:val="left" w:pos="-2970"/>
          <w:tab w:val="left" w:pos="-2430"/>
          <w:tab w:val="left" w:pos="-1800"/>
          <w:tab w:val="left" w:pos="720"/>
          <w:tab w:val="left" w:pos="1800"/>
          <w:tab w:val="left" w:pos="2160"/>
          <w:tab w:val="left" w:pos="3240"/>
          <w:tab w:val="left" w:pos="3600"/>
          <w:tab w:val="left" w:pos="4320"/>
          <w:tab w:val="left" w:pos="4905"/>
          <w:tab w:val="left" w:pos="5040"/>
          <w:tab w:val="left" w:pos="5760"/>
          <w:tab w:val="left" w:pos="6480"/>
          <w:tab w:val="left" w:pos="7200"/>
          <w:tab w:val="left" w:pos="7920"/>
          <w:tab w:val="left" w:pos="9000"/>
          <w:tab w:val="left" w:pos="9360"/>
          <w:tab w:val="left" w:pos="9716"/>
          <w:tab w:val="left" w:pos="10800"/>
        </w:tabs>
        <w:autoSpaceDE/>
        <w:autoSpaceDN/>
        <w:adjustRightInd/>
        <w:ind w:left="-810" w:right="-360"/>
        <w:jc w:val="both"/>
        <w:rPr>
          <w:b/>
          <w:bCs/>
          <w:color w:val="000000"/>
        </w:rPr>
      </w:pPr>
      <w:bookmarkStart w:id="0" w:name="_GoBack"/>
      <w:bookmarkEnd w:id="0"/>
    </w:p>
    <w:p w:rsidR="008C0FB0" w:rsidRPr="00EE2B7E" w:rsidRDefault="008C0FB0" w:rsidP="00B20416">
      <w:pPr>
        <w:pStyle w:val="DefinitionT"/>
        <w:widowControl/>
        <w:tabs>
          <w:tab w:val="left" w:pos="-2970"/>
          <w:tab w:val="left" w:pos="-2430"/>
          <w:tab w:val="left" w:pos="-1800"/>
          <w:tab w:val="left" w:pos="720"/>
          <w:tab w:val="left" w:pos="1800"/>
          <w:tab w:val="left" w:pos="2160"/>
          <w:tab w:val="left" w:pos="3240"/>
          <w:tab w:val="left" w:pos="3600"/>
          <w:tab w:val="left" w:pos="4320"/>
          <w:tab w:val="left" w:pos="4905"/>
          <w:tab w:val="left" w:pos="5040"/>
          <w:tab w:val="left" w:pos="5760"/>
          <w:tab w:val="left" w:pos="6480"/>
          <w:tab w:val="left" w:pos="7200"/>
          <w:tab w:val="left" w:pos="7920"/>
          <w:tab w:val="left" w:pos="9000"/>
          <w:tab w:val="left" w:pos="9360"/>
          <w:tab w:val="left" w:pos="9716"/>
          <w:tab w:val="left" w:pos="10800"/>
        </w:tabs>
        <w:autoSpaceDE/>
        <w:autoSpaceDN/>
        <w:adjustRightInd/>
        <w:ind w:left="-810" w:right="-360"/>
        <w:jc w:val="both"/>
        <w:rPr>
          <w:b/>
          <w:bCs/>
          <w:color w:val="000000"/>
        </w:rPr>
      </w:pPr>
    </w:p>
    <w:p w:rsidR="008C0FB0" w:rsidRPr="00EE2B7E" w:rsidRDefault="008C0FB0" w:rsidP="00B20416">
      <w:pPr>
        <w:pStyle w:val="DefinitionT"/>
        <w:widowControl/>
        <w:tabs>
          <w:tab w:val="left" w:pos="-2970"/>
          <w:tab w:val="left" w:pos="-2430"/>
          <w:tab w:val="left" w:pos="-1800"/>
          <w:tab w:val="left" w:pos="720"/>
          <w:tab w:val="left" w:pos="1800"/>
          <w:tab w:val="left" w:pos="2160"/>
          <w:tab w:val="left" w:pos="3240"/>
          <w:tab w:val="left" w:pos="3600"/>
          <w:tab w:val="left" w:pos="4320"/>
          <w:tab w:val="left" w:pos="4905"/>
          <w:tab w:val="left" w:pos="5040"/>
          <w:tab w:val="left" w:pos="5760"/>
          <w:tab w:val="left" w:pos="6480"/>
          <w:tab w:val="left" w:pos="7200"/>
          <w:tab w:val="left" w:pos="7920"/>
          <w:tab w:val="left" w:pos="9000"/>
          <w:tab w:val="left" w:pos="9360"/>
          <w:tab w:val="left" w:pos="9716"/>
          <w:tab w:val="left" w:pos="10800"/>
        </w:tabs>
        <w:autoSpaceDE/>
        <w:autoSpaceDN/>
        <w:adjustRightInd/>
        <w:ind w:left="-810" w:right="-360"/>
        <w:jc w:val="both"/>
        <w:rPr>
          <w:b/>
          <w:bCs/>
          <w:color w:val="000000"/>
        </w:rPr>
      </w:pPr>
    </w:p>
    <w:p w:rsidR="008C0FB0" w:rsidRPr="00EE2B7E" w:rsidRDefault="008C0FB0" w:rsidP="00B20416">
      <w:pPr>
        <w:pStyle w:val="DefinitionT"/>
        <w:widowControl/>
        <w:tabs>
          <w:tab w:val="left" w:pos="-2970"/>
          <w:tab w:val="left" w:pos="-2430"/>
          <w:tab w:val="left" w:pos="-1800"/>
          <w:tab w:val="left" w:pos="720"/>
          <w:tab w:val="left" w:pos="1800"/>
          <w:tab w:val="left" w:pos="2160"/>
          <w:tab w:val="left" w:pos="3240"/>
          <w:tab w:val="left" w:pos="3600"/>
          <w:tab w:val="left" w:pos="4320"/>
          <w:tab w:val="left" w:pos="4905"/>
          <w:tab w:val="left" w:pos="5040"/>
          <w:tab w:val="left" w:pos="5760"/>
          <w:tab w:val="left" w:pos="6480"/>
          <w:tab w:val="left" w:pos="7200"/>
          <w:tab w:val="left" w:pos="7920"/>
          <w:tab w:val="left" w:pos="9000"/>
          <w:tab w:val="left" w:pos="9360"/>
          <w:tab w:val="left" w:pos="9716"/>
          <w:tab w:val="left" w:pos="10800"/>
        </w:tabs>
        <w:autoSpaceDE/>
        <w:autoSpaceDN/>
        <w:adjustRightInd/>
        <w:ind w:left="-810" w:right="-360"/>
        <w:jc w:val="both"/>
        <w:rPr>
          <w:b/>
          <w:bCs/>
          <w:color w:val="000000"/>
        </w:rPr>
      </w:pPr>
    </w:p>
    <w:p w:rsidR="004A3A78" w:rsidRPr="00EE2B7E" w:rsidRDefault="004A3A78" w:rsidP="004A3A78">
      <w:pPr>
        <w:spacing w:after="15"/>
        <w:rPr>
          <w:b/>
          <w:bCs/>
        </w:rPr>
      </w:pPr>
      <w:r w:rsidRPr="00EE2B7E">
        <w:rPr>
          <w:b/>
          <w:bCs/>
        </w:rPr>
        <w:t>News Release</w:t>
      </w:r>
    </w:p>
    <w:p w:rsidR="004A3A78" w:rsidRPr="00EE2B7E" w:rsidRDefault="004A3A78" w:rsidP="004A3A78">
      <w:pPr>
        <w:spacing w:after="15"/>
        <w:rPr>
          <w:b/>
          <w:bCs/>
        </w:rPr>
      </w:pPr>
      <w:r w:rsidRPr="00EE2B7E">
        <w:rPr>
          <w:b/>
          <w:bCs/>
        </w:rPr>
        <w:t>For Immediate Release</w:t>
      </w:r>
    </w:p>
    <w:p w:rsidR="004A3A78" w:rsidRPr="00EE2B7E" w:rsidRDefault="00575F32" w:rsidP="004A3A78">
      <w:pPr>
        <w:spacing w:after="15"/>
      </w:pPr>
      <w:r>
        <w:t>October</w:t>
      </w:r>
      <w:r w:rsidR="001F3392">
        <w:t xml:space="preserve"> </w:t>
      </w:r>
      <w:r w:rsidR="00480883">
        <w:t>17</w:t>
      </w:r>
      <w:r w:rsidR="006B5EA5">
        <w:t>, 2013</w:t>
      </w:r>
    </w:p>
    <w:p w:rsidR="004A3A78" w:rsidRDefault="00EE2B7E" w:rsidP="004A3A78">
      <w:pPr>
        <w:spacing w:after="15"/>
        <w:jc w:val="right"/>
        <w:rPr>
          <w:b/>
          <w:bCs/>
        </w:rPr>
      </w:pPr>
      <w:r w:rsidRPr="00EE2B7E">
        <w:rPr>
          <w:b/>
          <w:bCs/>
        </w:rPr>
        <w:t>Contact</w:t>
      </w:r>
      <w:r w:rsidR="004A3A78" w:rsidRPr="00EE2B7E">
        <w:rPr>
          <w:b/>
          <w:bCs/>
        </w:rPr>
        <w:t>:</w:t>
      </w:r>
    </w:p>
    <w:p w:rsidR="008B5AC6" w:rsidRDefault="008F568A" w:rsidP="004A3A78">
      <w:pPr>
        <w:spacing w:after="15"/>
        <w:jc w:val="right"/>
        <w:rPr>
          <w:bCs/>
        </w:rPr>
      </w:pPr>
      <w:r>
        <w:rPr>
          <w:bCs/>
        </w:rPr>
        <w:t>Esurance</w:t>
      </w:r>
    </w:p>
    <w:p w:rsidR="0027598C" w:rsidRDefault="0027598C" w:rsidP="004A3A78">
      <w:pPr>
        <w:spacing w:after="15"/>
        <w:jc w:val="right"/>
        <w:rPr>
          <w:bCs/>
        </w:rPr>
      </w:pPr>
      <w:r>
        <w:rPr>
          <w:bCs/>
        </w:rPr>
        <w:t>Danny Miller</w:t>
      </w:r>
      <w:r w:rsidR="008F568A">
        <w:rPr>
          <w:bCs/>
        </w:rPr>
        <w:t>, Senior Manager, Communications</w:t>
      </w:r>
    </w:p>
    <w:p w:rsidR="008F568A" w:rsidRDefault="008F568A" w:rsidP="004A3A78">
      <w:pPr>
        <w:spacing w:after="15"/>
        <w:jc w:val="right"/>
        <w:rPr>
          <w:bCs/>
        </w:rPr>
      </w:pPr>
      <w:r>
        <w:rPr>
          <w:bCs/>
        </w:rPr>
        <w:t>415-407-6491</w:t>
      </w:r>
    </w:p>
    <w:p w:rsidR="008F568A" w:rsidRDefault="008F568A" w:rsidP="004A3A78">
      <w:pPr>
        <w:spacing w:after="15"/>
        <w:jc w:val="right"/>
        <w:rPr>
          <w:bCs/>
        </w:rPr>
      </w:pPr>
      <w:r>
        <w:rPr>
          <w:bCs/>
        </w:rPr>
        <w:t>dmiller2@esurance.com</w:t>
      </w:r>
    </w:p>
    <w:p w:rsidR="0027598C" w:rsidRPr="0077437F" w:rsidRDefault="0027598C" w:rsidP="004A3A78">
      <w:pPr>
        <w:spacing w:after="15"/>
        <w:jc w:val="right"/>
        <w:rPr>
          <w:bCs/>
        </w:rPr>
      </w:pPr>
    </w:p>
    <w:p w:rsidR="004A3A78" w:rsidRPr="00EE2B7E" w:rsidRDefault="004A3A78" w:rsidP="004A3A78">
      <w:pPr>
        <w:spacing w:after="15"/>
        <w:jc w:val="right"/>
      </w:pPr>
      <w:r w:rsidRPr="00EE2B7E">
        <w:t>Michael Sullivan, GOED Communications Director</w:t>
      </w:r>
    </w:p>
    <w:p w:rsidR="004A3A78" w:rsidRPr="00EE2B7E" w:rsidRDefault="004A3A78" w:rsidP="004A3A78">
      <w:pPr>
        <w:spacing w:after="15"/>
        <w:jc w:val="right"/>
      </w:pPr>
      <w:r w:rsidRPr="00EE2B7E">
        <w:t>801-538-8811</w:t>
      </w:r>
    </w:p>
    <w:p w:rsidR="004A3A78" w:rsidRPr="00EE2B7E" w:rsidRDefault="00352193" w:rsidP="004A3A78">
      <w:pPr>
        <w:spacing w:after="15"/>
        <w:jc w:val="right"/>
      </w:pPr>
      <w:r w:rsidRPr="0027598C">
        <w:t>mgsullivan@utah.gov</w:t>
      </w:r>
    </w:p>
    <w:p w:rsidR="004A3A78" w:rsidRPr="00EE2B7E" w:rsidRDefault="004A3A78" w:rsidP="004A3A78">
      <w:pPr>
        <w:spacing w:after="15"/>
        <w:jc w:val="right"/>
      </w:pPr>
    </w:p>
    <w:p w:rsidR="004A3A78" w:rsidRPr="00EE2B7E" w:rsidRDefault="008F568A" w:rsidP="004A3A78">
      <w:pPr>
        <w:jc w:val="center"/>
        <w:rPr>
          <w:b/>
          <w:bCs/>
        </w:rPr>
      </w:pPr>
      <w:r>
        <w:rPr>
          <w:b/>
          <w:bCs/>
        </w:rPr>
        <w:t>E</w:t>
      </w:r>
      <w:r w:rsidR="0027598C">
        <w:rPr>
          <w:b/>
          <w:bCs/>
        </w:rPr>
        <w:t>surance</w:t>
      </w:r>
      <w:r w:rsidR="0015175D">
        <w:rPr>
          <w:b/>
          <w:bCs/>
        </w:rPr>
        <w:t xml:space="preserve"> Insuring Utah’s Future</w:t>
      </w:r>
    </w:p>
    <w:p w:rsidR="004A3A78" w:rsidRPr="00EE2B7E" w:rsidRDefault="0027598C" w:rsidP="004A3A78">
      <w:pPr>
        <w:jc w:val="center"/>
        <w:rPr>
          <w:i/>
          <w:iCs/>
        </w:rPr>
      </w:pPr>
      <w:r>
        <w:rPr>
          <w:i/>
          <w:iCs/>
        </w:rPr>
        <w:t xml:space="preserve">New </w:t>
      </w:r>
      <w:r w:rsidR="008F568A">
        <w:rPr>
          <w:i/>
          <w:iCs/>
        </w:rPr>
        <w:t>office</w:t>
      </w:r>
      <w:r w:rsidR="001F3392">
        <w:rPr>
          <w:i/>
          <w:iCs/>
        </w:rPr>
        <w:t xml:space="preserve"> will create </w:t>
      </w:r>
      <w:r w:rsidR="003A0CD8">
        <w:rPr>
          <w:i/>
          <w:iCs/>
        </w:rPr>
        <w:t xml:space="preserve">700 </w:t>
      </w:r>
      <w:r w:rsidR="001F3392">
        <w:rPr>
          <w:i/>
          <w:iCs/>
        </w:rPr>
        <w:t>Utah jobs</w:t>
      </w:r>
    </w:p>
    <w:p w:rsidR="004A3A78" w:rsidRPr="00EE2B7E" w:rsidRDefault="004A3A78" w:rsidP="004A3A78">
      <w:pPr>
        <w:rPr>
          <w:i/>
          <w:iCs/>
        </w:rPr>
      </w:pPr>
    </w:p>
    <w:p w:rsidR="007159F3" w:rsidRDefault="004A3A78" w:rsidP="007159F3">
      <w:pPr>
        <w:jc w:val="left"/>
      </w:pPr>
      <w:r w:rsidRPr="00EE2B7E">
        <w:rPr>
          <w:b/>
          <w:bCs/>
        </w:rPr>
        <w:t>Salt Lake City, UTAH —</w:t>
      </w:r>
      <w:r w:rsidR="001F3392">
        <w:t>The Governor’s Office of Economic Development</w:t>
      </w:r>
      <w:r w:rsidR="00046D05">
        <w:t xml:space="preserve"> (GOED)</w:t>
      </w:r>
      <w:r w:rsidR="001F3392">
        <w:t xml:space="preserve"> and </w:t>
      </w:r>
      <w:r w:rsidR="008F568A">
        <w:t>E</w:t>
      </w:r>
      <w:r w:rsidR="0061324B">
        <w:t>surance</w:t>
      </w:r>
      <w:r w:rsidR="008B5AC6">
        <w:t xml:space="preserve"> </w:t>
      </w:r>
      <w:r w:rsidR="001F3392">
        <w:t xml:space="preserve">announced today </w:t>
      </w:r>
      <w:r w:rsidR="008F568A">
        <w:t>that the company will open a new office in Weber County,</w:t>
      </w:r>
      <w:r w:rsidR="001F3392">
        <w:t xml:space="preserve"> creating</w:t>
      </w:r>
      <w:r w:rsidR="00046D05">
        <w:t xml:space="preserve"> </w:t>
      </w:r>
      <w:r w:rsidR="003A0CD8">
        <w:t>700</w:t>
      </w:r>
      <w:r w:rsidR="00046D05">
        <w:t xml:space="preserve"> new high paying Utah jobs.</w:t>
      </w:r>
    </w:p>
    <w:p w:rsidR="007159F3" w:rsidRDefault="007159F3" w:rsidP="007159F3">
      <w:pPr>
        <w:jc w:val="left"/>
      </w:pPr>
    </w:p>
    <w:p w:rsidR="007159F3" w:rsidRPr="007159F3" w:rsidRDefault="007159F3" w:rsidP="007159F3">
      <w:pPr>
        <w:jc w:val="left"/>
        <w:rPr>
          <w:rFonts w:ascii="Arial" w:hAnsi="Arial" w:cs="Arial"/>
          <w:color w:val="222222"/>
          <w:sz w:val="19"/>
          <w:szCs w:val="19"/>
        </w:rPr>
      </w:pPr>
      <w:r>
        <w:rPr>
          <w:color w:val="222222"/>
        </w:rPr>
        <w:t>“</w:t>
      </w:r>
      <w:r w:rsidRPr="007159F3">
        <w:rPr>
          <w:color w:val="222222"/>
        </w:rPr>
        <w:t>Utah is an economic leader and premier destination for growing businesses,” Governor Gary R. Herbert said. “This expansion by Esurance speaks to Utah’s commitment to create a stable, business-friendly environment and Esurance will undoubtedly benefit from Utah’s talented workforce and top-notch quality of life.”</w:t>
      </w:r>
      <w:r w:rsidRPr="007159F3">
        <w:rPr>
          <w:rFonts w:ascii="Arial" w:hAnsi="Arial" w:cs="Arial"/>
          <w:color w:val="222222"/>
          <w:sz w:val="19"/>
          <w:szCs w:val="19"/>
        </w:rPr>
        <w:t> </w:t>
      </w:r>
    </w:p>
    <w:p w:rsidR="0015175D" w:rsidRDefault="0015175D" w:rsidP="00CD0277">
      <w:pPr>
        <w:jc w:val="left"/>
      </w:pPr>
    </w:p>
    <w:p w:rsidR="001F3392" w:rsidRDefault="001F3392" w:rsidP="00CD0277">
      <w:pPr>
        <w:jc w:val="left"/>
      </w:pPr>
      <w:r>
        <w:t xml:space="preserve">Over the </w:t>
      </w:r>
      <w:r w:rsidR="008F568A">
        <w:t>20-year</w:t>
      </w:r>
      <w:r>
        <w:t xml:space="preserve"> life of the agreement with the state, the company will pay out $</w:t>
      </w:r>
      <w:r w:rsidR="003A0CD8">
        <w:t>610</w:t>
      </w:r>
      <w:r w:rsidR="008F568A">
        <w:t xml:space="preserve"> million dollars</w:t>
      </w:r>
      <w:r w:rsidR="003A0CD8">
        <w:t xml:space="preserve"> </w:t>
      </w:r>
      <w:r>
        <w:t xml:space="preserve">in new state wages. All of the incented jobs will pay at least </w:t>
      </w:r>
      <w:r w:rsidR="003A0CD8">
        <w:t>1</w:t>
      </w:r>
      <w:r w:rsidR="000502B3">
        <w:t>25</w:t>
      </w:r>
      <w:r>
        <w:t xml:space="preserve"> percent of </w:t>
      </w:r>
      <w:r w:rsidR="000502B3">
        <w:t>Weber</w:t>
      </w:r>
      <w:r>
        <w:t xml:space="preserve"> </w:t>
      </w:r>
      <w:r w:rsidR="0061324B">
        <w:t>County’s</w:t>
      </w:r>
      <w:r>
        <w:t xml:space="preserve"> average annual wage including benefits.</w:t>
      </w:r>
    </w:p>
    <w:p w:rsidR="001F3392" w:rsidRDefault="001F3392" w:rsidP="00CD0277">
      <w:pPr>
        <w:jc w:val="left"/>
      </w:pPr>
    </w:p>
    <w:p w:rsidR="001F3392" w:rsidRDefault="00C53E8E" w:rsidP="00CD0277">
      <w:pPr>
        <w:jc w:val="left"/>
      </w:pPr>
      <w:r>
        <w:t xml:space="preserve">During that same time period </w:t>
      </w:r>
      <w:r w:rsidR="008F568A">
        <w:t>E</w:t>
      </w:r>
      <w:r w:rsidR="0061324B">
        <w:t xml:space="preserve">surance </w:t>
      </w:r>
      <w:r w:rsidR="001F3392">
        <w:t>will pay $</w:t>
      </w:r>
      <w:r w:rsidR="003A0CD8">
        <w:t>23</w:t>
      </w:r>
      <w:r w:rsidR="008F568A">
        <w:t xml:space="preserve"> million</w:t>
      </w:r>
      <w:r w:rsidR="008B5AC6">
        <w:t xml:space="preserve"> </w:t>
      </w:r>
      <w:r w:rsidR="001F3392">
        <w:t xml:space="preserve">in new state taxes and will invest </w:t>
      </w:r>
      <w:r w:rsidR="00046D05">
        <w:t>$</w:t>
      </w:r>
      <w:r w:rsidR="003A0CD8">
        <w:t>15 million</w:t>
      </w:r>
      <w:r w:rsidR="00046D05">
        <w:t xml:space="preserve"> in capital expansion at the Utah</w:t>
      </w:r>
      <w:r w:rsidR="008F568A">
        <w:t>-</w:t>
      </w:r>
      <w:r w:rsidR="00046D05">
        <w:t>based office</w:t>
      </w:r>
      <w:r w:rsidR="001F3392">
        <w:t xml:space="preserve">. </w:t>
      </w:r>
    </w:p>
    <w:p w:rsidR="001F3392" w:rsidRDefault="001F3392" w:rsidP="00CD0277">
      <w:pPr>
        <w:jc w:val="left"/>
      </w:pPr>
    </w:p>
    <w:p w:rsidR="001F3392" w:rsidRDefault="008F568A" w:rsidP="00CD0277">
      <w:pPr>
        <w:jc w:val="left"/>
      </w:pPr>
      <w:r>
        <w:t>“Weber County has a talented workforce that will help us to continue to provide a seamless experience for Esurance customers as we expand our business,” said Esurance President and CEO Gary Tolman. “We look forward to growing with Weber County and helping local residents build rewarding careers with Esurance.”</w:t>
      </w:r>
    </w:p>
    <w:p w:rsidR="001F3392" w:rsidRDefault="001F3392" w:rsidP="00CD0277">
      <w:pPr>
        <w:jc w:val="left"/>
      </w:pPr>
    </w:p>
    <w:p w:rsidR="00CE7DF1" w:rsidRDefault="008F568A" w:rsidP="00CE7DF1">
      <w:pPr>
        <w:jc w:val="left"/>
      </w:pPr>
      <w:r>
        <w:t xml:space="preserve">Esurance, a subsidiary of Allstate, sells insurance to consumers online and over the </w:t>
      </w:r>
      <w:r>
        <w:lastRenderedPageBreak/>
        <w:t>phone, and employs nearly 3,000 associates nationwide. The company was founded in 1999, and combines a pioneering approach to car insurance</w:t>
      </w:r>
      <w:r w:rsidR="00D71F18">
        <w:t xml:space="preserve"> and an award-winning website with useful online tools and excellent customer service that make the insurance process easier from quote to claim.</w:t>
      </w:r>
      <w:r w:rsidR="00CE7DF1">
        <w:t xml:space="preserve"> </w:t>
      </w:r>
    </w:p>
    <w:p w:rsidR="00CE7DF1" w:rsidRDefault="00CE7DF1" w:rsidP="00CE7DF1">
      <w:pPr>
        <w:jc w:val="left"/>
      </w:pPr>
    </w:p>
    <w:p w:rsidR="00CE7DF1" w:rsidRPr="00CE7DF1" w:rsidRDefault="00CE7DF1" w:rsidP="00CE7DF1">
      <w:pPr>
        <w:jc w:val="left"/>
      </w:pPr>
      <w:r w:rsidRPr="00CE7DF1">
        <w:t xml:space="preserve">“The impact of </w:t>
      </w:r>
      <w:r>
        <w:t>E</w:t>
      </w:r>
      <w:r w:rsidRPr="00CE7DF1">
        <w:t>surance’s announcement to open an office in Utah is significant,” says Jeff Edwards, President and CEO of the Economic Development Corporation of Utah. “In addition to bringing quality jobs to the State, the company’s expansion will energize the insurance and financial sector, helping us recruit additional companies in the future.”</w:t>
      </w:r>
    </w:p>
    <w:p w:rsidR="0015175D" w:rsidRDefault="00CE7DF1" w:rsidP="00CE7DF1">
      <w:pPr>
        <w:widowControl/>
        <w:shd w:val="clear" w:color="auto" w:fill="FFFFFF"/>
        <w:autoSpaceDE/>
        <w:autoSpaceDN/>
        <w:adjustRightInd/>
        <w:jc w:val="left"/>
      </w:pPr>
      <w:r w:rsidRPr="00CE7DF1">
        <w:rPr>
          <w:rFonts w:ascii="Calibri" w:hAnsi="Calibri" w:cs="Arial"/>
          <w:color w:val="1F497D"/>
          <w:sz w:val="22"/>
          <w:szCs w:val="22"/>
        </w:rPr>
        <w:t> </w:t>
      </w:r>
    </w:p>
    <w:p w:rsidR="000502B3" w:rsidRDefault="00D71F18" w:rsidP="00CD0277">
      <w:pPr>
        <w:jc w:val="left"/>
      </w:pPr>
      <w:r>
        <w:t xml:space="preserve">Weber County residents interested in working for one of the most dynamic companies in the insurance industry should go to </w:t>
      </w:r>
      <w:hyperlink r:id="rId9" w:history="1">
        <w:r w:rsidRPr="00C717BC">
          <w:rPr>
            <w:rStyle w:val="Hyperlink"/>
          </w:rPr>
          <w:t>http://www.esurance.com/about/jobs</w:t>
        </w:r>
      </w:hyperlink>
      <w:r>
        <w:t xml:space="preserve"> and join Esurance’s talent network to apply for jobs and stay informed about upcoming Esurance career fairs.</w:t>
      </w:r>
    </w:p>
    <w:p w:rsidR="000502B3" w:rsidRDefault="000502B3" w:rsidP="00CD0277">
      <w:pPr>
        <w:jc w:val="left"/>
      </w:pPr>
    </w:p>
    <w:p w:rsidR="001F3392" w:rsidRDefault="001F3392" w:rsidP="00CD0277">
      <w:pPr>
        <w:jc w:val="left"/>
      </w:pPr>
      <w:r>
        <w:t xml:space="preserve">The GOED Board of Directors has approved a </w:t>
      </w:r>
      <w:r w:rsidR="0061324B">
        <w:t xml:space="preserve">maximum of </w:t>
      </w:r>
      <w:r w:rsidR="003A0CD8">
        <w:t>$5,803,572</w:t>
      </w:r>
      <w:r w:rsidR="0061324B">
        <w:t xml:space="preserve"> in an</w:t>
      </w:r>
      <w:r>
        <w:t xml:space="preserve"> Economic Development Tax Increment Finance (EDTIF) post-performance refundable tax credit which the company can earn, or </w:t>
      </w:r>
      <w:r w:rsidR="003A0CD8">
        <w:t>25</w:t>
      </w:r>
      <w:r>
        <w:t xml:space="preserve"> percent of the net taxes paid by the company over the lifetime of the incentive. </w:t>
      </w:r>
    </w:p>
    <w:p w:rsidR="00EE2B7E" w:rsidRPr="00EE2B7E" w:rsidRDefault="00EE2B7E" w:rsidP="00EE2B7E">
      <w:pPr>
        <w:jc w:val="left"/>
      </w:pPr>
    </w:p>
    <w:p w:rsidR="004A3A78" w:rsidRPr="00EE2B7E" w:rsidRDefault="004A3A78" w:rsidP="004A3A78">
      <w:pPr>
        <w:jc w:val="center"/>
      </w:pPr>
      <w:r w:rsidRPr="00EE2B7E">
        <w:t>###</w:t>
      </w:r>
    </w:p>
    <w:p w:rsidR="004A3A78" w:rsidRPr="00EE2B7E" w:rsidRDefault="004A3A78" w:rsidP="004A3A78">
      <w:pPr>
        <w:jc w:val="center"/>
      </w:pPr>
    </w:p>
    <w:p w:rsidR="004A3A78" w:rsidRPr="00637F85" w:rsidRDefault="004A3A78" w:rsidP="004A3A78">
      <w:pPr>
        <w:jc w:val="left"/>
        <w:rPr>
          <w:b/>
          <w:bCs/>
          <w:sz w:val="20"/>
          <w:szCs w:val="20"/>
        </w:rPr>
      </w:pPr>
      <w:r w:rsidRPr="00637F85">
        <w:rPr>
          <w:b/>
          <w:bCs/>
          <w:sz w:val="20"/>
          <w:szCs w:val="20"/>
        </w:rPr>
        <w:t xml:space="preserve">About the Utah Governor’s Office of Economic Development (GOED)  </w:t>
      </w:r>
    </w:p>
    <w:p w:rsidR="004A3A78" w:rsidRPr="00637F85" w:rsidRDefault="004A3A78" w:rsidP="004A3A78">
      <w:pPr>
        <w:jc w:val="left"/>
        <w:rPr>
          <w:b/>
          <w:bCs/>
          <w:sz w:val="20"/>
          <w:szCs w:val="20"/>
        </w:rPr>
      </w:pPr>
      <w:r w:rsidRPr="00637F85">
        <w:rPr>
          <w:b/>
          <w:bCs/>
          <w:sz w:val="20"/>
          <w:szCs w:val="20"/>
        </w:rPr>
        <w:t>Web: www.business.utah.gov</w:t>
      </w:r>
    </w:p>
    <w:p w:rsidR="004A3A78" w:rsidRPr="00637F85" w:rsidRDefault="004A3A78" w:rsidP="004A3A78">
      <w:pPr>
        <w:jc w:val="left"/>
        <w:rPr>
          <w:sz w:val="20"/>
          <w:szCs w:val="20"/>
        </w:rPr>
      </w:pPr>
    </w:p>
    <w:p w:rsidR="004A3A78" w:rsidRPr="00637F85" w:rsidRDefault="004A3A78" w:rsidP="004A3A78">
      <w:pPr>
        <w:jc w:val="left"/>
        <w:rPr>
          <w:sz w:val="20"/>
          <w:szCs w:val="20"/>
        </w:rPr>
      </w:pPr>
      <w:r w:rsidRPr="00637F85">
        <w:rPr>
          <w:sz w:val="20"/>
          <w:szCs w:val="20"/>
        </w:rPr>
        <w:t xml:space="preserve">The Governor’s Office of Economic Development (GOED) charter is based on Governor Gary Herbert’s commitment to economic development statewide. Utah’s economic development vision is that Utah will lead the nation as the best performing economy and be recognized as a premier global business destination. The mandate for this office is to provide rich business resources for the creation, growth and recruitment of companies to Utah and to increase tourism and film production in the state. GOED accomplishes this mission through the administration of programs that are based around targeted industries or “economic clusters” that demonstrate the best potential for development. GOED utilizes state resources and private sector contracts to fulfill its mission.  </w:t>
      </w:r>
    </w:p>
    <w:p w:rsidR="004A3A78" w:rsidRPr="00EE2B7E" w:rsidRDefault="004A3A78" w:rsidP="004A3A78">
      <w:pPr>
        <w:rPr>
          <w:b/>
          <w:bCs/>
        </w:rPr>
      </w:pPr>
    </w:p>
    <w:sectPr w:rsidR="004A3A78" w:rsidRPr="00EE2B7E" w:rsidSect="00567D11">
      <w:headerReference w:type="default" r:id="rId10"/>
      <w:footerReference w:type="default" r:id="rId11"/>
      <w:headerReference w:type="first" r:id="rId12"/>
      <w:footerReference w:type="first" r:id="rId13"/>
      <w:type w:val="continuous"/>
      <w:pgSz w:w="12240" w:h="15840" w:code="1"/>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68A" w:rsidRDefault="008F568A">
      <w:r>
        <w:separator/>
      </w:r>
    </w:p>
  </w:endnote>
  <w:endnote w:type="continuationSeparator" w:id="0">
    <w:p w:rsidR="008F568A" w:rsidRDefault="008F568A">
      <w:r>
        <w:continuationSeparator/>
      </w:r>
    </w:p>
  </w:endnote>
  <w:endnote w:type="continuationNotice" w:id="1">
    <w:p w:rsidR="008F568A" w:rsidRDefault="008F5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8A" w:rsidRDefault="008F568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8A" w:rsidRDefault="008F568A" w:rsidP="00546E00">
    <w:pPr>
      <w:pStyle w:val="ReturnAddress"/>
      <w:framePr w:w="8821" w:h="721" w:vSpace="43" w:wrap="notBeside" w:hAnchor="page" w:x="3038" w:y="14925" w:anchorLock="0"/>
      <w:spacing w:line="240" w:lineRule="auto"/>
      <w:ind w:right="-245"/>
      <w:rPr>
        <w:rFonts w:ascii="Times New Roman" w:hAnsi="Times New Roman"/>
        <w:caps w:val="0"/>
        <w:spacing w:val="-6"/>
        <w:sz w:val="10"/>
      </w:rPr>
    </w:pPr>
  </w:p>
  <w:p w:rsidR="008F568A" w:rsidRDefault="008F568A" w:rsidP="00546E00">
    <w:pPr>
      <w:pStyle w:val="ReturnAddress"/>
      <w:framePr w:w="8821" w:h="721" w:vSpace="43" w:wrap="notBeside" w:hAnchor="page" w:x="3038" w:y="14925" w:anchorLock="0"/>
      <w:spacing w:line="240" w:lineRule="auto"/>
      <w:ind w:right="-245"/>
      <w:jc w:val="left"/>
      <w:rPr>
        <w:rFonts w:ascii="Times New Roman" w:hAnsi="Times New Roman"/>
        <w:caps w:val="0"/>
        <w:spacing w:val="-6"/>
        <w:sz w:val="17"/>
      </w:rPr>
    </w:pPr>
    <w:r>
      <w:rPr>
        <w:rFonts w:ascii="Times New Roman" w:hAnsi="Times New Roman"/>
        <w:caps w:val="0"/>
        <w:spacing w:val="-6"/>
        <w:sz w:val="17"/>
      </w:rPr>
      <w:t>60 East South Temple, Third Floor • Salt Lake City, Utah 84111 • (801) 538-8680 • business.utah.gov</w:t>
    </w:r>
  </w:p>
  <w:p w:rsidR="008F568A" w:rsidRDefault="008F568A">
    <w:pPr>
      <w:pStyle w:val="Footer"/>
    </w:pPr>
    <w:r>
      <w:rPr>
        <w:noProof/>
      </w:rPr>
      <w:drawing>
        <wp:anchor distT="0" distB="0" distL="114300" distR="114300" simplePos="0" relativeHeight="251658752" behindDoc="1" locked="0" layoutInCell="1" allowOverlap="1" wp14:anchorId="1E97E44D" wp14:editId="441E27DA">
          <wp:simplePos x="0" y="0"/>
          <wp:positionH relativeFrom="column">
            <wp:posOffset>-532765</wp:posOffset>
          </wp:positionH>
          <wp:positionV relativeFrom="paragraph">
            <wp:posOffset>36830</wp:posOffset>
          </wp:positionV>
          <wp:extent cx="1050925" cy="311785"/>
          <wp:effectExtent l="0" t="0" r="0" b="0"/>
          <wp:wrapTight wrapText="bothSides">
            <wp:wrapPolygon edited="0">
              <wp:start x="0" y="0"/>
              <wp:lineTo x="0" y="17157"/>
              <wp:lineTo x="783" y="19796"/>
              <wp:lineTo x="20360" y="19796"/>
              <wp:lineTo x="21143" y="17157"/>
              <wp:lineTo x="21143" y="0"/>
              <wp:lineTo x="0" y="0"/>
            </wp:wrapPolygon>
          </wp:wrapTight>
          <wp:docPr id="8" name="Picture 8" desc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925" cy="3117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68A" w:rsidRDefault="008F568A">
      <w:r>
        <w:separator/>
      </w:r>
    </w:p>
  </w:footnote>
  <w:footnote w:type="continuationSeparator" w:id="0">
    <w:p w:rsidR="008F568A" w:rsidRDefault="008F568A">
      <w:r>
        <w:continuationSeparator/>
      </w:r>
    </w:p>
  </w:footnote>
  <w:footnote w:type="continuationNotice" w:id="1">
    <w:p w:rsidR="008F568A" w:rsidRDefault="008F56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8A" w:rsidRDefault="008F568A">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8A" w:rsidRDefault="008F568A">
    <w:pPr>
      <w:rPr>
        <w:noProof/>
        <w:spacing w:val="20"/>
      </w:rPr>
    </w:pPr>
    <w:r>
      <w:rPr>
        <w:noProof/>
      </w:rPr>
      <w:drawing>
        <wp:anchor distT="0" distB="0" distL="114300" distR="114300" simplePos="0" relativeHeight="251659776" behindDoc="1" locked="0" layoutInCell="1" allowOverlap="1" wp14:anchorId="12AFC755" wp14:editId="7C7EC1A5">
          <wp:simplePos x="0" y="0"/>
          <wp:positionH relativeFrom="column">
            <wp:posOffset>-688975</wp:posOffset>
          </wp:positionH>
          <wp:positionV relativeFrom="paragraph">
            <wp:posOffset>-112395</wp:posOffset>
          </wp:positionV>
          <wp:extent cx="3367405" cy="715645"/>
          <wp:effectExtent l="0" t="0" r="4445" b="8255"/>
          <wp:wrapTight wrapText="bothSides">
            <wp:wrapPolygon edited="0">
              <wp:start x="1344" y="0"/>
              <wp:lineTo x="0" y="2875"/>
              <wp:lineTo x="0" y="14949"/>
              <wp:lineTo x="367" y="18399"/>
              <wp:lineTo x="1100" y="21274"/>
              <wp:lineTo x="1222" y="21274"/>
              <wp:lineTo x="3177" y="21274"/>
              <wp:lineTo x="20895" y="20699"/>
              <wp:lineTo x="20773" y="18399"/>
              <wp:lineTo x="21506" y="16674"/>
              <wp:lineTo x="21506" y="4025"/>
              <wp:lineTo x="14786" y="575"/>
              <wp:lineTo x="3177" y="0"/>
              <wp:lineTo x="1344" y="0"/>
            </wp:wrapPolygon>
          </wp:wrapTight>
          <wp:docPr id="10" name="Picture 10" descr="GOED color logo (wide - i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ED color logo (wide - in st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7405" cy="715645"/>
                  </a:xfrm>
                  <a:prstGeom prst="rect">
                    <a:avLst/>
                  </a:prstGeom>
                  <a:noFill/>
                </pic:spPr>
              </pic:pic>
            </a:graphicData>
          </a:graphic>
          <wp14:sizeRelH relativeFrom="page">
            <wp14:pctWidth>0</wp14:pctWidth>
          </wp14:sizeRelH>
          <wp14:sizeRelV relativeFrom="page">
            <wp14:pctHeight>0</wp14:pctHeight>
          </wp14:sizeRelV>
        </wp:anchor>
      </w:drawing>
    </w:r>
  </w:p>
  <w:p w:rsidR="008F568A" w:rsidRDefault="008F568A">
    <w:pPr>
      <w:rPr>
        <w:noProof/>
        <w:spacing w:val="20"/>
      </w:rPr>
    </w:pPr>
  </w:p>
  <w:p w:rsidR="008F568A" w:rsidRDefault="008F568A">
    <w:pPr>
      <w:rPr>
        <w:noProof/>
        <w:spacing w:val="20"/>
      </w:rPr>
    </w:pPr>
  </w:p>
  <w:p w:rsidR="008F568A" w:rsidRDefault="008F568A">
    <w:pPr>
      <w:rPr>
        <w:noProof/>
        <w:spacing w:val="20"/>
        <w:sz w:val="22"/>
      </w:rPr>
    </w:pPr>
    <w:r>
      <w:rPr>
        <w:noProof/>
        <w:spacing w:val="20"/>
        <w:sz w:val="18"/>
      </w:rPr>
      <mc:AlternateContent>
        <mc:Choice Requires="wps">
          <w:drawing>
            <wp:anchor distT="0" distB="0" distL="114300" distR="114300" simplePos="0" relativeHeight="251656704" behindDoc="0" locked="0" layoutInCell="1" allowOverlap="1" wp14:anchorId="25D7D8DE" wp14:editId="64A79549">
              <wp:simplePos x="0" y="0"/>
              <wp:positionH relativeFrom="column">
                <wp:posOffset>-1012190</wp:posOffset>
              </wp:positionH>
              <wp:positionV relativeFrom="paragraph">
                <wp:posOffset>45720</wp:posOffset>
              </wp:positionV>
              <wp:extent cx="1371600" cy="1073150"/>
              <wp:effectExtent l="0" t="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7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68A" w:rsidRPr="0017468A" w:rsidRDefault="008F568A">
                          <w:pPr>
                            <w:jc w:val="center"/>
                            <w:rPr>
                              <w:rFonts w:ascii="Times" w:hAnsi="Times"/>
                            </w:rPr>
                          </w:pPr>
                          <w:r w:rsidRPr="0017468A">
                            <w:rPr>
                              <w:rFonts w:ascii="Times" w:hAnsi="Times"/>
                            </w:rPr>
                            <w:t>State of Utah</w:t>
                          </w:r>
                        </w:p>
                        <w:p w:rsidR="008F568A" w:rsidRDefault="008F568A">
                          <w:pPr>
                            <w:jc w:val="center"/>
                            <w:rPr>
                              <w:rFonts w:ascii="Times" w:hAnsi="Times"/>
                            </w:rPr>
                          </w:pPr>
                        </w:p>
                        <w:p w:rsidR="008F568A" w:rsidRPr="0017468A" w:rsidRDefault="008F568A">
                          <w:pPr>
                            <w:jc w:val="center"/>
                            <w:rPr>
                              <w:rFonts w:ascii="Times" w:hAnsi="Times"/>
                              <w:sz w:val="18"/>
                              <w:szCs w:val="18"/>
                            </w:rPr>
                          </w:pPr>
                          <w:r w:rsidRPr="0017468A">
                            <w:rPr>
                              <w:rFonts w:ascii="Times" w:hAnsi="Times"/>
                              <w:sz w:val="18"/>
                              <w:szCs w:val="18"/>
                            </w:rPr>
                            <w:t>GARY R. HERBERT</w:t>
                          </w:r>
                        </w:p>
                        <w:p w:rsidR="008F568A" w:rsidRPr="0017468A" w:rsidRDefault="008F568A">
                          <w:pPr>
                            <w:pStyle w:val="Heading8"/>
                            <w:rPr>
                              <w:sz w:val="18"/>
                              <w:szCs w:val="18"/>
                            </w:rPr>
                          </w:pPr>
                          <w:r w:rsidRPr="0017468A">
                            <w:rPr>
                              <w:sz w:val="18"/>
                              <w:szCs w:val="18"/>
                            </w:rPr>
                            <w:t>Governor</w:t>
                          </w:r>
                        </w:p>
                        <w:p w:rsidR="008F568A" w:rsidRDefault="008F568A">
                          <w:pPr>
                            <w:jc w:val="center"/>
                            <w:rPr>
                              <w:sz w:val="16"/>
                            </w:rPr>
                          </w:pPr>
                        </w:p>
                        <w:p w:rsidR="008F568A" w:rsidRPr="0017468A" w:rsidRDefault="008F568A">
                          <w:pPr>
                            <w:jc w:val="center"/>
                            <w:rPr>
                              <w:rFonts w:ascii="Times" w:hAnsi="Times"/>
                              <w:sz w:val="18"/>
                              <w:szCs w:val="18"/>
                            </w:rPr>
                          </w:pPr>
                          <w:r w:rsidRPr="0017468A">
                            <w:rPr>
                              <w:rFonts w:ascii="Times" w:hAnsi="Times"/>
                              <w:sz w:val="18"/>
                              <w:szCs w:val="18"/>
                            </w:rPr>
                            <w:t>GREG BELL</w:t>
                          </w:r>
                        </w:p>
                        <w:p w:rsidR="008F568A" w:rsidRPr="0017468A" w:rsidRDefault="008F568A">
                          <w:pPr>
                            <w:pStyle w:val="Heading8"/>
                            <w:rPr>
                              <w:sz w:val="18"/>
                              <w:szCs w:val="18"/>
                            </w:rPr>
                          </w:pPr>
                          <w:r w:rsidRPr="0017468A">
                            <w:rPr>
                              <w:sz w:val="18"/>
                              <w:szCs w:val="18"/>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1" o:spid="_x0000_s1026" type="#_x0000_t202" style="position:absolute;left:0;text-align:left;margin-left:-79.7pt;margin-top:3.6pt;width:108pt;height: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" filled="f" stroked="f">
              <v:textbox>
                <w:txbxContent>
                  <w:p w:rsidR="00962CB6" w:rsidRPr="0017468A" w:rsidRDefault="00962CB6">
                    <w:pPr>
                      <w:jc w:val="center"/>
                      <w:rPr>
                        <w:rFonts w:ascii="Times" w:hAnsi="Times"/>
                      </w:rPr>
                    </w:pPr>
                    <w:r w:rsidRPr="0017468A">
                      <w:rPr>
                        <w:rFonts w:ascii="Times" w:hAnsi="Times"/>
                      </w:rPr>
                      <w:t xml:space="preserve">State of </w:t>
                    </w:r>
                    <w:smartTag w:uri="urn:schemas-microsoft-com:office:smarttags" w:element="State">
                      <w:smartTag w:uri="urn:schemas-microsoft-com:office:smarttags" w:element="place">
                        <w:r w:rsidRPr="0017468A">
                          <w:rPr>
                            <w:rFonts w:ascii="Times" w:hAnsi="Times"/>
                          </w:rPr>
                          <w:t>Utah</w:t>
                        </w:r>
                      </w:smartTag>
                    </w:smartTag>
                  </w:p>
                  <w:p w:rsidR="00962CB6" w:rsidRDefault="00962CB6">
                    <w:pPr>
                      <w:jc w:val="center"/>
                      <w:rPr>
                        <w:rFonts w:ascii="Times" w:hAnsi="Times"/>
                      </w:rPr>
                    </w:pPr>
                  </w:p>
                  <w:p w:rsidR="00962CB6" w:rsidRPr="0017468A" w:rsidRDefault="00962CB6">
                    <w:pPr>
                      <w:jc w:val="center"/>
                      <w:rPr>
                        <w:rFonts w:ascii="Times" w:hAnsi="Times"/>
                        <w:sz w:val="18"/>
                        <w:szCs w:val="18"/>
                      </w:rPr>
                    </w:pPr>
                    <w:r w:rsidRPr="0017468A">
                      <w:rPr>
                        <w:rFonts w:ascii="Times" w:hAnsi="Times"/>
                        <w:sz w:val="18"/>
                        <w:szCs w:val="18"/>
                      </w:rPr>
                      <w:t>GARY R. HERBERT</w:t>
                    </w:r>
                  </w:p>
                  <w:p w:rsidR="00962CB6" w:rsidRPr="0017468A" w:rsidRDefault="00962CB6">
                    <w:pPr>
                      <w:pStyle w:val="Heading8"/>
                      <w:rPr>
                        <w:sz w:val="18"/>
                        <w:szCs w:val="18"/>
                      </w:rPr>
                    </w:pPr>
                    <w:r w:rsidRPr="0017468A">
                      <w:rPr>
                        <w:sz w:val="18"/>
                        <w:szCs w:val="18"/>
                      </w:rPr>
                      <w:t>Governor</w:t>
                    </w:r>
                  </w:p>
                  <w:p w:rsidR="00962CB6" w:rsidRDefault="00962CB6">
                    <w:pPr>
                      <w:jc w:val="center"/>
                      <w:rPr>
                        <w:sz w:val="16"/>
                      </w:rPr>
                    </w:pPr>
                  </w:p>
                  <w:p w:rsidR="00962CB6" w:rsidRPr="0017468A" w:rsidRDefault="00962CB6">
                    <w:pPr>
                      <w:jc w:val="center"/>
                      <w:rPr>
                        <w:rFonts w:ascii="Times" w:hAnsi="Times"/>
                        <w:sz w:val="18"/>
                        <w:szCs w:val="18"/>
                      </w:rPr>
                    </w:pPr>
                    <w:r w:rsidRPr="0017468A">
                      <w:rPr>
                        <w:rFonts w:ascii="Times" w:hAnsi="Times"/>
                        <w:sz w:val="18"/>
                        <w:szCs w:val="18"/>
                      </w:rPr>
                      <w:t>GREG BELL</w:t>
                    </w:r>
                  </w:p>
                  <w:p w:rsidR="00962CB6" w:rsidRPr="0017468A" w:rsidRDefault="00962CB6">
                    <w:pPr>
                      <w:pStyle w:val="Heading8"/>
                      <w:rPr>
                        <w:sz w:val="18"/>
                        <w:szCs w:val="18"/>
                      </w:rPr>
                    </w:pPr>
                    <w:r w:rsidRPr="0017468A">
                      <w:rPr>
                        <w:sz w:val="18"/>
                        <w:szCs w:val="18"/>
                      </w:rPr>
                      <w:t>Lieutenant Governor</w:t>
                    </w:r>
                  </w:p>
                </w:txbxContent>
              </v:textbox>
            </v:shape>
          </w:pict>
        </mc:Fallback>
      </mc:AlternateContent>
    </w:r>
    <w:r>
      <w:rPr>
        <w:noProof/>
        <w:spacing w:val="20"/>
        <w:sz w:val="18"/>
      </w:rPr>
      <w:br/>
    </w:r>
  </w:p>
  <w:p w:rsidR="008F568A" w:rsidRDefault="008F568A">
    <w:pPr>
      <w:rPr>
        <w:rFonts w:ascii="Times" w:hAnsi="Times"/>
        <w:sz w:val="20"/>
      </w:rPr>
    </w:pPr>
    <w:r>
      <w:rPr>
        <w:rFonts w:ascii="Times" w:hAnsi="Times"/>
        <w:noProof/>
        <w:sz w:val="20"/>
      </w:rPr>
      <mc:AlternateContent>
        <mc:Choice Requires="wps">
          <w:drawing>
            <wp:anchor distT="0" distB="0" distL="114300" distR="114300" simplePos="0" relativeHeight="251655680" behindDoc="0" locked="0" layoutInCell="1" allowOverlap="1" wp14:anchorId="0C170D28" wp14:editId="6B605FC4">
              <wp:simplePos x="0" y="0"/>
              <wp:positionH relativeFrom="column">
                <wp:posOffset>629920</wp:posOffset>
              </wp:positionH>
              <wp:positionV relativeFrom="paragraph">
                <wp:posOffset>102870</wp:posOffset>
              </wp:positionV>
              <wp:extent cx="1506855" cy="447675"/>
              <wp:effectExtent l="1270" t="0" r="0"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68A" w:rsidRPr="0017468A" w:rsidRDefault="008F568A" w:rsidP="00DE311C">
                          <w:pPr>
                            <w:rPr>
                              <w:rFonts w:ascii="Times" w:hAnsi="Times"/>
                              <w:sz w:val="18"/>
                              <w:szCs w:val="18"/>
                            </w:rPr>
                          </w:pPr>
                          <w:r w:rsidRPr="0017468A">
                            <w:rPr>
                              <w:rFonts w:ascii="Times" w:hAnsi="Times"/>
                              <w:sz w:val="18"/>
                              <w:szCs w:val="18"/>
                            </w:rPr>
                            <w:t>SPENCER P. ECCLES</w:t>
                          </w:r>
                        </w:p>
                        <w:p w:rsidR="008F568A" w:rsidRPr="006573E0" w:rsidRDefault="008F568A" w:rsidP="006573E0">
                          <w:pPr>
                            <w:pStyle w:val="Heading1"/>
                            <w:rPr>
                              <w:szCs w:val="18"/>
                            </w:rPr>
                          </w:pPr>
                          <w:r w:rsidRPr="0017468A">
                            <w:rPr>
                              <w:szCs w:val="18"/>
                            </w:rPr>
                            <w:t xml:space="preserve">   Executive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 o:spid="_x0000_s1027" type="#_x0000_t202" style="position:absolute;left:0;text-align:left;margin-left:49.6pt;margin-top:8.1pt;width:118.65pt;height:3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" stroked="f">
              <v:textbox>
                <w:txbxContent>
                  <w:p w:rsidR="00962CB6" w:rsidRPr="0017468A" w:rsidRDefault="00962CB6" w:rsidP="00DE311C">
                    <w:pPr>
                      <w:rPr>
                        <w:rFonts w:ascii="Times" w:hAnsi="Times"/>
                        <w:sz w:val="18"/>
                        <w:szCs w:val="18"/>
                      </w:rPr>
                    </w:pPr>
                    <w:r w:rsidRPr="0017468A">
                      <w:rPr>
                        <w:rFonts w:ascii="Times" w:hAnsi="Times"/>
                        <w:sz w:val="18"/>
                        <w:szCs w:val="18"/>
                      </w:rPr>
                      <w:t>SPENCER P. ECCLES</w:t>
                    </w:r>
                  </w:p>
                  <w:p w:rsidR="00962CB6" w:rsidRPr="006573E0" w:rsidRDefault="00962CB6" w:rsidP="006573E0">
                    <w:pPr>
                      <w:pStyle w:val="Heading1"/>
                      <w:rPr>
                        <w:szCs w:val="18"/>
                      </w:rPr>
                    </w:pPr>
                    <w:r w:rsidRPr="0017468A">
                      <w:rPr>
                        <w:szCs w:val="18"/>
                      </w:rPr>
                      <w:t xml:space="preserve">   Executive Director</w:t>
                    </w:r>
                  </w:p>
                </w:txbxContent>
              </v:textbox>
            </v:shape>
          </w:pict>
        </mc:Fallback>
      </mc:AlternateContent>
    </w:r>
    <w:r>
      <w:rPr>
        <w:rFonts w:ascii="Times" w:hAnsi="Times"/>
        <w:noProof/>
        <w:sz w:val="20"/>
      </w:rPr>
      <mc:AlternateContent>
        <mc:Choice Requires="wps">
          <w:drawing>
            <wp:anchor distT="0" distB="0" distL="114300" distR="114300" simplePos="0" relativeHeight="251657728" behindDoc="0" locked="0" layoutInCell="1" allowOverlap="1" wp14:anchorId="6B46D0CC" wp14:editId="16C4FFD9">
              <wp:simplePos x="0" y="0"/>
              <wp:positionH relativeFrom="column">
                <wp:posOffset>470535</wp:posOffset>
              </wp:positionH>
              <wp:positionV relativeFrom="paragraph">
                <wp:posOffset>96520</wp:posOffset>
              </wp:positionV>
              <wp:extent cx="0" cy="685800"/>
              <wp:effectExtent l="13335" t="10795" r="1524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2700">
                        <a:solidFill>
                          <a:srgbClr val="0025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7.6pt" to="37.0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" strokecolor="#002577" strokeweight="1pt"/>
          </w:pict>
        </mc:Fallback>
      </mc:AlternateContent>
    </w:r>
  </w:p>
  <w:p w:rsidR="008F568A" w:rsidRPr="0017468A" w:rsidRDefault="008F568A">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DD0"/>
    <w:multiLevelType w:val="hybridMultilevel"/>
    <w:tmpl w:val="188C2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Aria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Aria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Aria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nsid w:val="10387877"/>
    <w:multiLevelType w:val="hybridMultilevel"/>
    <w:tmpl w:val="622EE798"/>
    <w:lvl w:ilvl="0" w:tplc="04090001">
      <w:start w:val="1"/>
      <w:numFmt w:val="bullet"/>
      <w:lvlText w:val=""/>
      <w:lvlJc w:val="left"/>
      <w:pPr>
        <w:tabs>
          <w:tab w:val="num" w:pos="834"/>
        </w:tabs>
        <w:ind w:left="834" w:hanging="360"/>
      </w:pPr>
      <w:rPr>
        <w:rFonts w:ascii="Symbol" w:hAnsi="Symbol" w:hint="default"/>
      </w:rPr>
    </w:lvl>
    <w:lvl w:ilvl="1" w:tplc="04090003">
      <w:start w:val="1"/>
      <w:numFmt w:val="bullet"/>
      <w:lvlText w:val="o"/>
      <w:lvlJc w:val="left"/>
      <w:pPr>
        <w:tabs>
          <w:tab w:val="num" w:pos="1554"/>
        </w:tabs>
        <w:ind w:left="1554" w:hanging="360"/>
      </w:pPr>
      <w:rPr>
        <w:rFonts w:ascii="Courier New" w:hAnsi="Courier New" w:cs="Arial"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cs="Arial"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cs="Arial"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2">
    <w:nsid w:val="1AC65B5B"/>
    <w:multiLevelType w:val="multilevel"/>
    <w:tmpl w:val="BD086EB4"/>
    <w:lvl w:ilvl="0">
      <w:start w:val="6"/>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6327BE6"/>
    <w:multiLevelType w:val="hybridMultilevel"/>
    <w:tmpl w:val="11EAB7CE"/>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nsid w:val="27A52538"/>
    <w:multiLevelType w:val="hybridMultilevel"/>
    <w:tmpl w:val="167C0FB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3010097E"/>
    <w:multiLevelType w:val="hybridMultilevel"/>
    <w:tmpl w:val="A6EE883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34D6444C"/>
    <w:multiLevelType w:val="hybridMultilevel"/>
    <w:tmpl w:val="D4D69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Aria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Aria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Aria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nsid w:val="36383F39"/>
    <w:multiLevelType w:val="hybridMultilevel"/>
    <w:tmpl w:val="38789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Aria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Aria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Aria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3762711A"/>
    <w:multiLevelType w:val="hybridMultilevel"/>
    <w:tmpl w:val="899C9594"/>
    <w:lvl w:ilvl="0" w:tplc="EEFA85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F3306B"/>
    <w:multiLevelType w:val="hybridMultilevel"/>
    <w:tmpl w:val="88B02D5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3CB24BF5"/>
    <w:multiLevelType w:val="multilevel"/>
    <w:tmpl w:val="BD086EB4"/>
    <w:lvl w:ilvl="0">
      <w:start w:val="6"/>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B4D20EB"/>
    <w:multiLevelType w:val="hybridMultilevel"/>
    <w:tmpl w:val="08621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BC3DAD"/>
    <w:multiLevelType w:val="hybridMultilevel"/>
    <w:tmpl w:val="B7E089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00522C"/>
    <w:multiLevelType w:val="hybridMultilevel"/>
    <w:tmpl w:val="1CF0A13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5FCA01E1"/>
    <w:multiLevelType w:val="hybridMultilevel"/>
    <w:tmpl w:val="BE124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5A0BEE"/>
    <w:multiLevelType w:val="hybridMultilevel"/>
    <w:tmpl w:val="BD086EB4"/>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822A2A"/>
    <w:multiLevelType w:val="hybridMultilevel"/>
    <w:tmpl w:val="81F86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562049"/>
    <w:multiLevelType w:val="hybridMultilevel"/>
    <w:tmpl w:val="995002BE"/>
    <w:lvl w:ilvl="0" w:tplc="F4E6B35E">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8C7C18"/>
    <w:multiLevelType w:val="hybridMultilevel"/>
    <w:tmpl w:val="F3F00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5A21B1"/>
    <w:multiLevelType w:val="hybridMultilevel"/>
    <w:tmpl w:val="9A424924"/>
    <w:lvl w:ilvl="0" w:tplc="04090001">
      <w:start w:val="1"/>
      <w:numFmt w:val="bullet"/>
      <w:lvlText w:val=""/>
      <w:lvlJc w:val="left"/>
      <w:pPr>
        <w:ind w:left="-90" w:hanging="360"/>
      </w:pPr>
      <w:rPr>
        <w:rFonts w:ascii="Symbol" w:hAnsi="Symbol"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15"/>
  </w:num>
  <w:num w:numId="2">
    <w:abstractNumId w:val="10"/>
  </w:num>
  <w:num w:numId="3">
    <w:abstractNumId w:val="8"/>
  </w:num>
  <w:num w:numId="4">
    <w:abstractNumId w:val="2"/>
  </w:num>
  <w:num w:numId="5">
    <w:abstractNumId w:val="17"/>
  </w:num>
  <w:num w:numId="6">
    <w:abstractNumId w:val="4"/>
  </w:num>
  <w:num w:numId="7">
    <w:abstractNumId w:val="5"/>
  </w:num>
  <w:num w:numId="8">
    <w:abstractNumId w:val="1"/>
  </w:num>
  <w:num w:numId="9">
    <w:abstractNumId w:val="13"/>
  </w:num>
  <w:num w:numId="10">
    <w:abstractNumId w:val="11"/>
  </w:num>
  <w:num w:numId="11">
    <w:abstractNumId w:val="16"/>
  </w:num>
  <w:num w:numId="12">
    <w:abstractNumId w:val="14"/>
  </w:num>
  <w:num w:numId="13">
    <w:abstractNumId w:val="7"/>
  </w:num>
  <w:num w:numId="14">
    <w:abstractNumId w:val="6"/>
  </w:num>
  <w:num w:numId="15">
    <w:abstractNumId w:val="0"/>
  </w:num>
  <w:num w:numId="16">
    <w:abstractNumId w:val="9"/>
  </w:num>
  <w:num w:numId="17">
    <w:abstractNumId w:val="3"/>
  </w:num>
  <w:num w:numId="18">
    <w:abstractNumId w:val="19"/>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o:colormru v:ext="edit" colors="#036,#002577"/>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B6"/>
    <w:rsid w:val="00010772"/>
    <w:rsid w:val="00011167"/>
    <w:rsid w:val="0003058C"/>
    <w:rsid w:val="00037728"/>
    <w:rsid w:val="00046D05"/>
    <w:rsid w:val="000502B3"/>
    <w:rsid w:val="000538A0"/>
    <w:rsid w:val="00057EE4"/>
    <w:rsid w:val="00062DF2"/>
    <w:rsid w:val="00087FE1"/>
    <w:rsid w:val="000A2577"/>
    <w:rsid w:val="000B14DC"/>
    <w:rsid w:val="000C7A2B"/>
    <w:rsid w:val="00101130"/>
    <w:rsid w:val="00114627"/>
    <w:rsid w:val="00117F8B"/>
    <w:rsid w:val="00121F90"/>
    <w:rsid w:val="0015175D"/>
    <w:rsid w:val="0017468A"/>
    <w:rsid w:val="0018025D"/>
    <w:rsid w:val="001806D1"/>
    <w:rsid w:val="00195E34"/>
    <w:rsid w:val="001971C8"/>
    <w:rsid w:val="001C54C1"/>
    <w:rsid w:val="001C5E27"/>
    <w:rsid w:val="001F1D9C"/>
    <w:rsid w:val="001F3392"/>
    <w:rsid w:val="00210552"/>
    <w:rsid w:val="0024576C"/>
    <w:rsid w:val="0025228F"/>
    <w:rsid w:val="0027598C"/>
    <w:rsid w:val="00296DDA"/>
    <w:rsid w:val="002A272B"/>
    <w:rsid w:val="002C3C50"/>
    <w:rsid w:val="002D7B84"/>
    <w:rsid w:val="003043D5"/>
    <w:rsid w:val="00306066"/>
    <w:rsid w:val="00316198"/>
    <w:rsid w:val="0033112C"/>
    <w:rsid w:val="00350B55"/>
    <w:rsid w:val="00352193"/>
    <w:rsid w:val="00362700"/>
    <w:rsid w:val="00396D4E"/>
    <w:rsid w:val="003A0CD8"/>
    <w:rsid w:val="003B198D"/>
    <w:rsid w:val="003B59FF"/>
    <w:rsid w:val="003D1B55"/>
    <w:rsid w:val="003D5F97"/>
    <w:rsid w:val="003E23D3"/>
    <w:rsid w:val="00400917"/>
    <w:rsid w:val="00400DDA"/>
    <w:rsid w:val="00414DC3"/>
    <w:rsid w:val="004502D2"/>
    <w:rsid w:val="0047041F"/>
    <w:rsid w:val="00474EAD"/>
    <w:rsid w:val="00480883"/>
    <w:rsid w:val="004A3A78"/>
    <w:rsid w:val="004B65FA"/>
    <w:rsid w:val="004C471C"/>
    <w:rsid w:val="00510C1F"/>
    <w:rsid w:val="00516CEC"/>
    <w:rsid w:val="00544930"/>
    <w:rsid w:val="00546E00"/>
    <w:rsid w:val="00567D11"/>
    <w:rsid w:val="00575F32"/>
    <w:rsid w:val="0058329A"/>
    <w:rsid w:val="00595FF3"/>
    <w:rsid w:val="005A6862"/>
    <w:rsid w:val="005D48F1"/>
    <w:rsid w:val="006101EE"/>
    <w:rsid w:val="006103A4"/>
    <w:rsid w:val="0061324B"/>
    <w:rsid w:val="0062008D"/>
    <w:rsid w:val="00622BE1"/>
    <w:rsid w:val="00637F85"/>
    <w:rsid w:val="0064060C"/>
    <w:rsid w:val="006573E0"/>
    <w:rsid w:val="00667513"/>
    <w:rsid w:val="006B083B"/>
    <w:rsid w:val="006B23F7"/>
    <w:rsid w:val="006B44D7"/>
    <w:rsid w:val="006B5EA5"/>
    <w:rsid w:val="006D063D"/>
    <w:rsid w:val="006F2870"/>
    <w:rsid w:val="00700AC2"/>
    <w:rsid w:val="007159F3"/>
    <w:rsid w:val="00721A0F"/>
    <w:rsid w:val="00726147"/>
    <w:rsid w:val="00740863"/>
    <w:rsid w:val="00742D8E"/>
    <w:rsid w:val="00761FCC"/>
    <w:rsid w:val="0077437F"/>
    <w:rsid w:val="00780022"/>
    <w:rsid w:val="0079277C"/>
    <w:rsid w:val="007B612F"/>
    <w:rsid w:val="007F3CCF"/>
    <w:rsid w:val="00871059"/>
    <w:rsid w:val="00877A77"/>
    <w:rsid w:val="008A671A"/>
    <w:rsid w:val="008B5AC6"/>
    <w:rsid w:val="008C0FB0"/>
    <w:rsid w:val="008D29B1"/>
    <w:rsid w:val="008F568A"/>
    <w:rsid w:val="00907721"/>
    <w:rsid w:val="00921EDD"/>
    <w:rsid w:val="00936750"/>
    <w:rsid w:val="00937BC2"/>
    <w:rsid w:val="00947195"/>
    <w:rsid w:val="0095092B"/>
    <w:rsid w:val="0095326B"/>
    <w:rsid w:val="009539BE"/>
    <w:rsid w:val="00961FEB"/>
    <w:rsid w:val="00962CB6"/>
    <w:rsid w:val="00994434"/>
    <w:rsid w:val="00996E32"/>
    <w:rsid w:val="009D4FC7"/>
    <w:rsid w:val="00A45AB4"/>
    <w:rsid w:val="00A63954"/>
    <w:rsid w:val="00A86288"/>
    <w:rsid w:val="00AE54FE"/>
    <w:rsid w:val="00B068BB"/>
    <w:rsid w:val="00B20416"/>
    <w:rsid w:val="00B2554D"/>
    <w:rsid w:val="00B43E62"/>
    <w:rsid w:val="00B47C8B"/>
    <w:rsid w:val="00B64560"/>
    <w:rsid w:val="00B64BC7"/>
    <w:rsid w:val="00B70169"/>
    <w:rsid w:val="00B71814"/>
    <w:rsid w:val="00B90CCD"/>
    <w:rsid w:val="00BD7470"/>
    <w:rsid w:val="00BF7806"/>
    <w:rsid w:val="00C1157F"/>
    <w:rsid w:val="00C21832"/>
    <w:rsid w:val="00C21890"/>
    <w:rsid w:val="00C47513"/>
    <w:rsid w:val="00C53E8E"/>
    <w:rsid w:val="00C5498B"/>
    <w:rsid w:val="00C639B7"/>
    <w:rsid w:val="00C811F7"/>
    <w:rsid w:val="00CD0277"/>
    <w:rsid w:val="00CD1A8E"/>
    <w:rsid w:val="00CE6156"/>
    <w:rsid w:val="00CE7DF1"/>
    <w:rsid w:val="00CF1BBA"/>
    <w:rsid w:val="00D16543"/>
    <w:rsid w:val="00D400CB"/>
    <w:rsid w:val="00D46E73"/>
    <w:rsid w:val="00D61301"/>
    <w:rsid w:val="00D71F18"/>
    <w:rsid w:val="00D736A7"/>
    <w:rsid w:val="00D82363"/>
    <w:rsid w:val="00D87B5E"/>
    <w:rsid w:val="00D91324"/>
    <w:rsid w:val="00D91FAA"/>
    <w:rsid w:val="00DA2822"/>
    <w:rsid w:val="00DD07A3"/>
    <w:rsid w:val="00DD11A0"/>
    <w:rsid w:val="00DD3E4F"/>
    <w:rsid w:val="00DD61DD"/>
    <w:rsid w:val="00DE311C"/>
    <w:rsid w:val="00DF5A25"/>
    <w:rsid w:val="00E0471F"/>
    <w:rsid w:val="00E049EA"/>
    <w:rsid w:val="00E2424E"/>
    <w:rsid w:val="00E36736"/>
    <w:rsid w:val="00E44C9C"/>
    <w:rsid w:val="00E4509F"/>
    <w:rsid w:val="00E73AF5"/>
    <w:rsid w:val="00E8408A"/>
    <w:rsid w:val="00EA183E"/>
    <w:rsid w:val="00EA7E83"/>
    <w:rsid w:val="00EE2B7E"/>
    <w:rsid w:val="00EF29E4"/>
    <w:rsid w:val="00EF73E5"/>
    <w:rsid w:val="00F22C51"/>
    <w:rsid w:val="00F34716"/>
    <w:rsid w:val="00F415F9"/>
    <w:rsid w:val="00F50E79"/>
    <w:rsid w:val="00F943DD"/>
    <w:rsid w:val="00F969B6"/>
    <w:rsid w:val="00FC3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036,#00257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jc w:val="both"/>
    </w:pPr>
    <w:rPr>
      <w:sz w:val="24"/>
      <w:szCs w:val="24"/>
    </w:rPr>
  </w:style>
  <w:style w:type="paragraph" w:styleId="Heading1">
    <w:name w:val="heading 1"/>
    <w:basedOn w:val="Normal"/>
    <w:next w:val="Normal"/>
    <w:qFormat/>
    <w:pPr>
      <w:keepNext/>
      <w:outlineLvl w:val="0"/>
    </w:pPr>
    <w:rPr>
      <w:rFonts w:ascii="Times" w:hAnsi="Times"/>
      <w:i/>
      <w:iCs/>
      <w:sz w:val="18"/>
    </w:rPr>
  </w:style>
  <w:style w:type="paragraph" w:styleId="Heading2">
    <w:name w:val="heading 2"/>
    <w:basedOn w:val="Normal"/>
    <w:next w:val="Normal"/>
    <w:qFormat/>
    <w:pPr>
      <w:keepNext/>
      <w:spacing w:line="160" w:lineRule="atLeast"/>
      <w:outlineLvl w:val="1"/>
    </w:pPr>
    <w:rPr>
      <w:b/>
      <w:bCs/>
    </w:rPr>
  </w:style>
  <w:style w:type="paragraph" w:styleId="Heading3">
    <w:name w:val="heading 3"/>
    <w:basedOn w:val="Normal"/>
    <w:next w:val="Normal"/>
    <w:qFormat/>
    <w:pPr>
      <w:keepNext/>
      <w:outlineLvl w:val="2"/>
    </w:pPr>
    <w:rPr>
      <w:b/>
      <w:bCs/>
      <w:noProof/>
      <w:sz w:val="22"/>
    </w:rPr>
  </w:style>
  <w:style w:type="paragraph" w:styleId="Heading4">
    <w:name w:val="heading 4"/>
    <w:basedOn w:val="Normal"/>
    <w:next w:val="Normal"/>
    <w:qFormat/>
    <w:pPr>
      <w:keepNext/>
      <w:jc w:val="center"/>
      <w:outlineLvl w:val="3"/>
    </w:pPr>
    <w:rPr>
      <w:rFonts w:ascii="Times" w:hAnsi="Times"/>
      <w:b/>
      <w:bCs/>
      <w:spacing w:val="-20"/>
      <w:sz w:val="26"/>
    </w:rPr>
  </w:style>
  <w:style w:type="paragraph" w:styleId="Heading5">
    <w:name w:val="heading 5"/>
    <w:basedOn w:val="Normal"/>
    <w:next w:val="Normal"/>
    <w:qFormat/>
    <w:pPr>
      <w:keepNext/>
      <w:jc w:val="center"/>
      <w:outlineLvl w:val="4"/>
    </w:pPr>
    <w:rPr>
      <w:b/>
      <w:sz w:val="26"/>
      <w:u w:val="single"/>
    </w:rPr>
  </w:style>
  <w:style w:type="paragraph" w:styleId="Heading7">
    <w:name w:val="heading 7"/>
    <w:basedOn w:val="Normal"/>
    <w:next w:val="Normal"/>
    <w:qFormat/>
    <w:pPr>
      <w:keepNext/>
      <w:jc w:val="center"/>
      <w:outlineLvl w:val="6"/>
    </w:pPr>
    <w:rPr>
      <w:rFonts w:ascii="Times" w:hAnsi="Times"/>
      <w:kern w:val="18"/>
      <w:sz w:val="26"/>
      <w:szCs w:val="20"/>
    </w:rPr>
  </w:style>
  <w:style w:type="paragraph" w:styleId="Heading8">
    <w:name w:val="heading 8"/>
    <w:basedOn w:val="Normal"/>
    <w:next w:val="Normal"/>
    <w:qFormat/>
    <w:pPr>
      <w:keepNext/>
      <w:jc w:val="center"/>
      <w:outlineLvl w:val="7"/>
    </w:pPr>
    <w:rPr>
      <w:rFonts w:ascii="Times" w:hAnsi="Times" w:cs="Times"/>
      <w:i/>
      <w:iCs/>
      <w:kern w:val="18"/>
      <w:sz w:val="2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kern w:val="18"/>
      <w:sz w:val="20"/>
      <w:szCs w:val="20"/>
    </w:r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Palatino" w:hAnsi="Palatino"/>
      <w:caps/>
      <w:sz w:val="18"/>
    </w:rPr>
  </w:style>
  <w:style w:type="paragraph" w:styleId="Footer">
    <w:name w:val="footer"/>
    <w:basedOn w:val="Normal"/>
    <w:pPr>
      <w:tabs>
        <w:tab w:val="center" w:pos="4320"/>
        <w:tab w:val="right" w:pos="8640"/>
      </w:tabs>
    </w:pPr>
    <w:rPr>
      <w:rFonts w:ascii="Palatino" w:hAnsi="Palatino"/>
      <w:kern w:val="18"/>
      <w:sz w:val="20"/>
      <w:szCs w:val="20"/>
    </w:rPr>
  </w:style>
  <w:style w:type="paragraph" w:styleId="BodyText2">
    <w:name w:val="Body Text 2"/>
    <w:basedOn w:val="Normal"/>
    <w:pPr>
      <w:jc w:val="center"/>
    </w:pPr>
    <w:rPr>
      <w:rFonts w:ascii="Times" w:hAnsi="Times"/>
      <w:b/>
      <w:bCs/>
      <w:kern w:val="18"/>
      <w:szCs w:val="20"/>
    </w:rPr>
  </w:style>
  <w:style w:type="character" w:styleId="Hyperlink">
    <w:name w:val="Hyperlink"/>
    <w:uiPriority w:val="99"/>
    <w:rPr>
      <w:color w:val="0000FF"/>
      <w:u w:val="single"/>
    </w:rPr>
  </w:style>
  <w:style w:type="paragraph" w:customStyle="1" w:styleId="DefinitionT">
    <w:name w:val="Definition T"/>
    <w:pPr>
      <w:widowControl w:val="0"/>
      <w:autoSpaceDE w:val="0"/>
      <w:autoSpaceDN w:val="0"/>
      <w:adjustRightInd w:val="0"/>
    </w:pPr>
    <w:rPr>
      <w:sz w:val="24"/>
      <w:szCs w:val="24"/>
    </w:rPr>
  </w:style>
  <w:style w:type="paragraph" w:styleId="BodyTextIndent">
    <w:name w:val="Body Text Indent"/>
    <w:basedOn w:val="Normal"/>
    <w:p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left="720"/>
    </w:pPr>
  </w:style>
  <w:style w:type="paragraph" w:styleId="BodyText">
    <w:name w:val="Body Text"/>
    <w:basedOn w:val="Normal"/>
    <w:p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right="-547"/>
    </w:pPr>
    <w:rPr>
      <w:b/>
      <w:bCs/>
    </w:rPr>
  </w:style>
  <w:style w:type="paragraph" w:styleId="BodyText3">
    <w:name w:val="Body Text 3"/>
    <w:basedOn w:val="Normal"/>
    <w:pPr>
      <w:numPr>
        <w:ilvl w:val="12"/>
      </w:num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right="-547"/>
    </w:pPr>
    <w:rPr>
      <w:sz w:val="16"/>
    </w:rPr>
  </w:style>
  <w:style w:type="paragraph" w:styleId="BalloonText">
    <w:name w:val="Balloon Text"/>
    <w:basedOn w:val="Normal"/>
    <w:semiHidden/>
    <w:rPr>
      <w:rFonts w:ascii="Tahoma" w:hAnsi="Tahoma" w:cs="Tahoma"/>
      <w:sz w:val="16"/>
      <w:szCs w:val="16"/>
    </w:rPr>
  </w:style>
  <w:style w:type="paragraph" w:customStyle="1" w:styleId="InsideAddressName">
    <w:name w:val="Inside Address Name"/>
    <w:basedOn w:val="Normal"/>
    <w:next w:val="Normal"/>
    <w:pPr>
      <w:spacing w:before="220" w:line="240" w:lineRule="atLeast"/>
    </w:pPr>
    <w:rPr>
      <w:rFonts w:ascii="Palatino" w:hAnsi="Palatino"/>
      <w:kern w:val="18"/>
      <w:sz w:val="22"/>
    </w:rPr>
  </w:style>
  <w:style w:type="paragraph" w:customStyle="1" w:styleId="a">
    <w:name w:val="_"/>
    <w:basedOn w:val="Normal"/>
    <w:pPr>
      <w:ind w:left="1620" w:hanging="450"/>
    </w:pPr>
    <w:rPr>
      <w:sz w:val="20"/>
    </w:rPr>
  </w:style>
  <w:style w:type="paragraph" w:styleId="BodyTextIndent2">
    <w:name w:val="Body Text Indent 2"/>
    <w:basedOn w:val="Normal"/>
    <w:pPr>
      <w:ind w:left="3960"/>
    </w:pPr>
  </w:style>
  <w:style w:type="paragraph" w:styleId="BodyTextIndent3">
    <w:name w:val="Body Text Indent 3"/>
    <w:basedOn w:val="Normal"/>
    <w:pPr>
      <w:tabs>
        <w:tab w:val="center" w:pos="6480"/>
      </w:tabs>
      <w:ind w:left="5040"/>
    </w:pPr>
  </w:style>
  <w:style w:type="paragraph" w:styleId="Title">
    <w:name w:val="Title"/>
    <w:basedOn w:val="Normal"/>
    <w:qFormat/>
    <w:pPr>
      <w:jc w:val="center"/>
    </w:pPr>
    <w:rPr>
      <w:rFonts w:ascii="Palatino Linotype" w:hAnsi="Palatino Linotype" w:cs="Arial"/>
      <w:sz w:val="32"/>
    </w:rPr>
  </w:style>
  <w:style w:type="paragraph" w:customStyle="1" w:styleId="HeadingBase">
    <w:name w:val="Heading Base"/>
    <w:basedOn w:val="BodyText"/>
    <w:next w:val="BodyText"/>
    <w:pPr>
      <w:keepNext/>
      <w:keepLines/>
      <w:widowControl/>
      <w:tabs>
        <w:tab w:val="clear" w:pos="-1080"/>
        <w:tab w:val="clear" w:pos="-720"/>
        <w:tab w:val="clear" w:pos="0"/>
        <w:tab w:val="clear" w:pos="720"/>
        <w:tab w:val="clear" w:pos="1800"/>
        <w:tab w:val="clear" w:pos="2160"/>
        <w:tab w:val="clear" w:pos="3240"/>
        <w:tab w:val="clear" w:pos="3600"/>
        <w:tab w:val="clear" w:pos="4320"/>
        <w:tab w:val="clear" w:pos="5040"/>
        <w:tab w:val="clear" w:pos="5760"/>
        <w:tab w:val="clear" w:pos="6480"/>
        <w:tab w:val="clear" w:pos="7200"/>
        <w:tab w:val="clear" w:pos="7920"/>
        <w:tab w:val="clear" w:pos="8640"/>
        <w:tab w:val="clear" w:pos="9360"/>
        <w:tab w:val="clear" w:pos="9716"/>
        <w:tab w:val="clear" w:pos="10800"/>
      </w:tabs>
      <w:autoSpaceDE/>
      <w:autoSpaceDN/>
      <w:adjustRightInd/>
      <w:spacing w:line="240" w:lineRule="atLeast"/>
      <w:ind w:right="0"/>
      <w:jc w:val="left"/>
    </w:pPr>
    <w:rPr>
      <w:rFonts w:ascii="Palatino" w:hAnsi="Palatino"/>
      <w:b w:val="0"/>
      <w:bCs w:val="0"/>
      <w:kern w:val="20"/>
      <w:sz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widowControl/>
      <w:autoSpaceDE/>
      <w:autoSpaceDN/>
      <w:adjustRightInd/>
      <w:spacing w:before="100" w:beforeAutospacing="1" w:after="100" w:afterAutospacing="1"/>
      <w:jc w:val="left"/>
    </w:pPr>
    <w:rPr>
      <w:rFonts w:ascii="Verdana" w:hAnsi="Verdana"/>
      <w:color w:val="333333"/>
      <w:sz w:val="17"/>
      <w:szCs w:val="17"/>
    </w:rPr>
  </w:style>
  <w:style w:type="character" w:styleId="Strong">
    <w:name w:val="Strong"/>
    <w:qFormat/>
    <w:rPr>
      <w:b/>
      <w:bCs/>
    </w:rPr>
  </w:style>
  <w:style w:type="character" w:customStyle="1" w:styleId="tickerlinx">
    <w:name w:val="tickerlinx"/>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jc w:val="both"/>
    </w:pPr>
    <w:rPr>
      <w:sz w:val="24"/>
      <w:szCs w:val="24"/>
    </w:rPr>
  </w:style>
  <w:style w:type="paragraph" w:styleId="Heading1">
    <w:name w:val="heading 1"/>
    <w:basedOn w:val="Normal"/>
    <w:next w:val="Normal"/>
    <w:qFormat/>
    <w:pPr>
      <w:keepNext/>
      <w:outlineLvl w:val="0"/>
    </w:pPr>
    <w:rPr>
      <w:rFonts w:ascii="Times" w:hAnsi="Times"/>
      <w:i/>
      <w:iCs/>
      <w:sz w:val="18"/>
    </w:rPr>
  </w:style>
  <w:style w:type="paragraph" w:styleId="Heading2">
    <w:name w:val="heading 2"/>
    <w:basedOn w:val="Normal"/>
    <w:next w:val="Normal"/>
    <w:qFormat/>
    <w:pPr>
      <w:keepNext/>
      <w:spacing w:line="160" w:lineRule="atLeast"/>
      <w:outlineLvl w:val="1"/>
    </w:pPr>
    <w:rPr>
      <w:b/>
      <w:bCs/>
    </w:rPr>
  </w:style>
  <w:style w:type="paragraph" w:styleId="Heading3">
    <w:name w:val="heading 3"/>
    <w:basedOn w:val="Normal"/>
    <w:next w:val="Normal"/>
    <w:qFormat/>
    <w:pPr>
      <w:keepNext/>
      <w:outlineLvl w:val="2"/>
    </w:pPr>
    <w:rPr>
      <w:b/>
      <w:bCs/>
      <w:noProof/>
      <w:sz w:val="22"/>
    </w:rPr>
  </w:style>
  <w:style w:type="paragraph" w:styleId="Heading4">
    <w:name w:val="heading 4"/>
    <w:basedOn w:val="Normal"/>
    <w:next w:val="Normal"/>
    <w:qFormat/>
    <w:pPr>
      <w:keepNext/>
      <w:jc w:val="center"/>
      <w:outlineLvl w:val="3"/>
    </w:pPr>
    <w:rPr>
      <w:rFonts w:ascii="Times" w:hAnsi="Times"/>
      <w:b/>
      <w:bCs/>
      <w:spacing w:val="-20"/>
      <w:sz w:val="26"/>
    </w:rPr>
  </w:style>
  <w:style w:type="paragraph" w:styleId="Heading5">
    <w:name w:val="heading 5"/>
    <w:basedOn w:val="Normal"/>
    <w:next w:val="Normal"/>
    <w:qFormat/>
    <w:pPr>
      <w:keepNext/>
      <w:jc w:val="center"/>
      <w:outlineLvl w:val="4"/>
    </w:pPr>
    <w:rPr>
      <w:b/>
      <w:sz w:val="26"/>
      <w:u w:val="single"/>
    </w:rPr>
  </w:style>
  <w:style w:type="paragraph" w:styleId="Heading7">
    <w:name w:val="heading 7"/>
    <w:basedOn w:val="Normal"/>
    <w:next w:val="Normal"/>
    <w:qFormat/>
    <w:pPr>
      <w:keepNext/>
      <w:jc w:val="center"/>
      <w:outlineLvl w:val="6"/>
    </w:pPr>
    <w:rPr>
      <w:rFonts w:ascii="Times" w:hAnsi="Times"/>
      <w:kern w:val="18"/>
      <w:sz w:val="26"/>
      <w:szCs w:val="20"/>
    </w:rPr>
  </w:style>
  <w:style w:type="paragraph" w:styleId="Heading8">
    <w:name w:val="heading 8"/>
    <w:basedOn w:val="Normal"/>
    <w:next w:val="Normal"/>
    <w:qFormat/>
    <w:pPr>
      <w:keepNext/>
      <w:jc w:val="center"/>
      <w:outlineLvl w:val="7"/>
    </w:pPr>
    <w:rPr>
      <w:rFonts w:ascii="Times" w:hAnsi="Times" w:cs="Times"/>
      <w:i/>
      <w:iCs/>
      <w:kern w:val="18"/>
      <w:sz w:val="2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kern w:val="18"/>
      <w:sz w:val="20"/>
      <w:szCs w:val="20"/>
    </w:r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Palatino" w:hAnsi="Palatino"/>
      <w:caps/>
      <w:sz w:val="18"/>
    </w:rPr>
  </w:style>
  <w:style w:type="paragraph" w:styleId="Footer">
    <w:name w:val="footer"/>
    <w:basedOn w:val="Normal"/>
    <w:pPr>
      <w:tabs>
        <w:tab w:val="center" w:pos="4320"/>
        <w:tab w:val="right" w:pos="8640"/>
      </w:tabs>
    </w:pPr>
    <w:rPr>
      <w:rFonts w:ascii="Palatino" w:hAnsi="Palatino"/>
      <w:kern w:val="18"/>
      <w:sz w:val="20"/>
      <w:szCs w:val="20"/>
    </w:rPr>
  </w:style>
  <w:style w:type="paragraph" w:styleId="BodyText2">
    <w:name w:val="Body Text 2"/>
    <w:basedOn w:val="Normal"/>
    <w:pPr>
      <w:jc w:val="center"/>
    </w:pPr>
    <w:rPr>
      <w:rFonts w:ascii="Times" w:hAnsi="Times"/>
      <w:b/>
      <w:bCs/>
      <w:kern w:val="18"/>
      <w:szCs w:val="20"/>
    </w:rPr>
  </w:style>
  <w:style w:type="character" w:styleId="Hyperlink">
    <w:name w:val="Hyperlink"/>
    <w:uiPriority w:val="99"/>
    <w:rPr>
      <w:color w:val="0000FF"/>
      <w:u w:val="single"/>
    </w:rPr>
  </w:style>
  <w:style w:type="paragraph" w:customStyle="1" w:styleId="DefinitionT">
    <w:name w:val="Definition T"/>
    <w:pPr>
      <w:widowControl w:val="0"/>
      <w:autoSpaceDE w:val="0"/>
      <w:autoSpaceDN w:val="0"/>
      <w:adjustRightInd w:val="0"/>
    </w:pPr>
    <w:rPr>
      <w:sz w:val="24"/>
      <w:szCs w:val="24"/>
    </w:rPr>
  </w:style>
  <w:style w:type="paragraph" w:styleId="BodyTextIndent">
    <w:name w:val="Body Text Indent"/>
    <w:basedOn w:val="Normal"/>
    <w:p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left="720"/>
    </w:pPr>
  </w:style>
  <w:style w:type="paragraph" w:styleId="BodyText">
    <w:name w:val="Body Text"/>
    <w:basedOn w:val="Normal"/>
    <w:p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right="-547"/>
    </w:pPr>
    <w:rPr>
      <w:b/>
      <w:bCs/>
    </w:rPr>
  </w:style>
  <w:style w:type="paragraph" w:styleId="BodyText3">
    <w:name w:val="Body Text 3"/>
    <w:basedOn w:val="Normal"/>
    <w:pPr>
      <w:numPr>
        <w:ilvl w:val="12"/>
      </w:num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right="-547"/>
    </w:pPr>
    <w:rPr>
      <w:sz w:val="16"/>
    </w:rPr>
  </w:style>
  <w:style w:type="paragraph" w:styleId="BalloonText">
    <w:name w:val="Balloon Text"/>
    <w:basedOn w:val="Normal"/>
    <w:semiHidden/>
    <w:rPr>
      <w:rFonts w:ascii="Tahoma" w:hAnsi="Tahoma" w:cs="Tahoma"/>
      <w:sz w:val="16"/>
      <w:szCs w:val="16"/>
    </w:rPr>
  </w:style>
  <w:style w:type="paragraph" w:customStyle="1" w:styleId="InsideAddressName">
    <w:name w:val="Inside Address Name"/>
    <w:basedOn w:val="Normal"/>
    <w:next w:val="Normal"/>
    <w:pPr>
      <w:spacing w:before="220" w:line="240" w:lineRule="atLeast"/>
    </w:pPr>
    <w:rPr>
      <w:rFonts w:ascii="Palatino" w:hAnsi="Palatino"/>
      <w:kern w:val="18"/>
      <w:sz w:val="22"/>
    </w:rPr>
  </w:style>
  <w:style w:type="paragraph" w:customStyle="1" w:styleId="a">
    <w:name w:val="_"/>
    <w:basedOn w:val="Normal"/>
    <w:pPr>
      <w:ind w:left="1620" w:hanging="450"/>
    </w:pPr>
    <w:rPr>
      <w:sz w:val="20"/>
    </w:rPr>
  </w:style>
  <w:style w:type="paragraph" w:styleId="BodyTextIndent2">
    <w:name w:val="Body Text Indent 2"/>
    <w:basedOn w:val="Normal"/>
    <w:pPr>
      <w:ind w:left="3960"/>
    </w:pPr>
  </w:style>
  <w:style w:type="paragraph" w:styleId="BodyTextIndent3">
    <w:name w:val="Body Text Indent 3"/>
    <w:basedOn w:val="Normal"/>
    <w:pPr>
      <w:tabs>
        <w:tab w:val="center" w:pos="6480"/>
      </w:tabs>
      <w:ind w:left="5040"/>
    </w:pPr>
  </w:style>
  <w:style w:type="paragraph" w:styleId="Title">
    <w:name w:val="Title"/>
    <w:basedOn w:val="Normal"/>
    <w:qFormat/>
    <w:pPr>
      <w:jc w:val="center"/>
    </w:pPr>
    <w:rPr>
      <w:rFonts w:ascii="Palatino Linotype" w:hAnsi="Palatino Linotype" w:cs="Arial"/>
      <w:sz w:val="32"/>
    </w:rPr>
  </w:style>
  <w:style w:type="paragraph" w:customStyle="1" w:styleId="HeadingBase">
    <w:name w:val="Heading Base"/>
    <w:basedOn w:val="BodyText"/>
    <w:next w:val="BodyText"/>
    <w:pPr>
      <w:keepNext/>
      <w:keepLines/>
      <w:widowControl/>
      <w:tabs>
        <w:tab w:val="clear" w:pos="-1080"/>
        <w:tab w:val="clear" w:pos="-720"/>
        <w:tab w:val="clear" w:pos="0"/>
        <w:tab w:val="clear" w:pos="720"/>
        <w:tab w:val="clear" w:pos="1800"/>
        <w:tab w:val="clear" w:pos="2160"/>
        <w:tab w:val="clear" w:pos="3240"/>
        <w:tab w:val="clear" w:pos="3600"/>
        <w:tab w:val="clear" w:pos="4320"/>
        <w:tab w:val="clear" w:pos="5040"/>
        <w:tab w:val="clear" w:pos="5760"/>
        <w:tab w:val="clear" w:pos="6480"/>
        <w:tab w:val="clear" w:pos="7200"/>
        <w:tab w:val="clear" w:pos="7920"/>
        <w:tab w:val="clear" w:pos="8640"/>
        <w:tab w:val="clear" w:pos="9360"/>
        <w:tab w:val="clear" w:pos="9716"/>
        <w:tab w:val="clear" w:pos="10800"/>
      </w:tabs>
      <w:autoSpaceDE/>
      <w:autoSpaceDN/>
      <w:adjustRightInd/>
      <w:spacing w:line="240" w:lineRule="atLeast"/>
      <w:ind w:right="0"/>
      <w:jc w:val="left"/>
    </w:pPr>
    <w:rPr>
      <w:rFonts w:ascii="Palatino" w:hAnsi="Palatino"/>
      <w:b w:val="0"/>
      <w:bCs w:val="0"/>
      <w:kern w:val="20"/>
      <w:sz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widowControl/>
      <w:autoSpaceDE/>
      <w:autoSpaceDN/>
      <w:adjustRightInd/>
      <w:spacing w:before="100" w:beforeAutospacing="1" w:after="100" w:afterAutospacing="1"/>
      <w:jc w:val="left"/>
    </w:pPr>
    <w:rPr>
      <w:rFonts w:ascii="Verdana" w:hAnsi="Verdana"/>
      <w:color w:val="333333"/>
      <w:sz w:val="17"/>
      <w:szCs w:val="17"/>
    </w:rPr>
  </w:style>
  <w:style w:type="character" w:styleId="Strong">
    <w:name w:val="Strong"/>
    <w:qFormat/>
    <w:rPr>
      <w:b/>
      <w:bCs/>
    </w:rPr>
  </w:style>
  <w:style w:type="character" w:customStyle="1" w:styleId="tickerlinx">
    <w:name w:val="tickerlinx"/>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31504">
      <w:bodyDiv w:val="1"/>
      <w:marLeft w:val="0"/>
      <w:marRight w:val="0"/>
      <w:marTop w:val="0"/>
      <w:marBottom w:val="0"/>
      <w:divBdr>
        <w:top w:val="none" w:sz="0" w:space="0" w:color="auto"/>
        <w:left w:val="none" w:sz="0" w:space="0" w:color="auto"/>
        <w:bottom w:val="none" w:sz="0" w:space="0" w:color="auto"/>
        <w:right w:val="none" w:sz="0" w:space="0" w:color="auto"/>
      </w:divBdr>
    </w:div>
    <w:div w:id="1307852350">
      <w:bodyDiv w:val="1"/>
      <w:marLeft w:val="0"/>
      <w:marRight w:val="0"/>
      <w:marTop w:val="0"/>
      <w:marBottom w:val="0"/>
      <w:divBdr>
        <w:top w:val="none" w:sz="0" w:space="0" w:color="auto"/>
        <w:left w:val="none" w:sz="0" w:space="0" w:color="auto"/>
        <w:bottom w:val="none" w:sz="0" w:space="0" w:color="auto"/>
        <w:right w:val="none" w:sz="0" w:space="0" w:color="auto"/>
      </w:divBdr>
    </w:div>
    <w:div w:id="1404333471">
      <w:bodyDiv w:val="1"/>
      <w:marLeft w:val="0"/>
      <w:marRight w:val="0"/>
      <w:marTop w:val="0"/>
      <w:marBottom w:val="0"/>
      <w:divBdr>
        <w:top w:val="none" w:sz="0" w:space="0" w:color="auto"/>
        <w:left w:val="none" w:sz="0" w:space="0" w:color="auto"/>
        <w:bottom w:val="none" w:sz="0" w:space="0" w:color="auto"/>
        <w:right w:val="none" w:sz="0" w:space="0" w:color="auto"/>
      </w:divBdr>
      <w:divsChild>
        <w:div w:id="1602956200">
          <w:marLeft w:val="0"/>
          <w:marRight w:val="0"/>
          <w:marTop w:val="0"/>
          <w:marBottom w:val="0"/>
          <w:divBdr>
            <w:top w:val="none" w:sz="0" w:space="0" w:color="auto"/>
            <w:left w:val="none" w:sz="0" w:space="0" w:color="auto"/>
            <w:bottom w:val="none" w:sz="0" w:space="0" w:color="auto"/>
            <w:right w:val="none" w:sz="0" w:space="0" w:color="auto"/>
          </w:divBdr>
          <w:divsChild>
            <w:div w:id="13678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urance.com/about/job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greenwa\Application%20Data\Microsoft\Templates\OWalke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C736-D3DD-47F7-A857-D11BCFA9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OWalker Letterhead.dot</Template>
  <TotalTime>1</TotalTime>
  <Pages>2</Pages>
  <Words>544</Words>
  <Characters>3166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 * AGENDA * * *</vt:lpstr>
    </vt:vector>
  </TitlesOfParts>
  <Company>State of Utah-DCED</Company>
  <LinksUpToDate>false</LinksUpToDate>
  <CharactersWithSpaces>3703</CharactersWithSpaces>
  <SharedDoc>false</SharedDoc>
  <HLinks>
    <vt:vector size="18" baseType="variant">
      <vt:variant>
        <vt:i4>6815783</vt:i4>
      </vt:variant>
      <vt:variant>
        <vt:i4>6</vt:i4>
      </vt:variant>
      <vt:variant>
        <vt:i4>0</vt:i4>
      </vt:variant>
      <vt:variant>
        <vt:i4>5</vt:i4>
      </vt:variant>
      <vt:variant>
        <vt:lpwstr>http://business.utah.gov/Procedure-Criteria</vt:lpwstr>
      </vt:variant>
      <vt:variant>
        <vt:lpwstr/>
      </vt:variant>
      <vt:variant>
        <vt:i4>1966150</vt:i4>
      </vt:variant>
      <vt:variant>
        <vt:i4>3</vt:i4>
      </vt:variant>
      <vt:variant>
        <vt:i4>0</vt:i4>
      </vt:variant>
      <vt:variant>
        <vt:i4>5</vt:i4>
      </vt:variant>
      <vt:variant>
        <vt:lpwstr>http://business.utah.gov/governors-medals</vt:lpwstr>
      </vt:variant>
      <vt:variant>
        <vt:lpwstr/>
      </vt:variant>
      <vt:variant>
        <vt:i4>5570681</vt:i4>
      </vt:variant>
      <vt:variant>
        <vt:i4>0</vt:i4>
      </vt:variant>
      <vt:variant>
        <vt:i4>0</vt:i4>
      </vt:variant>
      <vt:variant>
        <vt:i4>5</vt:i4>
      </vt:variant>
      <vt:variant>
        <vt:lpwstr>mailto:mgsullivan@utah.gov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AGENDA * * *</dc:title>
  <dc:creator>Heather Greenwall</dc:creator>
  <cp:lastModifiedBy>Greg Slater</cp:lastModifiedBy>
  <cp:revision>2</cp:revision>
  <cp:lastPrinted>2013-09-30T19:54:00Z</cp:lastPrinted>
  <dcterms:created xsi:type="dcterms:W3CDTF">2013-10-17T21:35:00Z</dcterms:created>
  <dcterms:modified xsi:type="dcterms:W3CDTF">2013-10-17T21:35:00Z</dcterms:modified>
</cp:coreProperties>
</file>