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A04" w:rsidRPr="006B233A" w:rsidRDefault="00B73A04" w:rsidP="00EA3B44">
      <w:pPr>
        <w:spacing w:after="0" w:line="240" w:lineRule="auto"/>
      </w:pPr>
    </w:p>
    <w:p w:rsidR="00D37FFA" w:rsidRPr="008F3AB0" w:rsidRDefault="00D37FFA" w:rsidP="00D37FFA">
      <w:pPr>
        <w:spacing w:after="0"/>
        <w:rPr>
          <w:rFonts w:ascii="Cambria" w:hAnsi="Cambria"/>
          <w:b/>
          <w:color w:val="000000"/>
          <w:sz w:val="24"/>
          <w:szCs w:val="24"/>
        </w:rPr>
      </w:pPr>
      <w:r w:rsidRPr="00665EED">
        <w:rPr>
          <w:rFonts w:ascii="Cambria" w:hAnsi="Cambria"/>
          <w:b/>
          <w:color w:val="000000"/>
          <w:sz w:val="24"/>
          <w:szCs w:val="24"/>
        </w:rPr>
        <w:t>For Immediate Release</w:t>
      </w:r>
      <w:r w:rsidRPr="00665EED">
        <w:rPr>
          <w:rFonts w:ascii="Cambria" w:hAnsi="Cambria"/>
          <w:b/>
          <w:color w:val="000000"/>
          <w:sz w:val="24"/>
          <w:szCs w:val="24"/>
        </w:rPr>
        <w:tab/>
      </w:r>
      <w:r>
        <w:rPr>
          <w:rFonts w:ascii="Cambria" w:hAnsi="Cambria"/>
          <w:color w:val="000000"/>
          <w:sz w:val="24"/>
          <w:szCs w:val="24"/>
        </w:rPr>
        <w:tab/>
      </w:r>
      <w:r>
        <w:rPr>
          <w:rFonts w:ascii="Cambria" w:hAnsi="Cambria"/>
          <w:color w:val="000000"/>
          <w:sz w:val="24"/>
          <w:szCs w:val="24"/>
        </w:rPr>
        <w:tab/>
      </w:r>
      <w:r>
        <w:rPr>
          <w:rFonts w:ascii="Cambria" w:hAnsi="Cambria"/>
          <w:color w:val="000000"/>
          <w:sz w:val="24"/>
          <w:szCs w:val="24"/>
        </w:rPr>
        <w:tab/>
      </w:r>
      <w:r>
        <w:rPr>
          <w:rFonts w:ascii="Cambria" w:hAnsi="Cambria"/>
          <w:color w:val="000000"/>
          <w:sz w:val="24"/>
          <w:szCs w:val="24"/>
        </w:rPr>
        <w:tab/>
      </w:r>
      <w:r w:rsidRPr="008F3AB0">
        <w:rPr>
          <w:rFonts w:ascii="Cambria" w:hAnsi="Cambria"/>
          <w:b/>
          <w:color w:val="000000"/>
          <w:sz w:val="24"/>
          <w:szCs w:val="24"/>
        </w:rPr>
        <w:t xml:space="preserve">Media Contact: </w:t>
      </w:r>
      <w:r>
        <w:rPr>
          <w:rFonts w:ascii="Cambria" w:hAnsi="Cambria"/>
          <w:b/>
          <w:color w:val="000000"/>
          <w:sz w:val="24"/>
          <w:szCs w:val="24"/>
        </w:rPr>
        <w:t>Kelley Martin</w:t>
      </w:r>
    </w:p>
    <w:p w:rsidR="00D37FFA" w:rsidRPr="00665EED" w:rsidRDefault="00D37FFA" w:rsidP="00D37FFA">
      <w:pPr>
        <w:spacing w:after="0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Good through </w:t>
      </w:r>
      <w:r w:rsidR="00467F4B">
        <w:rPr>
          <w:rFonts w:ascii="Cambria" w:hAnsi="Cambria"/>
          <w:color w:val="000000"/>
          <w:sz w:val="24"/>
          <w:szCs w:val="24"/>
        </w:rPr>
        <w:t xml:space="preserve">January </w:t>
      </w:r>
      <w:r>
        <w:rPr>
          <w:rFonts w:ascii="Cambria" w:hAnsi="Cambria"/>
          <w:color w:val="000000"/>
          <w:sz w:val="24"/>
          <w:szCs w:val="24"/>
        </w:rPr>
        <w:t>1</w:t>
      </w:r>
      <w:r w:rsidR="00467F4B">
        <w:rPr>
          <w:rFonts w:ascii="Cambria" w:hAnsi="Cambria"/>
          <w:color w:val="000000"/>
          <w:sz w:val="24"/>
          <w:szCs w:val="24"/>
        </w:rPr>
        <w:t>8</w:t>
      </w:r>
      <w:r>
        <w:rPr>
          <w:rFonts w:ascii="Cambria" w:hAnsi="Cambria"/>
          <w:color w:val="000000"/>
          <w:sz w:val="24"/>
          <w:szCs w:val="24"/>
        </w:rPr>
        <w:t>, 201</w:t>
      </w:r>
      <w:r w:rsidR="00467F4B">
        <w:rPr>
          <w:rFonts w:ascii="Cambria" w:hAnsi="Cambria"/>
          <w:color w:val="000000"/>
          <w:sz w:val="24"/>
          <w:szCs w:val="24"/>
        </w:rPr>
        <w:t>4</w:t>
      </w:r>
      <w:r>
        <w:rPr>
          <w:rFonts w:ascii="Cambria" w:hAnsi="Cambria"/>
          <w:color w:val="000000"/>
          <w:sz w:val="24"/>
          <w:szCs w:val="24"/>
        </w:rPr>
        <w:tab/>
      </w:r>
      <w:r>
        <w:rPr>
          <w:rFonts w:ascii="Cambria" w:hAnsi="Cambria"/>
          <w:color w:val="000000"/>
          <w:sz w:val="24"/>
          <w:szCs w:val="24"/>
        </w:rPr>
        <w:tab/>
      </w:r>
      <w:r>
        <w:rPr>
          <w:rFonts w:ascii="Cambria" w:hAnsi="Cambria"/>
          <w:color w:val="000000"/>
          <w:sz w:val="24"/>
          <w:szCs w:val="24"/>
        </w:rPr>
        <w:tab/>
      </w:r>
      <w:r w:rsidR="007E0735">
        <w:rPr>
          <w:rFonts w:ascii="Cambria" w:hAnsi="Cambria"/>
          <w:color w:val="000000"/>
          <w:sz w:val="24"/>
          <w:szCs w:val="24"/>
        </w:rPr>
        <w:tab/>
      </w:r>
      <w:r>
        <w:rPr>
          <w:rFonts w:ascii="Cambria" w:hAnsi="Cambria"/>
          <w:color w:val="000000"/>
          <w:sz w:val="24"/>
          <w:szCs w:val="24"/>
        </w:rPr>
        <w:t xml:space="preserve">Phone: </w:t>
      </w:r>
      <w:r w:rsidRPr="00665EED">
        <w:rPr>
          <w:rFonts w:ascii="Cambria" w:hAnsi="Cambria"/>
          <w:color w:val="000000"/>
          <w:sz w:val="24"/>
          <w:szCs w:val="24"/>
        </w:rPr>
        <w:t>410-500-5912</w:t>
      </w:r>
    </w:p>
    <w:p w:rsidR="00D37FFA" w:rsidRPr="00665EED" w:rsidRDefault="00D37FFA" w:rsidP="00D37FFA">
      <w:pPr>
        <w:jc w:val="center"/>
        <w:rPr>
          <w:rFonts w:ascii="Cambria" w:hAnsi="Cambria"/>
          <w:b/>
          <w:color w:val="000000"/>
          <w:sz w:val="24"/>
          <w:szCs w:val="24"/>
        </w:rPr>
      </w:pPr>
    </w:p>
    <w:p w:rsidR="00D37FFA" w:rsidRPr="00665EED" w:rsidRDefault="00D37FFA" w:rsidP="00D37FFA">
      <w:pPr>
        <w:jc w:val="center"/>
        <w:rPr>
          <w:rFonts w:ascii="Cambria" w:hAnsi="Cambria"/>
          <w:b/>
          <w:color w:val="000000"/>
          <w:sz w:val="24"/>
          <w:szCs w:val="24"/>
        </w:rPr>
      </w:pPr>
      <w:r>
        <w:rPr>
          <w:rFonts w:ascii="Cambria" w:hAnsi="Cambria"/>
          <w:b/>
          <w:color w:val="000000"/>
          <w:sz w:val="24"/>
          <w:szCs w:val="24"/>
        </w:rPr>
        <w:t>International Guitar Night</w:t>
      </w:r>
    </w:p>
    <w:p w:rsidR="00D37FFA" w:rsidRPr="00665EED" w:rsidRDefault="00D37FFA" w:rsidP="00D37FFA">
      <w:pPr>
        <w:rPr>
          <w:rFonts w:ascii="Cambria" w:hAnsi="Cambria"/>
          <w:b/>
          <w:color w:val="000000"/>
          <w:sz w:val="24"/>
          <w:szCs w:val="24"/>
        </w:rPr>
      </w:pPr>
      <w:r w:rsidRPr="00665EED">
        <w:rPr>
          <w:rFonts w:ascii="Cambria" w:hAnsi="Cambria"/>
          <w:b/>
          <w:color w:val="000000"/>
          <w:sz w:val="24"/>
          <w:szCs w:val="24"/>
        </w:rPr>
        <w:t>WHO:</w:t>
      </w:r>
      <w:r w:rsidRPr="00665EED">
        <w:rPr>
          <w:rFonts w:ascii="Cambria" w:hAnsi="Cambria"/>
          <w:b/>
          <w:color w:val="000000"/>
          <w:sz w:val="24"/>
          <w:szCs w:val="24"/>
        </w:rPr>
        <w:tab/>
      </w:r>
      <w:r w:rsidRPr="00665EED">
        <w:rPr>
          <w:rFonts w:ascii="Cambria" w:hAnsi="Cambria"/>
          <w:b/>
          <w:color w:val="000000"/>
          <w:sz w:val="24"/>
          <w:szCs w:val="24"/>
        </w:rPr>
        <w:tab/>
      </w:r>
      <w:r w:rsidRPr="00665EED">
        <w:rPr>
          <w:rFonts w:ascii="Cambria" w:hAnsi="Cambria"/>
          <w:color w:val="000000"/>
          <w:sz w:val="24"/>
          <w:szCs w:val="24"/>
        </w:rPr>
        <w:t>Gordon Center</w:t>
      </w:r>
      <w:r w:rsidRPr="00665EED">
        <w:rPr>
          <w:rFonts w:ascii="Cambria" w:hAnsi="Cambria"/>
          <w:b/>
          <w:color w:val="000000"/>
          <w:sz w:val="24"/>
          <w:szCs w:val="24"/>
        </w:rPr>
        <w:tab/>
      </w:r>
    </w:p>
    <w:p w:rsidR="00D37FFA" w:rsidRPr="00665EED" w:rsidRDefault="00D37FFA" w:rsidP="00D37FFA">
      <w:pPr>
        <w:spacing w:line="240" w:lineRule="auto"/>
        <w:rPr>
          <w:rFonts w:ascii="Cambria" w:hAnsi="Cambria"/>
          <w:color w:val="000000"/>
          <w:sz w:val="24"/>
          <w:szCs w:val="24"/>
        </w:rPr>
      </w:pPr>
      <w:r w:rsidRPr="00665EED">
        <w:rPr>
          <w:rFonts w:ascii="Cambria" w:hAnsi="Cambria"/>
          <w:b/>
          <w:color w:val="000000"/>
          <w:sz w:val="24"/>
          <w:szCs w:val="24"/>
        </w:rPr>
        <w:t>WHAT:</w:t>
      </w:r>
      <w:r w:rsidRPr="00665EED">
        <w:rPr>
          <w:rFonts w:ascii="Cambria" w:hAnsi="Cambria"/>
          <w:b/>
          <w:color w:val="000000"/>
          <w:sz w:val="24"/>
          <w:szCs w:val="24"/>
        </w:rPr>
        <w:tab/>
      </w:r>
      <w:r>
        <w:rPr>
          <w:rFonts w:ascii="Cambria" w:hAnsi="Cambria"/>
          <w:color w:val="000000"/>
        </w:rPr>
        <w:t xml:space="preserve">International Guitar Night </w:t>
      </w:r>
    </w:p>
    <w:p w:rsidR="00D37FFA" w:rsidRPr="00665EED" w:rsidRDefault="00D37FFA" w:rsidP="00D37FFA">
      <w:pPr>
        <w:spacing w:line="240" w:lineRule="auto"/>
        <w:rPr>
          <w:rFonts w:ascii="Cambria" w:hAnsi="Cambria"/>
          <w:color w:val="000000"/>
          <w:sz w:val="24"/>
          <w:szCs w:val="24"/>
        </w:rPr>
      </w:pPr>
      <w:r w:rsidRPr="00665EED">
        <w:rPr>
          <w:rFonts w:ascii="Cambria" w:hAnsi="Cambria"/>
          <w:b/>
          <w:color w:val="000000"/>
          <w:sz w:val="24"/>
          <w:szCs w:val="24"/>
        </w:rPr>
        <w:t>WHEN:</w:t>
      </w:r>
      <w:r w:rsidRPr="00665EED">
        <w:rPr>
          <w:rFonts w:ascii="Cambria" w:hAnsi="Cambria"/>
          <w:b/>
          <w:color w:val="000000"/>
          <w:sz w:val="24"/>
          <w:szCs w:val="24"/>
        </w:rPr>
        <w:tab/>
      </w:r>
      <w:r>
        <w:rPr>
          <w:rFonts w:ascii="Cambria" w:hAnsi="Cambria"/>
          <w:color w:val="000000"/>
        </w:rPr>
        <w:t>January</w:t>
      </w:r>
      <w:r w:rsidRPr="00665EED"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</w:rPr>
        <w:t>18</w:t>
      </w:r>
      <w:r w:rsidR="00467F4B">
        <w:rPr>
          <w:rFonts w:ascii="Cambria" w:hAnsi="Cambria"/>
          <w:color w:val="000000"/>
        </w:rPr>
        <w:t>, 2014</w:t>
      </w:r>
    </w:p>
    <w:p w:rsidR="00D37FFA" w:rsidRPr="006B233A" w:rsidRDefault="00D37FFA" w:rsidP="00D37FFA">
      <w:pPr>
        <w:spacing w:after="0" w:line="480" w:lineRule="auto"/>
      </w:pPr>
      <w:r w:rsidRPr="00665EED">
        <w:rPr>
          <w:rFonts w:ascii="Cambria" w:hAnsi="Cambria"/>
          <w:b/>
          <w:color w:val="000000"/>
          <w:sz w:val="24"/>
          <w:szCs w:val="24"/>
        </w:rPr>
        <w:t>WHERE:</w:t>
      </w:r>
      <w:r w:rsidRPr="00665EED">
        <w:rPr>
          <w:rFonts w:ascii="Cambria" w:hAnsi="Cambria"/>
          <w:b/>
          <w:color w:val="000000"/>
          <w:sz w:val="24"/>
          <w:szCs w:val="24"/>
        </w:rPr>
        <w:tab/>
      </w:r>
      <w:r>
        <w:rPr>
          <w:rFonts w:ascii="Cambria" w:hAnsi="Cambria"/>
          <w:bCs/>
          <w:color w:val="000000"/>
        </w:rPr>
        <w:t xml:space="preserve">The Gordon Center </w:t>
      </w:r>
      <w:r w:rsidRPr="00D37FFA">
        <w:rPr>
          <w:rFonts w:ascii="Cambria" w:hAnsi="Cambria"/>
          <w:bCs/>
          <w:color w:val="000000"/>
        </w:rPr>
        <w:t>for the Performing Arts</w:t>
      </w:r>
      <w:r>
        <w:rPr>
          <w:rFonts w:ascii="Cambria" w:hAnsi="Cambria"/>
          <w:bCs/>
          <w:color w:val="000000"/>
        </w:rPr>
        <w:t xml:space="preserve">, </w:t>
      </w:r>
      <w:r w:rsidRPr="006B233A">
        <w:t xml:space="preserve">3506 </w:t>
      </w:r>
      <w:proofErr w:type="spellStart"/>
      <w:r w:rsidRPr="006B233A">
        <w:t>Gwynnbrook</w:t>
      </w:r>
      <w:proofErr w:type="spellEnd"/>
      <w:r w:rsidRPr="006B233A">
        <w:t xml:space="preserve"> Avenue,</w:t>
      </w:r>
      <w:r>
        <w:t xml:space="preserve"> Owings Mills</w:t>
      </w:r>
    </w:p>
    <w:p w:rsidR="00D37FFA" w:rsidRPr="00665EED" w:rsidRDefault="00D37FFA" w:rsidP="00D37FFA">
      <w:pPr>
        <w:spacing w:after="0" w:line="480" w:lineRule="auto"/>
        <w:rPr>
          <w:rFonts w:ascii="Cambria" w:hAnsi="Cambria"/>
          <w:color w:val="000000"/>
          <w:sz w:val="24"/>
          <w:szCs w:val="24"/>
        </w:rPr>
      </w:pPr>
      <w:r w:rsidRPr="00665EED">
        <w:rPr>
          <w:rFonts w:ascii="Cambria" w:hAnsi="Cambria"/>
          <w:b/>
          <w:color w:val="000000"/>
          <w:sz w:val="24"/>
          <w:szCs w:val="24"/>
        </w:rPr>
        <w:t>TIME:</w:t>
      </w:r>
      <w:r w:rsidRPr="00665EED">
        <w:rPr>
          <w:rFonts w:ascii="Cambria" w:hAnsi="Cambria"/>
          <w:b/>
          <w:color w:val="000000"/>
          <w:sz w:val="24"/>
          <w:szCs w:val="24"/>
        </w:rPr>
        <w:tab/>
      </w:r>
      <w:r w:rsidRPr="00665EED">
        <w:rPr>
          <w:rFonts w:ascii="Cambria" w:hAnsi="Cambria"/>
          <w:b/>
          <w:color w:val="000000"/>
          <w:sz w:val="24"/>
          <w:szCs w:val="24"/>
        </w:rPr>
        <w:tab/>
      </w:r>
      <w:r>
        <w:rPr>
          <w:rFonts w:ascii="Cambria" w:hAnsi="Cambria"/>
          <w:color w:val="000000"/>
          <w:sz w:val="24"/>
          <w:szCs w:val="24"/>
        </w:rPr>
        <w:t>8</w:t>
      </w:r>
      <w:r w:rsidRPr="00D37FFA">
        <w:rPr>
          <w:rFonts w:ascii="Cambria" w:hAnsi="Cambria"/>
          <w:color w:val="000000"/>
          <w:sz w:val="24"/>
          <w:szCs w:val="24"/>
        </w:rPr>
        <w:t xml:space="preserve"> pm</w:t>
      </w:r>
    </w:p>
    <w:p w:rsidR="00D37FFA" w:rsidRDefault="00D37FFA" w:rsidP="00D37FFA">
      <w:pPr>
        <w:spacing w:after="0" w:line="480" w:lineRule="auto"/>
        <w:ind w:left="1440" w:hanging="1440"/>
        <w:rPr>
          <w:rFonts w:ascii="Cambria" w:hAnsi="Cambria"/>
          <w:color w:val="000000"/>
          <w:sz w:val="24"/>
          <w:szCs w:val="24"/>
        </w:rPr>
      </w:pPr>
      <w:r w:rsidRPr="00665EED">
        <w:rPr>
          <w:rFonts w:ascii="Cambria" w:hAnsi="Cambria"/>
          <w:b/>
          <w:color w:val="000000"/>
          <w:sz w:val="24"/>
          <w:szCs w:val="24"/>
        </w:rPr>
        <w:t>CONTACT</w:t>
      </w:r>
      <w:r w:rsidRPr="00665EED">
        <w:rPr>
          <w:rFonts w:ascii="Cambria" w:hAnsi="Cambria"/>
          <w:color w:val="000000"/>
          <w:sz w:val="24"/>
          <w:szCs w:val="24"/>
        </w:rPr>
        <w:t xml:space="preserve">: </w:t>
      </w:r>
      <w:r w:rsidRPr="00665EED">
        <w:rPr>
          <w:rFonts w:ascii="Cambria" w:hAnsi="Cambria"/>
          <w:color w:val="000000"/>
          <w:sz w:val="24"/>
          <w:szCs w:val="24"/>
        </w:rPr>
        <w:tab/>
        <w:t xml:space="preserve">Randi Benesch, </w:t>
      </w:r>
      <w:r w:rsidR="00467F4B">
        <w:rPr>
          <w:rFonts w:ascii="Cambria" w:hAnsi="Cambria"/>
          <w:color w:val="000000"/>
          <w:sz w:val="24"/>
          <w:szCs w:val="24"/>
        </w:rPr>
        <w:t>Managing Director</w:t>
      </w:r>
      <w:r w:rsidRPr="00665EED">
        <w:rPr>
          <w:rFonts w:ascii="Cambria" w:hAnsi="Cambria"/>
          <w:color w:val="000000"/>
          <w:sz w:val="24"/>
          <w:szCs w:val="24"/>
        </w:rPr>
        <w:t xml:space="preserve">, Gordon Center, </w:t>
      </w:r>
      <w:hyperlink r:id="rId8" w:history="1">
        <w:r w:rsidRPr="00665EED">
          <w:rPr>
            <w:rStyle w:val="Hyperlink"/>
            <w:rFonts w:ascii="Cambria" w:hAnsi="Cambria"/>
            <w:color w:val="000000"/>
            <w:sz w:val="24"/>
            <w:szCs w:val="24"/>
          </w:rPr>
          <w:t>rbenesch@jcc.org</w:t>
        </w:r>
      </w:hyperlink>
      <w:r w:rsidRPr="00665EED">
        <w:rPr>
          <w:rFonts w:ascii="Cambria" w:hAnsi="Cambria"/>
          <w:color w:val="000000"/>
          <w:sz w:val="24"/>
          <w:szCs w:val="24"/>
        </w:rPr>
        <w:t xml:space="preserve"> </w:t>
      </w:r>
    </w:p>
    <w:p w:rsidR="00D37FFA" w:rsidRPr="00665EED" w:rsidRDefault="00D37FFA" w:rsidP="00D37FFA">
      <w:pPr>
        <w:spacing w:after="0" w:line="240" w:lineRule="auto"/>
        <w:ind w:left="1440" w:hanging="1440"/>
        <w:rPr>
          <w:rFonts w:ascii="Cambria" w:hAnsi="Cambria"/>
          <w:color w:val="000000"/>
        </w:rPr>
      </w:pPr>
    </w:p>
    <w:p w:rsidR="00251569" w:rsidRPr="006B233A" w:rsidRDefault="006B233A" w:rsidP="00EA3B44">
      <w:pPr>
        <w:spacing w:after="0" w:line="240" w:lineRule="auto"/>
      </w:pPr>
      <w:r w:rsidRPr="006B233A">
        <w:t xml:space="preserve">International </w:t>
      </w:r>
      <w:r>
        <w:t>guitar night (IGN</w:t>
      </w:r>
      <w:r w:rsidRPr="006B233A">
        <w:t xml:space="preserve">) featuring:  </w:t>
      </w:r>
      <w:proofErr w:type="spellStart"/>
      <w:r w:rsidRPr="006B233A">
        <w:t>Pino</w:t>
      </w:r>
      <w:proofErr w:type="spellEnd"/>
      <w:r w:rsidRPr="006B233A">
        <w:t xml:space="preserve"> </w:t>
      </w:r>
      <w:proofErr w:type="spellStart"/>
      <w:r>
        <w:t>Forastiere</w:t>
      </w:r>
      <w:proofErr w:type="spellEnd"/>
      <w:r>
        <w:t xml:space="preserve">, Mike Dawes, </w:t>
      </w:r>
      <w:proofErr w:type="spellStart"/>
      <w:r>
        <w:t>Quique</w:t>
      </w:r>
      <w:proofErr w:type="spellEnd"/>
      <w:r>
        <w:t xml:space="preserve"> </w:t>
      </w:r>
      <w:proofErr w:type="spellStart"/>
      <w:proofErr w:type="gramStart"/>
      <w:r>
        <w:t>S</w:t>
      </w:r>
      <w:r w:rsidRPr="006B233A">
        <w:t>inesi</w:t>
      </w:r>
      <w:proofErr w:type="spellEnd"/>
      <w:r w:rsidRPr="006B233A">
        <w:t xml:space="preserve"> </w:t>
      </w:r>
      <w:r>
        <w:t xml:space="preserve"> and</w:t>
      </w:r>
      <w:proofErr w:type="gramEnd"/>
      <w:r w:rsidRPr="006B233A">
        <w:t xml:space="preserve"> </w:t>
      </w:r>
      <w:r>
        <w:t>Brian G</w:t>
      </w:r>
      <w:r w:rsidRPr="006B233A">
        <w:t>ore</w:t>
      </w:r>
    </w:p>
    <w:p w:rsidR="00EB5671" w:rsidRPr="006B233A" w:rsidRDefault="006B233A" w:rsidP="00EA3B44">
      <w:pPr>
        <w:spacing w:after="0" w:line="240" w:lineRule="auto"/>
      </w:pPr>
      <w:r w:rsidRPr="006B233A">
        <w:t xml:space="preserve">At </w:t>
      </w:r>
      <w:r>
        <w:t>the Gordon C</w:t>
      </w:r>
      <w:r w:rsidRPr="006B233A">
        <w:t>ent</w:t>
      </w:r>
      <w:r>
        <w:t>er for Performing A</w:t>
      </w:r>
      <w:r w:rsidRPr="006B233A">
        <w:t>rts</w:t>
      </w:r>
    </w:p>
    <w:p w:rsidR="00251569" w:rsidRPr="006B233A" w:rsidRDefault="006B233A" w:rsidP="00EA3B44">
      <w:pPr>
        <w:spacing w:after="0" w:line="240" w:lineRule="auto"/>
      </w:pPr>
      <w:r w:rsidRPr="006B233A">
        <w:t>Satur</w:t>
      </w:r>
      <w:r>
        <w:t>day, J</w:t>
      </w:r>
      <w:r w:rsidRPr="006B233A">
        <w:t xml:space="preserve">anuary 18 • 8:00pm • $24 advance/$28 door </w:t>
      </w:r>
    </w:p>
    <w:p w:rsidR="00251569" w:rsidRDefault="00B7763B" w:rsidP="00EA3B44">
      <w:pPr>
        <w:spacing w:after="0" w:line="240" w:lineRule="auto"/>
      </w:pPr>
      <w:r w:rsidRPr="006B233A">
        <w:t xml:space="preserve">3506 </w:t>
      </w:r>
      <w:proofErr w:type="spellStart"/>
      <w:r w:rsidRPr="006B233A">
        <w:t>Gwynnbrook</w:t>
      </w:r>
      <w:proofErr w:type="spellEnd"/>
      <w:r w:rsidRPr="006B233A">
        <w:t xml:space="preserve"> Avenue, Owings Mills, MD</w:t>
      </w:r>
    </w:p>
    <w:p w:rsidR="00467F4B" w:rsidRPr="006B233A" w:rsidRDefault="00467F4B" w:rsidP="00EA3B44">
      <w:pPr>
        <w:spacing w:after="0" w:line="240" w:lineRule="auto"/>
      </w:pPr>
      <w:r>
        <w:t>www.gordoncenter.com</w:t>
      </w:r>
    </w:p>
    <w:p w:rsidR="00EA3B44" w:rsidRDefault="00EA3B44" w:rsidP="00EA3B44">
      <w:pPr>
        <w:spacing w:after="0" w:line="240" w:lineRule="auto"/>
      </w:pPr>
    </w:p>
    <w:p w:rsidR="00734C63" w:rsidRDefault="0071305F" w:rsidP="00EA3B44">
      <w:pPr>
        <w:spacing w:after="0" w:line="240" w:lineRule="auto"/>
      </w:pPr>
      <w:r w:rsidRPr="006B233A">
        <w:t xml:space="preserve">IGN founder Brian Gore will be joined by Italy's </w:t>
      </w:r>
      <w:proofErr w:type="spellStart"/>
      <w:r w:rsidRPr="006B233A">
        <w:t>Pino</w:t>
      </w:r>
      <w:proofErr w:type="spellEnd"/>
      <w:r w:rsidRPr="006B233A">
        <w:t xml:space="preserve"> </w:t>
      </w:r>
      <w:proofErr w:type="spellStart"/>
      <w:r w:rsidRPr="006B233A">
        <w:t>Forastiere</w:t>
      </w:r>
      <w:proofErr w:type="spellEnd"/>
      <w:r w:rsidRPr="006B233A">
        <w:t>,</w:t>
      </w:r>
      <w:r w:rsidR="006B233A">
        <w:t xml:space="preserve"> England’s</w:t>
      </w:r>
      <w:r w:rsidRPr="006B233A">
        <w:t xml:space="preserve"> Mike Dawes, and </w:t>
      </w:r>
      <w:r w:rsidR="006B233A" w:rsidRPr="006B233A">
        <w:t>Argentina</w:t>
      </w:r>
      <w:r w:rsidR="006B233A">
        <w:t xml:space="preserve">’s </w:t>
      </w:r>
      <w:proofErr w:type="spellStart"/>
      <w:r w:rsidR="006B233A">
        <w:t>Quique</w:t>
      </w:r>
      <w:proofErr w:type="spellEnd"/>
      <w:r w:rsidR="006B233A">
        <w:t xml:space="preserve"> </w:t>
      </w:r>
      <w:proofErr w:type="spellStart"/>
      <w:r w:rsidR="006B233A">
        <w:t>Sinesi</w:t>
      </w:r>
      <w:proofErr w:type="spellEnd"/>
      <w:r w:rsidR="006B233A">
        <w:t>. The Gordon C</w:t>
      </w:r>
      <w:r w:rsidR="00734C63">
        <w:t>enter is the second stop for</w:t>
      </w:r>
      <w:r w:rsidR="00734C63" w:rsidRPr="00734C63">
        <w:t xml:space="preserve"> </w:t>
      </w:r>
      <w:r w:rsidR="00734C63">
        <w:t>International Guitar N</w:t>
      </w:r>
      <w:r w:rsidR="00734C63" w:rsidRPr="006B233A">
        <w:t xml:space="preserve">ight (IGN) </w:t>
      </w:r>
      <w:r w:rsidR="006B233A">
        <w:t>American tour</w:t>
      </w:r>
      <w:r w:rsidR="00734C63">
        <w:t>,</w:t>
      </w:r>
      <w:r w:rsidR="006B233A">
        <w:t xml:space="preserve"> so don’t miss this opportunity to hear some of the finest </w:t>
      </w:r>
      <w:r w:rsidR="00734C63">
        <w:t>guitarists</w:t>
      </w:r>
      <w:r w:rsidR="006B233A">
        <w:t xml:space="preserve"> in the world. </w:t>
      </w:r>
    </w:p>
    <w:p w:rsidR="00EA3B44" w:rsidRDefault="00EA3B44" w:rsidP="00EA3B44">
      <w:pPr>
        <w:spacing w:after="0" w:line="240" w:lineRule="auto"/>
      </w:pPr>
    </w:p>
    <w:p w:rsidR="00734C63" w:rsidRDefault="00734C63" w:rsidP="006B233A">
      <w:r w:rsidRPr="006B233A">
        <w:t xml:space="preserve">IGN is the world's premier touring guitar </w:t>
      </w:r>
      <w:r>
        <w:t>jam session</w:t>
      </w:r>
      <w:r w:rsidRPr="006B233A">
        <w:t xml:space="preserve">, each show bringing together the most interesting and innovative acoustic guitarists to exchange musical ideas in a public concert setting. </w:t>
      </w:r>
      <w:r>
        <w:t>Gore</w:t>
      </w:r>
      <w:r w:rsidRPr="006B233A">
        <w:t xml:space="preserve"> founded IGN in 1995 as a forum for the world’s finest guitarists/composers to play their latest original songs and share musical ideas and talent with their peers</w:t>
      </w:r>
      <w:r>
        <w:t xml:space="preserve">. </w:t>
      </w:r>
      <w:r w:rsidRPr="006B233A">
        <w:t xml:space="preserve">For each tour, founder Brian Gore invites a new cast of guitar luminaries to join him for special evenings of solos, duets, and quartets that highlight the dexterity and diversity within the world of acoustic guitar. </w:t>
      </w:r>
    </w:p>
    <w:p w:rsidR="00566AB8" w:rsidRPr="006B233A" w:rsidRDefault="00214B8E" w:rsidP="00566AB8">
      <w:r w:rsidRPr="006B233A">
        <w:t xml:space="preserve">The music of Italian guitarist </w:t>
      </w:r>
      <w:proofErr w:type="spellStart"/>
      <w:r w:rsidRPr="006B233A">
        <w:t>Pino</w:t>
      </w:r>
      <w:proofErr w:type="spellEnd"/>
      <w:r w:rsidRPr="006B233A">
        <w:t xml:space="preserve"> </w:t>
      </w:r>
      <w:proofErr w:type="spellStart"/>
      <w:r w:rsidRPr="006B233A">
        <w:t>Forasti</w:t>
      </w:r>
      <w:r w:rsidR="00120339" w:rsidRPr="006B233A">
        <w:t>e</w:t>
      </w:r>
      <w:r w:rsidRPr="006B233A">
        <w:t>re</w:t>
      </w:r>
      <w:proofErr w:type="spellEnd"/>
      <w:r w:rsidRPr="006B233A">
        <w:t xml:space="preserve"> comes from a solid background in classical, contemporary and rock music, evolving into a style </w:t>
      </w:r>
      <w:r w:rsidR="00104AC8">
        <w:t>defies categorization</w:t>
      </w:r>
      <w:r w:rsidRPr="006B233A">
        <w:t xml:space="preserve">. </w:t>
      </w:r>
      <w:r w:rsidR="00566AB8" w:rsidRPr="006B233A">
        <w:t>"Each composition is a unique journey of impeccable techn</w:t>
      </w:r>
      <w:r w:rsidR="00566AB8">
        <w:t>ique and melodic invention.</w:t>
      </w:r>
      <w:r w:rsidR="00566AB8" w:rsidRPr="006B233A">
        <w:t xml:space="preserve"> </w:t>
      </w:r>
      <w:proofErr w:type="spellStart"/>
      <w:r w:rsidR="00566AB8" w:rsidRPr="006B233A">
        <w:t>Forastiere</w:t>
      </w:r>
      <w:proofErr w:type="spellEnd"/>
      <w:r w:rsidR="00566AB8" w:rsidRPr="006B233A">
        <w:t xml:space="preserve"> is a scientist of the guitar, but a scientist with soul"</w:t>
      </w:r>
      <w:r w:rsidR="00566AB8">
        <w:t xml:space="preserve"> (</w:t>
      </w:r>
      <w:r w:rsidR="00566AB8" w:rsidRPr="006B233A">
        <w:t>Echoes.org</w:t>
      </w:r>
      <w:r w:rsidR="00566AB8">
        <w:t xml:space="preserve">). And so this formula for </w:t>
      </w:r>
      <w:proofErr w:type="spellStart"/>
      <w:r w:rsidR="00566AB8">
        <w:t>Forastiere</w:t>
      </w:r>
      <w:proofErr w:type="spellEnd"/>
      <w:r w:rsidR="00566AB8">
        <w:t xml:space="preserve"> is one that is working well for the IGN, so </w:t>
      </w:r>
      <w:r w:rsidR="00566AB8" w:rsidRPr="006B233A">
        <w:t>"</w:t>
      </w:r>
      <w:r w:rsidR="00566AB8">
        <w:t>p</w:t>
      </w:r>
      <w:r w:rsidR="00566AB8" w:rsidRPr="006B233A">
        <w:t>repare to be transported to another dimension"</w:t>
      </w:r>
      <w:r w:rsidR="00566AB8">
        <w:t xml:space="preserve"> (</w:t>
      </w:r>
      <w:r w:rsidR="00566AB8" w:rsidRPr="006B233A">
        <w:t>Jam Magazine</w:t>
      </w:r>
      <w:r w:rsidR="00566AB8">
        <w:t>).</w:t>
      </w:r>
    </w:p>
    <w:p w:rsidR="00104AC8" w:rsidRDefault="00566AB8" w:rsidP="00566AB8">
      <w:r w:rsidRPr="006B233A">
        <w:t xml:space="preserve">Mike Dawes is hailed as one of the </w:t>
      </w:r>
      <w:proofErr w:type="gramStart"/>
      <w:r w:rsidRPr="006B233A">
        <w:t>world's</w:t>
      </w:r>
      <w:proofErr w:type="gramEnd"/>
      <w:r w:rsidRPr="006B233A">
        <w:t xml:space="preserve"> finest</w:t>
      </w:r>
      <w:r w:rsidR="00104AC8">
        <w:t>,</w:t>
      </w:r>
      <w:r w:rsidRPr="006B233A">
        <w:t xml:space="preserve"> young finger-s</w:t>
      </w:r>
      <w:r>
        <w:t xml:space="preserve">tyle guitarists and performers. In addition to a well-established solo career, he has been a prolific studio musician, having </w:t>
      </w:r>
      <w:r w:rsidRPr="006B233A">
        <w:t xml:space="preserve">recorded with multiple Grammy award-winning artists. </w:t>
      </w:r>
      <w:r>
        <w:t xml:space="preserve">He has some </w:t>
      </w:r>
      <w:proofErr w:type="spellStart"/>
      <w:r>
        <w:t>youtube</w:t>
      </w:r>
      <w:proofErr w:type="spellEnd"/>
      <w:r>
        <w:t xml:space="preserve"> videos that have gone viral as </w:t>
      </w:r>
      <w:r w:rsidR="00104AC8">
        <w:t xml:space="preserve">well. </w:t>
      </w:r>
      <w:r w:rsidR="00104AC8">
        <w:lastRenderedPageBreak/>
        <w:t>Dawes</w:t>
      </w:r>
      <w:r w:rsidRPr="006B233A">
        <w:t xml:space="preserve"> currently tours as Justin Hayward's lead guitar player, performing Moody Blues classics</w:t>
      </w:r>
      <w:r w:rsidR="00104AC8">
        <w:t>, something the Evening Post called “</w:t>
      </w:r>
      <w:r w:rsidR="00104AC8" w:rsidRPr="006B233A">
        <w:t>Completely Spellbinding</w:t>
      </w:r>
      <w:r w:rsidR="00104AC8">
        <w:t>.”</w:t>
      </w:r>
      <w:r w:rsidR="00104AC8" w:rsidRPr="006B233A">
        <w:t> </w:t>
      </w:r>
    </w:p>
    <w:p w:rsidR="00104AC8" w:rsidRPr="006B233A" w:rsidRDefault="00104AC8" w:rsidP="00104AC8">
      <w:proofErr w:type="spellStart"/>
      <w:r w:rsidRPr="006B233A">
        <w:t>Quique</w:t>
      </w:r>
      <w:proofErr w:type="spellEnd"/>
      <w:r w:rsidRPr="006B233A">
        <w:t xml:space="preserve"> </w:t>
      </w:r>
      <w:proofErr w:type="spellStart"/>
      <w:r w:rsidRPr="006B233A">
        <w:t>Sinesi</w:t>
      </w:r>
      <w:proofErr w:type="spellEnd"/>
      <w:r w:rsidRPr="006B233A">
        <w:t xml:space="preserve"> is considered one of the most important guitarists in Argentina for his personal style. His music is based in elements of Tango and Folklore</w:t>
      </w:r>
      <w:r>
        <w:t xml:space="preserve"> from his country with rhythms</w:t>
      </w:r>
      <w:r w:rsidRPr="006B233A">
        <w:t>, incorporating elements of jazz, improvisation, classical</w:t>
      </w:r>
      <w:r w:rsidR="004B5641">
        <w:t xml:space="preserve">, and world music. He plays a </w:t>
      </w:r>
      <w:r w:rsidR="00553C7D">
        <w:t>seven-</w:t>
      </w:r>
      <w:r w:rsidRPr="006B233A">
        <w:t>string Spanish Guitar, Piccolo Guitar</w:t>
      </w:r>
      <w:r>
        <w:t xml:space="preserve">, and </w:t>
      </w:r>
      <w:proofErr w:type="spellStart"/>
      <w:r>
        <w:t>Charango</w:t>
      </w:r>
      <w:proofErr w:type="spellEnd"/>
      <w:r>
        <w:t xml:space="preserve">. </w:t>
      </w:r>
    </w:p>
    <w:p w:rsidR="00104AC8" w:rsidRDefault="00104AC8" w:rsidP="00104AC8">
      <w:r w:rsidRPr="006B233A">
        <w:t>San Francisco-based guitar poet Brian Gore is gaining a reputation as one of the most interesting and influential perform</w:t>
      </w:r>
      <w:r w:rsidR="004B5641">
        <w:t>ers of "the next generation". H</w:t>
      </w:r>
      <w:r w:rsidRPr="006B233A">
        <w:t>is compositions draw inspiration from m</w:t>
      </w:r>
      <w:r w:rsidR="004B5641">
        <w:t xml:space="preserve">yth and modern literature. Gore’s </w:t>
      </w:r>
      <w:r w:rsidRPr="006B233A">
        <w:t>music has been featured on NPR’s nationally syndicated Echoes Radio, and many other local public radio programs</w:t>
      </w:r>
      <w:r w:rsidR="004B5641">
        <w:t>.</w:t>
      </w:r>
      <w:r w:rsidRPr="006B233A">
        <w:t xml:space="preserve"> </w:t>
      </w:r>
      <w:r w:rsidR="004B5641" w:rsidRPr="006B233A">
        <w:t xml:space="preserve">Gore's strong, well developed melodies and intriguing chord sequences set him apart from the myriad of steel-string </w:t>
      </w:r>
      <w:proofErr w:type="spellStart"/>
      <w:r w:rsidR="004B5641" w:rsidRPr="006B233A">
        <w:t>fingerstylists</w:t>
      </w:r>
      <w:proofErr w:type="spellEnd"/>
      <w:r w:rsidR="004B5641" w:rsidRPr="006B233A">
        <w:t xml:space="preserve"> who compose in open tunings. His finely crafted poetic "songs without words" take the listener on a spellbinding emotional ride.” -Ron Forbes Roberts, Acoustic Guitar Magazine</w:t>
      </w:r>
      <w:r w:rsidR="004B5641">
        <w:t>.</w:t>
      </w:r>
    </w:p>
    <w:p w:rsidR="004B5641" w:rsidRDefault="004B5641" w:rsidP="004B5641">
      <w:proofErr w:type="spellStart"/>
      <w:r w:rsidRPr="006B233A">
        <w:t>Forastiere</w:t>
      </w:r>
      <w:proofErr w:type="spellEnd"/>
      <w:r w:rsidRPr="006B233A">
        <w:t xml:space="preserve"> and </w:t>
      </w:r>
      <w:r>
        <w:t>Dawes</w:t>
      </w:r>
      <w:r w:rsidRPr="006B233A">
        <w:t xml:space="preserve"> are revered in contemporary steel string guitar circles for their unique mix of melody, improvisation</w:t>
      </w:r>
      <w:r>
        <w:t>,</w:t>
      </w:r>
      <w:r w:rsidRPr="006B233A">
        <w:t xml:space="preserve"> and hand percussion</w:t>
      </w:r>
      <w:r>
        <w:t xml:space="preserve"> in which they use</w:t>
      </w:r>
      <w:r w:rsidRPr="006B233A">
        <w:t xml:space="preserve"> strings, the </w:t>
      </w:r>
      <w:proofErr w:type="spellStart"/>
      <w:r w:rsidRPr="006B233A">
        <w:t>fretboard</w:t>
      </w:r>
      <w:proofErr w:type="spellEnd"/>
      <w:r>
        <w:t>,</w:t>
      </w:r>
      <w:r w:rsidRPr="006B233A">
        <w:t xml:space="preserve"> and the body of the guitar</w:t>
      </w:r>
      <w:r>
        <w:t xml:space="preserve"> to incorporate the percussive elements associated with their unique style of playing.</w:t>
      </w:r>
      <w:r w:rsidRPr="006B233A">
        <w:t xml:space="preserve"> </w:t>
      </w:r>
      <w:r>
        <w:t>M</w:t>
      </w:r>
      <w:r w:rsidRPr="006B233A">
        <w:t xml:space="preserve">aster of many South American melodies and rhythms on both guitar and </w:t>
      </w:r>
      <w:proofErr w:type="spellStart"/>
      <w:r w:rsidRPr="006B233A">
        <w:t>charango</w:t>
      </w:r>
      <w:proofErr w:type="spellEnd"/>
      <w:r>
        <w:t xml:space="preserve">, </w:t>
      </w:r>
      <w:proofErr w:type="spellStart"/>
      <w:r>
        <w:t>Sinesi’s</w:t>
      </w:r>
      <w:proofErr w:type="spellEnd"/>
      <w:r>
        <w:t xml:space="preserve"> South of the Border flair is the perfect mix to round out the group</w:t>
      </w:r>
      <w:r w:rsidRPr="006B233A">
        <w:t xml:space="preserve">. </w:t>
      </w:r>
    </w:p>
    <w:p w:rsidR="00B7763B" w:rsidRDefault="00251569" w:rsidP="006B233A">
      <w:r w:rsidRPr="006B233A">
        <w:t>To purchase tickets, visit</w:t>
      </w:r>
      <w:r w:rsidR="00467F4B">
        <w:t xml:space="preserve"> </w:t>
      </w:r>
      <w:hyperlink r:id="rId9" w:history="1">
        <w:r w:rsidR="00175F5C" w:rsidRPr="00695D0B">
          <w:rPr>
            <w:rStyle w:val="Hyperlink"/>
          </w:rPr>
          <w:t>www.gordoncenter.com/music</w:t>
        </w:r>
      </w:hyperlink>
    </w:p>
    <w:p w:rsidR="00175F5C" w:rsidRPr="006B233A" w:rsidRDefault="00175F5C" w:rsidP="00175F5C">
      <w:pPr>
        <w:jc w:val="center"/>
      </w:pPr>
      <w:r>
        <w:t>#</w:t>
      </w:r>
      <w:bookmarkStart w:id="0" w:name="_GoBack"/>
      <w:bookmarkEnd w:id="0"/>
    </w:p>
    <w:sectPr w:rsidR="00175F5C" w:rsidRPr="006B233A" w:rsidSect="00EE4E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EAA" w:rsidRDefault="00531EAA" w:rsidP="00B73A04">
      <w:pPr>
        <w:spacing w:after="0" w:line="240" w:lineRule="auto"/>
      </w:pPr>
      <w:r>
        <w:separator/>
      </w:r>
    </w:p>
  </w:endnote>
  <w:endnote w:type="continuationSeparator" w:id="0">
    <w:p w:rsidR="00531EAA" w:rsidRDefault="00531EAA" w:rsidP="00B73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EAA" w:rsidRDefault="00531EAA" w:rsidP="00B73A04">
      <w:pPr>
        <w:spacing w:after="0" w:line="240" w:lineRule="auto"/>
      </w:pPr>
      <w:r>
        <w:separator/>
      </w:r>
    </w:p>
  </w:footnote>
  <w:footnote w:type="continuationSeparator" w:id="0">
    <w:p w:rsidR="00531EAA" w:rsidRDefault="00531EAA" w:rsidP="00B73A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05F"/>
    <w:rsid w:val="0000668D"/>
    <w:rsid w:val="00104AC8"/>
    <w:rsid w:val="00120339"/>
    <w:rsid w:val="00175F5C"/>
    <w:rsid w:val="00185927"/>
    <w:rsid w:val="00214B8E"/>
    <w:rsid w:val="00251569"/>
    <w:rsid w:val="00467F4B"/>
    <w:rsid w:val="004B5641"/>
    <w:rsid w:val="00531EAA"/>
    <w:rsid w:val="00553C7D"/>
    <w:rsid w:val="00566AB8"/>
    <w:rsid w:val="006B233A"/>
    <w:rsid w:val="0071305F"/>
    <w:rsid w:val="00734C63"/>
    <w:rsid w:val="007A7B71"/>
    <w:rsid w:val="007E0735"/>
    <w:rsid w:val="007F1DAB"/>
    <w:rsid w:val="00955C61"/>
    <w:rsid w:val="00B73A04"/>
    <w:rsid w:val="00B7763B"/>
    <w:rsid w:val="00D37FFA"/>
    <w:rsid w:val="00EA3B44"/>
    <w:rsid w:val="00EB467E"/>
    <w:rsid w:val="00EB5671"/>
    <w:rsid w:val="00EE4E96"/>
    <w:rsid w:val="00F9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71305F"/>
    <w:pPr>
      <w:tabs>
        <w:tab w:val="center" w:pos="4680"/>
        <w:tab w:val="right" w:pos="9360"/>
      </w:tabs>
      <w:spacing w:after="0" w:line="240" w:lineRule="auto"/>
    </w:pPr>
    <w:rPr>
      <w:rFonts w:ascii="Lucida Grande" w:eastAsia="ヒラギノ角ゴ Pro W3" w:hAnsi="Lucida Grande" w:cs="Times New Roman"/>
      <w:color w:val="000000"/>
      <w:szCs w:val="20"/>
    </w:rPr>
  </w:style>
  <w:style w:type="character" w:customStyle="1" w:styleId="apple-style-span">
    <w:name w:val="apple-style-span"/>
    <w:basedOn w:val="DefaultParagraphFont"/>
    <w:rsid w:val="0071305F"/>
  </w:style>
  <w:style w:type="character" w:styleId="Strong">
    <w:name w:val="Strong"/>
    <w:basedOn w:val="DefaultParagraphFont"/>
    <w:uiPriority w:val="22"/>
    <w:qFormat/>
    <w:rsid w:val="0071305F"/>
    <w:rPr>
      <w:b/>
      <w:bCs/>
    </w:rPr>
  </w:style>
  <w:style w:type="table" w:styleId="TableGrid">
    <w:name w:val="Table Grid"/>
    <w:basedOn w:val="TableNormal"/>
    <w:uiPriority w:val="59"/>
    <w:rsid w:val="00EB5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1">
    <w:name w:val="Hyperlink1"/>
    <w:rsid w:val="00B73A04"/>
    <w:rPr>
      <w:color w:val="0900FF"/>
      <w:sz w:val="22"/>
      <w:u w:val="single"/>
    </w:rPr>
  </w:style>
  <w:style w:type="character" w:styleId="Hyperlink">
    <w:name w:val="Hyperlink"/>
    <w:basedOn w:val="DefaultParagraphFont"/>
    <w:rsid w:val="00B73A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3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A04"/>
  </w:style>
  <w:style w:type="paragraph" w:styleId="Footer">
    <w:name w:val="footer"/>
    <w:basedOn w:val="Normal"/>
    <w:link w:val="FooterChar"/>
    <w:uiPriority w:val="99"/>
    <w:unhideWhenUsed/>
    <w:rsid w:val="00B73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A04"/>
  </w:style>
  <w:style w:type="paragraph" w:customStyle="1" w:styleId="Footer1">
    <w:name w:val="Footer1"/>
    <w:rsid w:val="00B73A04"/>
    <w:pPr>
      <w:tabs>
        <w:tab w:val="center" w:pos="4680"/>
        <w:tab w:val="right" w:pos="9360"/>
      </w:tabs>
      <w:spacing w:after="0" w:line="240" w:lineRule="auto"/>
    </w:pPr>
    <w:rPr>
      <w:rFonts w:ascii="Lucida Grande" w:eastAsia="ヒラギノ角ゴ Pro W3" w:hAnsi="Lucida Grande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71305F"/>
    <w:pPr>
      <w:tabs>
        <w:tab w:val="center" w:pos="4680"/>
        <w:tab w:val="right" w:pos="9360"/>
      </w:tabs>
      <w:spacing w:after="0" w:line="240" w:lineRule="auto"/>
    </w:pPr>
    <w:rPr>
      <w:rFonts w:ascii="Lucida Grande" w:eastAsia="ヒラギノ角ゴ Pro W3" w:hAnsi="Lucida Grande" w:cs="Times New Roman"/>
      <w:color w:val="000000"/>
      <w:szCs w:val="20"/>
    </w:rPr>
  </w:style>
  <w:style w:type="character" w:customStyle="1" w:styleId="apple-style-span">
    <w:name w:val="apple-style-span"/>
    <w:basedOn w:val="DefaultParagraphFont"/>
    <w:rsid w:val="0071305F"/>
  </w:style>
  <w:style w:type="character" w:styleId="Strong">
    <w:name w:val="Strong"/>
    <w:basedOn w:val="DefaultParagraphFont"/>
    <w:uiPriority w:val="22"/>
    <w:qFormat/>
    <w:rsid w:val="0071305F"/>
    <w:rPr>
      <w:b/>
      <w:bCs/>
    </w:rPr>
  </w:style>
  <w:style w:type="table" w:styleId="TableGrid">
    <w:name w:val="Table Grid"/>
    <w:basedOn w:val="TableNormal"/>
    <w:uiPriority w:val="59"/>
    <w:rsid w:val="00EB5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1">
    <w:name w:val="Hyperlink1"/>
    <w:rsid w:val="00B73A04"/>
    <w:rPr>
      <w:color w:val="0900FF"/>
      <w:sz w:val="22"/>
      <w:u w:val="single"/>
    </w:rPr>
  </w:style>
  <w:style w:type="character" w:styleId="Hyperlink">
    <w:name w:val="Hyperlink"/>
    <w:basedOn w:val="DefaultParagraphFont"/>
    <w:rsid w:val="00B73A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3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A04"/>
  </w:style>
  <w:style w:type="paragraph" w:styleId="Footer">
    <w:name w:val="footer"/>
    <w:basedOn w:val="Normal"/>
    <w:link w:val="FooterChar"/>
    <w:uiPriority w:val="99"/>
    <w:unhideWhenUsed/>
    <w:rsid w:val="00B73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A04"/>
  </w:style>
  <w:style w:type="paragraph" w:customStyle="1" w:styleId="Footer1">
    <w:name w:val="Footer1"/>
    <w:rsid w:val="00B73A04"/>
    <w:pPr>
      <w:tabs>
        <w:tab w:val="center" w:pos="4680"/>
        <w:tab w:val="right" w:pos="9360"/>
      </w:tabs>
      <w:spacing w:after="0" w:line="240" w:lineRule="auto"/>
    </w:pPr>
    <w:rPr>
      <w:rFonts w:ascii="Lucida Grande" w:eastAsia="ヒラギノ角ゴ Pro W3" w:hAnsi="Lucida Grande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benesch@jcc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rdoncenter.com/mu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A9CF9-D635-43A4-8883-5FF1234AA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Kelley Martin</cp:lastModifiedBy>
  <cp:revision>3</cp:revision>
  <cp:lastPrinted>2013-10-21T16:21:00Z</cp:lastPrinted>
  <dcterms:created xsi:type="dcterms:W3CDTF">2013-11-27T18:15:00Z</dcterms:created>
  <dcterms:modified xsi:type="dcterms:W3CDTF">2013-11-27T18:16:00Z</dcterms:modified>
</cp:coreProperties>
</file>