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622A5" w14:textId="3E82B805" w:rsidR="008D2842" w:rsidRDefault="002E383B" w:rsidP="008D2842">
      <w:pPr>
        <w:pStyle w:val="NoSpacing"/>
        <w:spacing w:line="276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FOR IMMEDIATE RELEASE</w:t>
      </w:r>
    </w:p>
    <w:p w14:paraId="628BFA5E" w14:textId="77777777" w:rsidR="00C67DCA" w:rsidRDefault="00C67DCA" w:rsidP="008D2842">
      <w:pPr>
        <w:pStyle w:val="NoSpacing"/>
        <w:spacing w:line="276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CONTACT:</w:t>
      </w:r>
    </w:p>
    <w:p w14:paraId="2F10CD9A" w14:textId="77777777" w:rsidR="0041170F" w:rsidRPr="00C67DCA" w:rsidRDefault="001370AC" w:rsidP="0041170F">
      <w:pPr>
        <w:pStyle w:val="NoSpacing"/>
        <w:spacing w:line="276" w:lineRule="auto"/>
        <w:rPr>
          <w:rFonts w:eastAsia="Times New Roman" w:cstheme="minorHAnsi"/>
          <w:sz w:val="24"/>
          <w:szCs w:val="24"/>
        </w:rPr>
      </w:pPr>
      <w:hyperlink r:id="rId7" w:history="1">
        <w:r w:rsidR="0041170F">
          <w:rPr>
            <w:rStyle w:val="Hyperlink"/>
            <w:rFonts w:eastAsia="Times New Roman" w:cstheme="minorHAnsi"/>
            <w:sz w:val="24"/>
            <w:szCs w:val="24"/>
          </w:rPr>
          <w:t>PR@publicengines.com</w:t>
        </w:r>
      </w:hyperlink>
    </w:p>
    <w:p w14:paraId="32AC648A" w14:textId="77777777" w:rsidR="0041170F" w:rsidRPr="00C67DCA" w:rsidRDefault="0041170F" w:rsidP="0041170F">
      <w:pPr>
        <w:pStyle w:val="NoSpacing"/>
        <w:spacing w:line="276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+1-801-828-2700</w:t>
      </w:r>
    </w:p>
    <w:p w14:paraId="1A99C293" w14:textId="77777777" w:rsidR="009E795C" w:rsidRDefault="009E795C" w:rsidP="008D2842">
      <w:pPr>
        <w:pStyle w:val="NoSpacing"/>
        <w:spacing w:line="276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17CA3CF9" w14:textId="22F95633" w:rsidR="00C17F81" w:rsidRDefault="001367C5" w:rsidP="00F05C34">
      <w:pPr>
        <w:pStyle w:val="NoSpacing"/>
        <w:spacing w:line="276" w:lineRule="auto"/>
        <w:ind w:left="1440" w:hanging="720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</w:t>
      </w:r>
      <w:r w:rsidR="003128EA">
        <w:rPr>
          <w:rFonts w:eastAsia="Times New Roman" w:cstheme="minorHAnsi"/>
          <w:b/>
          <w:sz w:val="24"/>
          <w:szCs w:val="24"/>
        </w:rPr>
        <w:t>Is Fighting Crime the Killer App for</w:t>
      </w:r>
      <w:r w:rsidR="00240138">
        <w:rPr>
          <w:rFonts w:eastAsia="Times New Roman" w:cstheme="minorHAnsi"/>
          <w:b/>
          <w:sz w:val="24"/>
          <w:szCs w:val="24"/>
        </w:rPr>
        <w:t xml:space="preserve"> Google Glass™</w:t>
      </w:r>
      <w:r w:rsidR="003128EA">
        <w:rPr>
          <w:rFonts w:eastAsia="Times New Roman" w:cstheme="minorHAnsi"/>
          <w:b/>
          <w:sz w:val="24"/>
          <w:szCs w:val="24"/>
        </w:rPr>
        <w:t>?</w:t>
      </w:r>
    </w:p>
    <w:p w14:paraId="4491DF71" w14:textId="368DD46E" w:rsidR="005C7958" w:rsidRPr="00B10F6E" w:rsidRDefault="003128EA" w:rsidP="005C7958">
      <w:pPr>
        <w:pStyle w:val="NoSpacing"/>
        <w:spacing w:line="276" w:lineRule="auto"/>
        <w:ind w:left="1440" w:hanging="720"/>
        <w:jc w:val="center"/>
        <w:rPr>
          <w:rFonts w:eastAsia="Times New Roman" w:cstheme="minorHAnsi"/>
          <w:i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 xml:space="preserve">PublicEngines </w:t>
      </w:r>
      <w:r w:rsidR="000F0120">
        <w:rPr>
          <w:rFonts w:eastAsia="Times New Roman" w:cstheme="minorHAnsi"/>
          <w:i/>
          <w:sz w:val="24"/>
          <w:szCs w:val="24"/>
        </w:rPr>
        <w:t>Shows Prototype of Crime</w:t>
      </w:r>
      <w:r>
        <w:rPr>
          <w:rFonts w:eastAsia="Times New Roman" w:cstheme="minorHAnsi"/>
          <w:i/>
          <w:sz w:val="24"/>
          <w:szCs w:val="24"/>
        </w:rPr>
        <w:t xml:space="preserve"> Predictive Analytics on Google Glass</w:t>
      </w:r>
    </w:p>
    <w:p w14:paraId="2B35DABA" w14:textId="77777777" w:rsidR="001A127E" w:rsidRPr="000F4AA3" w:rsidRDefault="001A127E" w:rsidP="00FC14CB">
      <w:pPr>
        <w:pStyle w:val="NoSpacing"/>
        <w:spacing w:line="276" w:lineRule="auto"/>
        <w:jc w:val="center"/>
        <w:rPr>
          <w:rFonts w:eastAsia="Times New Roman" w:cstheme="minorHAnsi"/>
          <w:i/>
          <w:sz w:val="24"/>
          <w:szCs w:val="24"/>
        </w:rPr>
      </w:pPr>
    </w:p>
    <w:p w14:paraId="4C14E1E5" w14:textId="781369F8" w:rsidR="00DF75D3" w:rsidRPr="00EC2C66" w:rsidRDefault="00240138" w:rsidP="00DE4249">
      <w:pPr>
        <w:pStyle w:val="NoSpacing"/>
        <w:numPr>
          <w:ilvl w:val="0"/>
          <w:numId w:val="13"/>
        </w:numPr>
        <w:spacing w:line="276" w:lineRule="auto"/>
        <w:rPr>
          <w:rFonts w:cs="Arial"/>
        </w:rPr>
      </w:pPr>
      <w:r w:rsidRPr="00EC2C66">
        <w:rPr>
          <w:rFonts w:eastAsia="Times New Roman" w:cstheme="minorHAnsi"/>
        </w:rPr>
        <w:t>PublicEngines Demonstrat</w:t>
      </w:r>
      <w:r w:rsidR="003128EA">
        <w:rPr>
          <w:rFonts w:eastAsia="Times New Roman" w:cstheme="minorHAnsi"/>
        </w:rPr>
        <w:t>es Google Glass application for Predictive Analytics</w:t>
      </w:r>
    </w:p>
    <w:p w14:paraId="25F8A8F3" w14:textId="77777777" w:rsidR="00662B08" w:rsidRDefault="00240138" w:rsidP="00EC2C66">
      <w:pPr>
        <w:pStyle w:val="NoSpacing"/>
        <w:numPr>
          <w:ilvl w:val="0"/>
          <w:numId w:val="13"/>
        </w:numPr>
        <w:spacing w:line="276" w:lineRule="auto"/>
        <w:rPr>
          <w:rFonts w:cs="Arial"/>
        </w:rPr>
      </w:pPr>
      <w:r w:rsidRPr="00EC2C66">
        <w:rPr>
          <w:rFonts w:eastAsia="Times New Roman" w:cstheme="minorHAnsi"/>
        </w:rPr>
        <w:t xml:space="preserve">Prototype </w:t>
      </w:r>
      <w:r w:rsidR="00EC2C66">
        <w:rPr>
          <w:rFonts w:eastAsia="Times New Roman" w:cstheme="minorHAnsi"/>
        </w:rPr>
        <w:t>uses</w:t>
      </w:r>
      <w:r w:rsidRPr="00EC2C66">
        <w:rPr>
          <w:rFonts w:eastAsia="Times New Roman" w:cstheme="minorHAnsi"/>
        </w:rPr>
        <w:t xml:space="preserve"> data from CommandCentral Predictive™ </w:t>
      </w:r>
      <w:r w:rsidR="003128EA">
        <w:rPr>
          <w:rFonts w:eastAsia="Times New Roman" w:cstheme="minorHAnsi"/>
        </w:rPr>
        <w:t xml:space="preserve">to </w:t>
      </w:r>
      <w:r w:rsidR="00662B08">
        <w:rPr>
          <w:rFonts w:eastAsia="Times New Roman" w:cstheme="minorHAnsi"/>
        </w:rPr>
        <w:t>alert</w:t>
      </w:r>
      <w:r w:rsidR="003128EA">
        <w:rPr>
          <w:rFonts w:eastAsia="Times New Roman" w:cstheme="minorHAnsi"/>
        </w:rPr>
        <w:t xml:space="preserve"> officers </w:t>
      </w:r>
      <w:r w:rsidR="00662B08">
        <w:rPr>
          <w:rFonts w:eastAsia="Times New Roman" w:cstheme="minorHAnsi"/>
        </w:rPr>
        <w:t>of</w:t>
      </w:r>
      <w:r w:rsidR="00EC2C66">
        <w:rPr>
          <w:rFonts w:eastAsia="Times New Roman" w:cstheme="minorHAnsi"/>
        </w:rPr>
        <w:t xml:space="preserve"> </w:t>
      </w:r>
      <w:r w:rsidR="00662B08">
        <w:rPr>
          <w:rFonts w:cs="Arial"/>
        </w:rPr>
        <w:t>crime prediction areas through Google Glass</w:t>
      </w:r>
    </w:p>
    <w:p w14:paraId="7F765F33" w14:textId="52A9D1EC" w:rsidR="005634E2" w:rsidRPr="00EC2C66" w:rsidRDefault="00662B08" w:rsidP="00EC2C66">
      <w:pPr>
        <w:pStyle w:val="NoSpacing"/>
        <w:numPr>
          <w:ilvl w:val="0"/>
          <w:numId w:val="13"/>
        </w:numPr>
        <w:spacing w:line="276" w:lineRule="auto"/>
        <w:rPr>
          <w:rFonts w:cs="Arial"/>
        </w:rPr>
      </w:pPr>
      <w:r>
        <w:rPr>
          <w:rFonts w:cs="Arial"/>
        </w:rPr>
        <w:t xml:space="preserve">Detailed crime </w:t>
      </w:r>
      <w:r w:rsidR="00240138" w:rsidRPr="00EC2C66">
        <w:rPr>
          <w:rFonts w:cs="Arial"/>
        </w:rPr>
        <w:t>information</w:t>
      </w:r>
      <w:r>
        <w:rPr>
          <w:rFonts w:cs="Arial"/>
        </w:rPr>
        <w:t xml:space="preserve"> available at officers’ fingertips </w:t>
      </w:r>
      <w:r w:rsidR="00B16E72">
        <w:rPr>
          <w:rFonts w:cs="Arial"/>
        </w:rPr>
        <w:t>with Google</w:t>
      </w:r>
      <w:r w:rsidR="000F0120">
        <w:rPr>
          <w:rFonts w:cs="Arial"/>
        </w:rPr>
        <w:t xml:space="preserve"> Glass</w:t>
      </w:r>
    </w:p>
    <w:p w14:paraId="2FDA6EC5" w14:textId="172E3DF0" w:rsidR="00240138" w:rsidRDefault="00240138" w:rsidP="00DE4249">
      <w:pPr>
        <w:pStyle w:val="NoSpacing"/>
        <w:numPr>
          <w:ilvl w:val="0"/>
          <w:numId w:val="13"/>
        </w:numPr>
        <w:spacing w:line="276" w:lineRule="auto"/>
        <w:rPr>
          <w:rFonts w:cs="Arial"/>
        </w:rPr>
      </w:pPr>
      <w:r>
        <w:rPr>
          <w:rFonts w:cs="Arial"/>
        </w:rPr>
        <w:t>Video shows</w:t>
      </w:r>
      <w:r w:rsidR="00662B08">
        <w:rPr>
          <w:rFonts w:cs="Arial"/>
        </w:rPr>
        <w:t xml:space="preserve"> potential for new</w:t>
      </w:r>
      <w:r>
        <w:rPr>
          <w:rFonts w:cs="Arial"/>
        </w:rPr>
        <w:t xml:space="preserve"> mobile technology to </w:t>
      </w:r>
      <w:r w:rsidR="00662B08">
        <w:rPr>
          <w:rFonts w:cs="Arial"/>
        </w:rPr>
        <w:t>enable</w:t>
      </w:r>
      <w:r>
        <w:rPr>
          <w:rFonts w:cs="Arial"/>
        </w:rPr>
        <w:t xml:space="preserve"> law enforcement</w:t>
      </w:r>
    </w:p>
    <w:p w14:paraId="57F4E6A2" w14:textId="77777777" w:rsidR="00DE4249" w:rsidRPr="000F4AA3" w:rsidRDefault="00DE4249" w:rsidP="007577F1">
      <w:pPr>
        <w:pStyle w:val="NoSpacing"/>
        <w:spacing w:line="276" w:lineRule="auto"/>
        <w:rPr>
          <w:rFonts w:eastAsia="Times New Roman" w:cstheme="minorHAnsi"/>
          <w:b/>
        </w:rPr>
      </w:pPr>
    </w:p>
    <w:p w14:paraId="6940B009" w14:textId="26B93F98" w:rsidR="005C7958" w:rsidRDefault="008D2842" w:rsidP="005C7958">
      <w:pPr>
        <w:pStyle w:val="NoSpacing"/>
        <w:spacing w:line="276" w:lineRule="auto"/>
        <w:rPr>
          <w:rFonts w:cstheme="minorHAnsi"/>
        </w:rPr>
      </w:pPr>
      <w:r w:rsidRPr="000F4AA3">
        <w:rPr>
          <w:rFonts w:eastAsia="Times New Roman" w:cstheme="minorHAnsi"/>
          <w:b/>
        </w:rPr>
        <w:t>Salt Lake City,</w:t>
      </w:r>
      <w:r w:rsidR="00C951B4" w:rsidRPr="000F4AA3">
        <w:rPr>
          <w:rFonts w:eastAsia="Times New Roman" w:cstheme="minorHAnsi"/>
          <w:b/>
        </w:rPr>
        <w:t xml:space="preserve"> </w:t>
      </w:r>
      <w:r w:rsidR="00D4054E">
        <w:rPr>
          <w:rFonts w:eastAsia="Times New Roman" w:cstheme="minorHAnsi"/>
          <w:b/>
        </w:rPr>
        <w:t>June 4</w:t>
      </w:r>
      <w:r w:rsidR="005634E2">
        <w:rPr>
          <w:rFonts w:eastAsia="Times New Roman" w:cstheme="minorHAnsi"/>
          <w:b/>
        </w:rPr>
        <w:t>,</w:t>
      </w:r>
      <w:r w:rsidR="00C951B4" w:rsidRPr="000F4AA3">
        <w:rPr>
          <w:rFonts w:eastAsia="Times New Roman" w:cstheme="minorHAnsi"/>
          <w:b/>
        </w:rPr>
        <w:t xml:space="preserve"> </w:t>
      </w:r>
      <w:r w:rsidRPr="000F4AA3">
        <w:rPr>
          <w:rFonts w:eastAsia="Times New Roman" w:cstheme="minorHAnsi"/>
          <w:b/>
        </w:rPr>
        <w:t>201</w:t>
      </w:r>
      <w:r w:rsidR="00E63888">
        <w:rPr>
          <w:rFonts w:eastAsia="Times New Roman" w:cstheme="minorHAnsi"/>
          <w:b/>
        </w:rPr>
        <w:t>4</w:t>
      </w:r>
      <w:r w:rsidRPr="000F4AA3">
        <w:rPr>
          <w:rFonts w:eastAsia="Times New Roman" w:cstheme="minorHAnsi"/>
        </w:rPr>
        <w:t xml:space="preserve"> </w:t>
      </w:r>
      <w:proofErr w:type="gramStart"/>
      <w:r w:rsidRPr="000F4AA3">
        <w:rPr>
          <w:rFonts w:eastAsia="Times New Roman" w:cstheme="minorHAnsi"/>
        </w:rPr>
        <w:t xml:space="preserve">– </w:t>
      </w:r>
      <w:r w:rsidR="00A772B7" w:rsidRPr="000F4AA3">
        <w:rPr>
          <w:rFonts w:eastAsia="Times New Roman" w:cstheme="minorHAnsi"/>
        </w:rPr>
        <w:t xml:space="preserve"> </w:t>
      </w:r>
      <w:r w:rsidR="00662B08">
        <w:rPr>
          <w:rFonts w:eastAsia="Times New Roman" w:cstheme="minorHAnsi"/>
        </w:rPr>
        <w:t>While</w:t>
      </w:r>
      <w:proofErr w:type="gramEnd"/>
      <w:r w:rsidR="00662B08">
        <w:rPr>
          <w:rFonts w:eastAsia="Times New Roman" w:cstheme="minorHAnsi"/>
        </w:rPr>
        <w:t xml:space="preserve"> the market searches for </w:t>
      </w:r>
      <w:r w:rsidR="009C1702">
        <w:rPr>
          <w:rFonts w:eastAsia="Times New Roman" w:cstheme="minorHAnsi"/>
        </w:rPr>
        <w:t>the killer</w:t>
      </w:r>
      <w:r w:rsidR="00662B08">
        <w:rPr>
          <w:rFonts w:eastAsia="Times New Roman" w:cstheme="minorHAnsi"/>
        </w:rPr>
        <w:t xml:space="preserve"> application for Google Glass, one company, PublicEngines, thinks it may very well be in law enforcement.   </w:t>
      </w:r>
      <w:r w:rsidR="00A772B7" w:rsidRPr="000F4AA3">
        <w:rPr>
          <w:rFonts w:eastAsia="Times New Roman" w:cstheme="minorHAnsi"/>
        </w:rPr>
        <w:t>PublicEngines</w:t>
      </w:r>
      <w:r w:rsidR="008F39D0" w:rsidRPr="000F4AA3">
        <w:rPr>
          <w:rFonts w:eastAsia="Times New Roman" w:cstheme="minorHAnsi"/>
        </w:rPr>
        <w:t>,</w:t>
      </w:r>
      <w:r w:rsidR="00EC1979" w:rsidRPr="000F4AA3">
        <w:rPr>
          <w:rFonts w:eastAsia="Times New Roman" w:cstheme="minorHAnsi"/>
        </w:rPr>
        <w:t xml:space="preserve"> a</w:t>
      </w:r>
      <w:r w:rsidR="00434C22" w:rsidRPr="000F4AA3">
        <w:rPr>
          <w:rFonts w:eastAsia="Times New Roman" w:cstheme="minorHAnsi"/>
        </w:rPr>
        <w:t xml:space="preserve"> provider of </w:t>
      </w:r>
      <w:r w:rsidR="00434C22" w:rsidRPr="000F4AA3">
        <w:rPr>
          <w:rFonts w:cstheme="minorHAnsi"/>
        </w:rPr>
        <w:t>cloud-based</w:t>
      </w:r>
      <w:r w:rsidR="00434C22" w:rsidRPr="002105F3">
        <w:rPr>
          <w:rFonts w:cstheme="minorHAnsi"/>
        </w:rPr>
        <w:t xml:space="preserve"> solutions that facilitate crime analysis,</w:t>
      </w:r>
      <w:r w:rsidRPr="002105F3">
        <w:rPr>
          <w:rFonts w:cstheme="minorHAnsi"/>
        </w:rPr>
        <w:t xml:space="preserve"> </w:t>
      </w:r>
      <w:r w:rsidR="00662B08">
        <w:rPr>
          <w:rFonts w:cstheme="minorHAnsi"/>
        </w:rPr>
        <w:t xml:space="preserve">and </w:t>
      </w:r>
      <w:r w:rsidRPr="002105F3">
        <w:rPr>
          <w:rFonts w:cstheme="minorHAnsi"/>
        </w:rPr>
        <w:t>supply actionable intelligence</w:t>
      </w:r>
      <w:r w:rsidR="003244C5">
        <w:rPr>
          <w:rFonts w:cstheme="minorHAnsi"/>
        </w:rPr>
        <w:t xml:space="preserve"> to law enforcement agencies</w:t>
      </w:r>
      <w:r w:rsidR="000F0120">
        <w:rPr>
          <w:rFonts w:cstheme="minorHAnsi"/>
        </w:rPr>
        <w:t>,</w:t>
      </w:r>
      <w:r w:rsidRPr="002105F3">
        <w:rPr>
          <w:rFonts w:cstheme="minorHAnsi"/>
        </w:rPr>
        <w:t xml:space="preserve"> </w:t>
      </w:r>
      <w:r w:rsidR="009F3DEE">
        <w:rPr>
          <w:rFonts w:cstheme="minorHAnsi"/>
        </w:rPr>
        <w:t xml:space="preserve">today </w:t>
      </w:r>
      <w:r w:rsidR="005634E2">
        <w:rPr>
          <w:rFonts w:cstheme="minorHAnsi"/>
        </w:rPr>
        <w:t xml:space="preserve">announced the </w:t>
      </w:r>
      <w:r w:rsidR="000B4F77">
        <w:rPr>
          <w:rFonts w:cstheme="minorHAnsi"/>
        </w:rPr>
        <w:t xml:space="preserve">development of a prototype </w:t>
      </w:r>
      <w:r w:rsidR="000F0120">
        <w:rPr>
          <w:rFonts w:cstheme="minorHAnsi"/>
        </w:rPr>
        <w:t>application for</w:t>
      </w:r>
      <w:r w:rsidR="000B4F77">
        <w:rPr>
          <w:rFonts w:cstheme="minorHAnsi"/>
        </w:rPr>
        <w:t xml:space="preserve"> Google Glass that uses the crime prediction data from their popular CommandCentral Predictive product</w:t>
      </w:r>
      <w:r w:rsidR="000F0120">
        <w:rPr>
          <w:rFonts w:cstheme="minorHAnsi"/>
        </w:rPr>
        <w:t xml:space="preserve"> to feed information directly to officers in the field</w:t>
      </w:r>
      <w:r w:rsidR="000B4F77">
        <w:rPr>
          <w:rFonts w:cstheme="minorHAnsi"/>
        </w:rPr>
        <w:t xml:space="preserve">.   </w:t>
      </w:r>
    </w:p>
    <w:p w14:paraId="71AE4BA4" w14:textId="77777777" w:rsidR="005634E2" w:rsidRDefault="005634E2" w:rsidP="007577F1">
      <w:pPr>
        <w:pStyle w:val="NoSpacing"/>
        <w:spacing w:line="276" w:lineRule="auto"/>
        <w:rPr>
          <w:rFonts w:cstheme="minorHAnsi"/>
        </w:rPr>
      </w:pPr>
    </w:p>
    <w:p w14:paraId="4698D4E1" w14:textId="7EE799D3" w:rsidR="007A718B" w:rsidRDefault="00042771" w:rsidP="007577F1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A video demonstrating the </w:t>
      </w:r>
      <w:r w:rsidR="00FE251F">
        <w:rPr>
          <w:rFonts w:cstheme="minorHAnsi"/>
        </w:rPr>
        <w:t xml:space="preserve">Google Glass application is on PublicEngines’ website at </w:t>
      </w:r>
      <w:r w:rsidRPr="00042771">
        <w:rPr>
          <w:rFonts w:cstheme="minorHAnsi"/>
        </w:rPr>
        <w:t>www.publicengines.com/solutions/google-glass.php</w:t>
      </w:r>
      <w:r>
        <w:rPr>
          <w:rFonts w:cstheme="minorHAnsi"/>
        </w:rPr>
        <w:t xml:space="preserve">.  </w:t>
      </w:r>
      <w:r w:rsidR="000B4F77">
        <w:rPr>
          <w:rFonts w:cstheme="minorHAnsi"/>
        </w:rPr>
        <w:t xml:space="preserve">The </w:t>
      </w:r>
      <w:r w:rsidR="00966A3C">
        <w:rPr>
          <w:rFonts w:cstheme="minorHAnsi"/>
        </w:rPr>
        <w:t>prototype demonstrates</w:t>
      </w:r>
      <w:r w:rsidR="000B4F77">
        <w:rPr>
          <w:rFonts w:cstheme="minorHAnsi"/>
        </w:rPr>
        <w:t xml:space="preserve"> how law enforcement could take advantage of advanced software applications</w:t>
      </w:r>
      <w:r w:rsidR="000F0120">
        <w:rPr>
          <w:rFonts w:cstheme="minorHAnsi"/>
        </w:rPr>
        <w:t>, Predictive Analytics,</w:t>
      </w:r>
      <w:r w:rsidR="000B4F77">
        <w:rPr>
          <w:rFonts w:cstheme="minorHAnsi"/>
        </w:rPr>
        <w:t xml:space="preserve"> and potent</w:t>
      </w:r>
      <w:r w:rsidR="00966A3C">
        <w:rPr>
          <w:rFonts w:cstheme="minorHAnsi"/>
        </w:rPr>
        <w:t xml:space="preserve">ially inexpensive mobile technology to provide better, more accurate intelligence to officers </w:t>
      </w:r>
      <w:r w:rsidR="000F0120">
        <w:rPr>
          <w:rFonts w:cstheme="minorHAnsi"/>
        </w:rPr>
        <w:t xml:space="preserve">on </w:t>
      </w:r>
      <w:r w:rsidR="00966A3C">
        <w:rPr>
          <w:rFonts w:cstheme="minorHAnsi"/>
        </w:rPr>
        <w:t xml:space="preserve">the street.  It utilizes </w:t>
      </w:r>
      <w:r w:rsidR="007D083A">
        <w:rPr>
          <w:rFonts w:cstheme="minorHAnsi"/>
        </w:rPr>
        <w:t>crime</w:t>
      </w:r>
      <w:r w:rsidR="00966A3C">
        <w:rPr>
          <w:rFonts w:cstheme="minorHAnsi"/>
        </w:rPr>
        <w:t xml:space="preserve"> prediction </w:t>
      </w:r>
      <w:r w:rsidR="000F0120">
        <w:rPr>
          <w:rFonts w:cstheme="minorHAnsi"/>
        </w:rPr>
        <w:t xml:space="preserve">algorithms </w:t>
      </w:r>
      <w:r w:rsidR="00966A3C">
        <w:rPr>
          <w:rFonts w:cstheme="minorHAnsi"/>
        </w:rPr>
        <w:t xml:space="preserve">created </w:t>
      </w:r>
      <w:r w:rsidR="000F0120">
        <w:rPr>
          <w:rFonts w:cstheme="minorHAnsi"/>
        </w:rPr>
        <w:t xml:space="preserve">in </w:t>
      </w:r>
      <w:r w:rsidR="00966A3C">
        <w:rPr>
          <w:rFonts w:cstheme="minorHAnsi"/>
        </w:rPr>
        <w:t>CommandCentral Predictive to feed Google Glass information about high-probability crime areas based on location</w:t>
      </w:r>
      <w:r w:rsidR="00263F2A">
        <w:rPr>
          <w:rFonts w:cstheme="minorHAnsi"/>
        </w:rPr>
        <w:t>,</w:t>
      </w:r>
      <w:r w:rsidR="007D083A">
        <w:rPr>
          <w:rFonts w:cstheme="minorHAnsi"/>
        </w:rPr>
        <w:t xml:space="preserve"> and alerts the user when they are in or near </w:t>
      </w:r>
      <w:r w:rsidR="000F0120">
        <w:rPr>
          <w:rFonts w:cstheme="minorHAnsi"/>
        </w:rPr>
        <w:t>one of those</w:t>
      </w:r>
      <w:r w:rsidR="007D083A">
        <w:rPr>
          <w:rFonts w:cstheme="minorHAnsi"/>
        </w:rPr>
        <w:t xml:space="preserve"> area</w:t>
      </w:r>
      <w:r w:rsidR="000F0120">
        <w:rPr>
          <w:rFonts w:cstheme="minorHAnsi"/>
        </w:rPr>
        <w:t>s</w:t>
      </w:r>
      <w:r w:rsidR="00966A3C">
        <w:rPr>
          <w:rFonts w:cstheme="minorHAnsi"/>
        </w:rPr>
        <w:t xml:space="preserve">.  </w:t>
      </w:r>
    </w:p>
    <w:p w14:paraId="014CC93B" w14:textId="2A1D4F84" w:rsidR="003D74AA" w:rsidRDefault="007A718B" w:rsidP="007577F1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79D07A40" w14:textId="7E98F93B" w:rsidR="003D74AA" w:rsidRDefault="003D74AA" w:rsidP="007577F1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The </w:t>
      </w:r>
      <w:r w:rsidR="00966A3C">
        <w:rPr>
          <w:rFonts w:cstheme="minorHAnsi"/>
        </w:rPr>
        <w:t>Google Glass prototype</w:t>
      </w:r>
      <w:r>
        <w:rPr>
          <w:rFonts w:cstheme="minorHAnsi"/>
        </w:rPr>
        <w:t xml:space="preserve"> </w:t>
      </w:r>
      <w:r w:rsidR="00966A3C">
        <w:rPr>
          <w:rFonts w:cstheme="minorHAnsi"/>
        </w:rPr>
        <w:t xml:space="preserve">is built </w:t>
      </w:r>
      <w:r w:rsidR="000F0120">
        <w:rPr>
          <w:rFonts w:cstheme="minorHAnsi"/>
        </w:rPr>
        <w:t xml:space="preserve">using </w:t>
      </w:r>
      <w:r w:rsidR="00C16536">
        <w:rPr>
          <w:rFonts w:cstheme="minorHAnsi"/>
        </w:rPr>
        <w:t>CommandCentral Predictive, a cloud-based</w:t>
      </w:r>
      <w:r w:rsidR="00966A3C">
        <w:rPr>
          <w:rFonts w:cstheme="minorHAnsi"/>
        </w:rPr>
        <w:t xml:space="preserve"> application launched by PublicEngines in 2013 that is designed to provide law enforcement agencies with daily, targeted predictions of high-probability crime areas by location, day and shift.  Predictions from CommandCentral Predictive are used to help officers target specific areas each day, and </w:t>
      </w:r>
      <w:r w:rsidR="000F0120">
        <w:rPr>
          <w:rFonts w:cstheme="minorHAnsi"/>
        </w:rPr>
        <w:t xml:space="preserve">have been shown to </w:t>
      </w:r>
      <w:r w:rsidR="00966A3C">
        <w:rPr>
          <w:rFonts w:cstheme="minorHAnsi"/>
        </w:rPr>
        <w:t>accurately predict approximately 30% of crime, helping them maximize their effectiveness.</w:t>
      </w:r>
    </w:p>
    <w:p w14:paraId="4DEEF4B1" w14:textId="77777777" w:rsidR="008D42BD" w:rsidRDefault="008D42BD" w:rsidP="00215518">
      <w:pPr>
        <w:pStyle w:val="NoSpacing"/>
        <w:spacing w:line="276" w:lineRule="auto"/>
        <w:rPr>
          <w:rFonts w:eastAsia="Times New Roman" w:cstheme="minorHAnsi"/>
        </w:rPr>
      </w:pPr>
    </w:p>
    <w:p w14:paraId="632E1107" w14:textId="77906F76" w:rsidR="00507346" w:rsidRDefault="0073692D" w:rsidP="00215518">
      <w:pPr>
        <w:pStyle w:val="NoSpacing"/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>"</w:t>
      </w:r>
      <w:r w:rsidR="00966A3C">
        <w:rPr>
          <w:rFonts w:eastAsia="Times New Roman" w:cstheme="minorHAnsi"/>
        </w:rPr>
        <w:t xml:space="preserve">When we developed CommandCentral Predictive, we had envisioned that this was </w:t>
      </w:r>
      <w:r w:rsidR="000F0120">
        <w:rPr>
          <w:rFonts w:eastAsia="Times New Roman" w:cstheme="minorHAnsi"/>
        </w:rPr>
        <w:t xml:space="preserve">often </w:t>
      </w:r>
      <w:r w:rsidR="00966A3C">
        <w:rPr>
          <w:rFonts w:eastAsia="Times New Roman" w:cstheme="minorHAnsi"/>
        </w:rPr>
        <w:t xml:space="preserve">going </w:t>
      </w:r>
      <w:r w:rsidR="000F0120">
        <w:rPr>
          <w:rFonts w:eastAsia="Times New Roman" w:cstheme="minorHAnsi"/>
        </w:rPr>
        <w:t xml:space="preserve">to </w:t>
      </w:r>
      <w:r w:rsidR="00966A3C">
        <w:rPr>
          <w:rFonts w:eastAsia="Times New Roman" w:cstheme="minorHAnsi"/>
        </w:rPr>
        <w:t xml:space="preserve">be </w:t>
      </w:r>
      <w:r w:rsidR="000F0120">
        <w:rPr>
          <w:rFonts w:eastAsia="Times New Roman" w:cstheme="minorHAnsi"/>
        </w:rPr>
        <w:t xml:space="preserve">used as a </w:t>
      </w:r>
      <w:r w:rsidR="00966A3C">
        <w:rPr>
          <w:rFonts w:eastAsia="Times New Roman" w:cstheme="minorHAnsi"/>
        </w:rPr>
        <w:t>mobile application</w:t>
      </w:r>
      <w:r w:rsidR="00726E6C">
        <w:rPr>
          <w:rFonts w:eastAsia="Times New Roman" w:cstheme="minorHAnsi"/>
        </w:rPr>
        <w:t>," said William Kilmer, CEO of PublicEngines. "</w:t>
      </w:r>
      <w:r w:rsidR="007D083A">
        <w:rPr>
          <w:rFonts w:eastAsia="Times New Roman" w:cstheme="minorHAnsi"/>
        </w:rPr>
        <w:t xml:space="preserve">It </w:t>
      </w:r>
      <w:proofErr w:type="gramStart"/>
      <w:r w:rsidR="007D083A">
        <w:rPr>
          <w:rFonts w:eastAsia="Times New Roman" w:cstheme="minorHAnsi"/>
        </w:rPr>
        <w:t>was designed to be used</w:t>
      </w:r>
      <w:proofErr w:type="gramEnd"/>
      <w:r w:rsidR="007D083A">
        <w:rPr>
          <w:rFonts w:eastAsia="Times New Roman" w:cstheme="minorHAnsi"/>
        </w:rPr>
        <w:t xml:space="preserve"> </w:t>
      </w:r>
      <w:r w:rsidR="003244C5">
        <w:rPr>
          <w:rFonts w:eastAsia="Times New Roman" w:cstheme="minorHAnsi"/>
        </w:rPr>
        <w:t xml:space="preserve">with </w:t>
      </w:r>
      <w:r w:rsidR="007D083A">
        <w:rPr>
          <w:rFonts w:eastAsia="Times New Roman" w:cstheme="minorHAnsi"/>
        </w:rPr>
        <w:t>tablet</w:t>
      </w:r>
      <w:r w:rsidR="000F0120">
        <w:rPr>
          <w:rFonts w:eastAsia="Times New Roman" w:cstheme="minorHAnsi"/>
        </w:rPr>
        <w:t>s and smartphones</w:t>
      </w:r>
      <w:r w:rsidR="00966A3C">
        <w:rPr>
          <w:rFonts w:eastAsia="Times New Roman" w:cstheme="minorHAnsi"/>
        </w:rPr>
        <w:t xml:space="preserve">.  </w:t>
      </w:r>
      <w:r w:rsidR="007D083A">
        <w:rPr>
          <w:rFonts w:eastAsia="Times New Roman" w:cstheme="minorHAnsi"/>
        </w:rPr>
        <w:t>But when we saw</w:t>
      </w:r>
      <w:r w:rsidR="001949F1">
        <w:rPr>
          <w:rFonts w:eastAsia="Times New Roman" w:cstheme="minorHAnsi"/>
        </w:rPr>
        <w:t xml:space="preserve"> the opportunity to demonstrate </w:t>
      </w:r>
      <w:r w:rsidR="000F0120">
        <w:rPr>
          <w:rFonts w:eastAsia="Times New Roman" w:cstheme="minorHAnsi"/>
        </w:rPr>
        <w:t>how it could be used with</w:t>
      </w:r>
      <w:r w:rsidR="001949F1">
        <w:rPr>
          <w:rFonts w:eastAsia="Times New Roman" w:cstheme="minorHAnsi"/>
        </w:rPr>
        <w:t xml:space="preserve"> Google Glass, we couldn’t resist showing off the real power of putting prediction</w:t>
      </w:r>
      <w:r w:rsidR="000F0120">
        <w:rPr>
          <w:rFonts w:eastAsia="Times New Roman" w:cstheme="minorHAnsi"/>
        </w:rPr>
        <w:t>s</w:t>
      </w:r>
      <w:r w:rsidR="001949F1">
        <w:rPr>
          <w:rFonts w:eastAsia="Times New Roman" w:cstheme="minorHAnsi"/>
        </w:rPr>
        <w:t xml:space="preserve"> and detailed crime information directly </w:t>
      </w:r>
      <w:r w:rsidR="000F0120">
        <w:rPr>
          <w:rFonts w:eastAsia="Times New Roman" w:cstheme="minorHAnsi"/>
        </w:rPr>
        <w:t xml:space="preserve">in front of </w:t>
      </w:r>
      <w:r w:rsidR="001949F1">
        <w:rPr>
          <w:rFonts w:eastAsia="Times New Roman" w:cstheme="minorHAnsi"/>
        </w:rPr>
        <w:t>officer</w:t>
      </w:r>
      <w:r w:rsidR="000F0120">
        <w:rPr>
          <w:rFonts w:eastAsia="Times New Roman" w:cstheme="minorHAnsi"/>
        </w:rPr>
        <w:t>s using Google Glass</w:t>
      </w:r>
      <w:r w:rsidR="00E06CA1">
        <w:rPr>
          <w:rFonts w:eastAsia="Times New Roman" w:cstheme="minorHAnsi"/>
        </w:rPr>
        <w:t>.</w:t>
      </w:r>
      <w:r w:rsidR="00507346">
        <w:rPr>
          <w:rFonts w:eastAsia="Times New Roman" w:cstheme="minorHAnsi"/>
        </w:rPr>
        <w:t xml:space="preserve">”  </w:t>
      </w:r>
    </w:p>
    <w:p w14:paraId="79501481" w14:textId="77777777" w:rsidR="00507346" w:rsidRDefault="00507346" w:rsidP="00215518">
      <w:pPr>
        <w:pStyle w:val="NoSpacing"/>
        <w:spacing w:line="276" w:lineRule="auto"/>
        <w:rPr>
          <w:rFonts w:eastAsia="Times New Roman" w:cstheme="minorHAnsi"/>
        </w:rPr>
      </w:pPr>
    </w:p>
    <w:p w14:paraId="0A415342" w14:textId="0E2BCA60" w:rsidR="00920D46" w:rsidRDefault="001949F1" w:rsidP="00215518">
      <w:pPr>
        <w:pStyle w:val="NoSpacing"/>
        <w:spacing w:line="27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application </w:t>
      </w:r>
      <w:r w:rsidR="000F0120">
        <w:rPr>
          <w:rFonts w:eastAsia="Times New Roman" w:cstheme="minorHAnsi"/>
        </w:rPr>
        <w:t xml:space="preserve">for Google Glass </w:t>
      </w:r>
      <w:r>
        <w:rPr>
          <w:rFonts w:eastAsia="Times New Roman" w:cstheme="minorHAnsi"/>
        </w:rPr>
        <w:t xml:space="preserve">is </w:t>
      </w:r>
      <w:r w:rsidR="000F0120">
        <w:rPr>
          <w:rFonts w:eastAsia="Times New Roman" w:cstheme="minorHAnsi"/>
        </w:rPr>
        <w:t xml:space="preserve">fully functional but not </w:t>
      </w:r>
      <w:r w:rsidR="001715E5">
        <w:rPr>
          <w:rFonts w:eastAsia="Times New Roman" w:cstheme="minorHAnsi"/>
        </w:rPr>
        <w:t xml:space="preserve">available for </w:t>
      </w:r>
      <w:r w:rsidR="001370AC">
        <w:rPr>
          <w:rFonts w:eastAsia="Times New Roman" w:cstheme="minorHAnsi"/>
        </w:rPr>
        <w:t>purchase</w:t>
      </w:r>
      <w:r w:rsidR="001715E5">
        <w:rPr>
          <w:rFonts w:eastAsia="Times New Roman" w:cstheme="minorHAnsi"/>
        </w:rPr>
        <w:t xml:space="preserve"> </w:t>
      </w:r>
      <w:r w:rsidR="001370AC">
        <w:rPr>
          <w:rFonts w:eastAsia="Times New Roman" w:cstheme="minorHAnsi"/>
        </w:rPr>
        <w:t>at this time</w:t>
      </w:r>
      <w:r>
        <w:rPr>
          <w:rFonts w:eastAsia="Times New Roman" w:cstheme="minorHAnsi"/>
        </w:rPr>
        <w:t xml:space="preserve">.  Many analysts expect the cost of wearable technology such as Google Glass to drop to under $300 when they are released commercially.  “As the cost of Google Glass or other comparable products comes down, we certainly see this as a viable means of getting information out to the officers as </w:t>
      </w:r>
      <w:r w:rsidR="000F0120">
        <w:rPr>
          <w:rFonts w:eastAsia="Times New Roman" w:cstheme="minorHAnsi"/>
        </w:rPr>
        <w:t xml:space="preserve">efficiently </w:t>
      </w:r>
      <w:r>
        <w:rPr>
          <w:rFonts w:eastAsia="Times New Roman" w:cstheme="minorHAnsi"/>
        </w:rPr>
        <w:t>as possible</w:t>
      </w:r>
      <w:r w:rsidR="000F0120">
        <w:rPr>
          <w:rFonts w:eastAsia="Times New Roman" w:cstheme="minorHAnsi"/>
        </w:rPr>
        <w:t>,” said Kilmer.</w:t>
      </w:r>
    </w:p>
    <w:p w14:paraId="01739823" w14:textId="77777777" w:rsidR="000E1C80" w:rsidRPr="007D083A" w:rsidRDefault="000E1C80" w:rsidP="00215518">
      <w:pPr>
        <w:pStyle w:val="NoSpacing"/>
        <w:spacing w:line="276" w:lineRule="auto"/>
        <w:rPr>
          <w:rFonts w:eastAsia="Times New Roman" w:cstheme="minorHAnsi"/>
        </w:rPr>
      </w:pPr>
    </w:p>
    <w:p w14:paraId="1EE1214E" w14:textId="48E08B38" w:rsidR="007D083A" w:rsidRPr="00C16536" w:rsidRDefault="007D083A" w:rsidP="00C16536">
      <w:pPr>
        <w:pStyle w:val="NormalWeb"/>
        <w:spacing w:before="0" w:beforeAutospacing="0" w:after="180" w:afterAutospacing="0" w:line="300" w:lineRule="atLeast"/>
        <w:rPr>
          <w:rFonts w:asciiTheme="minorHAnsi" w:hAnsiTheme="minorHAnsi"/>
          <w:sz w:val="22"/>
          <w:szCs w:val="22"/>
        </w:rPr>
      </w:pPr>
      <w:r w:rsidRPr="007D083A">
        <w:rPr>
          <w:rFonts w:asciiTheme="minorHAnsi" w:eastAsia="Times New Roman" w:hAnsiTheme="minorHAnsi"/>
          <w:sz w:val="22"/>
          <w:szCs w:val="22"/>
        </w:rPr>
        <w:t>CommandCentral Predi</w:t>
      </w:r>
      <w:r w:rsidR="00C16536">
        <w:rPr>
          <w:rFonts w:asciiTheme="minorHAnsi" w:eastAsia="Times New Roman" w:hAnsiTheme="minorHAnsi"/>
          <w:sz w:val="22"/>
          <w:szCs w:val="22"/>
        </w:rPr>
        <w:t>ctive</w:t>
      </w:r>
      <w:r w:rsidRPr="007D083A">
        <w:rPr>
          <w:rFonts w:asciiTheme="minorHAnsi" w:eastAsia="Times New Roman" w:hAnsiTheme="minorHAnsi"/>
          <w:sz w:val="22"/>
          <w:szCs w:val="22"/>
        </w:rPr>
        <w:t xml:space="preserve"> is a targeted and accurate crime prediction platform designed to help </w:t>
      </w:r>
      <w:r>
        <w:rPr>
          <w:rFonts w:asciiTheme="minorHAnsi" w:eastAsia="Times New Roman" w:hAnsiTheme="minorHAnsi"/>
          <w:sz w:val="22"/>
          <w:szCs w:val="22"/>
        </w:rPr>
        <w:t>agencies</w:t>
      </w:r>
      <w:r w:rsidRPr="007D083A">
        <w:rPr>
          <w:rFonts w:asciiTheme="minorHAnsi" w:eastAsia="Times New Roman" w:hAnsiTheme="minorHAnsi"/>
          <w:sz w:val="22"/>
          <w:szCs w:val="22"/>
        </w:rPr>
        <w:t xml:space="preserve"> predict and prevent crime more effectively. It uses sophisticated, patent-pending technology to provide daily crime predictions that deliver results beyond what traditional </w:t>
      </w:r>
      <w:proofErr w:type="gramStart"/>
      <w:r w:rsidRPr="007D083A">
        <w:rPr>
          <w:rFonts w:asciiTheme="minorHAnsi" w:eastAsia="Times New Roman" w:hAnsiTheme="minorHAnsi"/>
          <w:sz w:val="22"/>
          <w:szCs w:val="22"/>
        </w:rPr>
        <w:t>hot-spot</w:t>
      </w:r>
      <w:proofErr w:type="gramEnd"/>
      <w:r w:rsidRPr="007D083A">
        <w:rPr>
          <w:rFonts w:asciiTheme="minorHAnsi" w:eastAsia="Times New Roman" w:hAnsiTheme="minorHAnsi"/>
          <w:sz w:val="22"/>
          <w:szCs w:val="22"/>
        </w:rPr>
        <w:t xml:space="preserve"> and trend analysis alone can provide. </w:t>
      </w:r>
      <w:r w:rsidR="00C16536">
        <w:rPr>
          <w:rFonts w:asciiTheme="minorHAnsi" w:hAnsiTheme="minorHAnsi"/>
          <w:sz w:val="22"/>
          <w:szCs w:val="22"/>
        </w:rPr>
        <w:t>More information on CommandCen</w:t>
      </w:r>
      <w:r w:rsidR="00FE251F">
        <w:rPr>
          <w:rFonts w:asciiTheme="minorHAnsi" w:hAnsiTheme="minorHAnsi"/>
          <w:sz w:val="22"/>
          <w:szCs w:val="22"/>
        </w:rPr>
        <w:t xml:space="preserve">tral Predictive is available at </w:t>
      </w:r>
      <w:bookmarkStart w:id="0" w:name="_GoBack"/>
      <w:bookmarkEnd w:id="0"/>
      <w:r w:rsidR="00C16536" w:rsidRPr="00C16536">
        <w:rPr>
          <w:rFonts w:asciiTheme="minorHAnsi" w:hAnsiTheme="minorHAnsi"/>
          <w:sz w:val="22"/>
          <w:szCs w:val="22"/>
        </w:rPr>
        <w:t>www.publicengines.com/products/commandcentral-predictive.php</w:t>
      </w:r>
      <w:r w:rsidR="00C16536">
        <w:rPr>
          <w:rFonts w:asciiTheme="minorHAnsi" w:hAnsiTheme="minorHAnsi"/>
          <w:sz w:val="22"/>
          <w:szCs w:val="22"/>
        </w:rPr>
        <w:t>.</w:t>
      </w:r>
    </w:p>
    <w:p w14:paraId="4AA01A88" w14:textId="77777777" w:rsidR="00E847F9" w:rsidRDefault="00877C88" w:rsidP="00877C8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About PublicEngines:</w:t>
      </w:r>
    </w:p>
    <w:p w14:paraId="7B26A680" w14:textId="77777777" w:rsidR="00C95E21" w:rsidRPr="00C95E21" w:rsidRDefault="00C95E21" w:rsidP="00C95E21">
      <w:pPr>
        <w:widowControl w:val="0"/>
        <w:autoSpaceDE w:val="0"/>
        <w:autoSpaceDN w:val="0"/>
        <w:adjustRightInd w:val="0"/>
        <w:spacing w:after="0"/>
        <w:rPr>
          <w:rFonts w:cs="Calibri"/>
        </w:rPr>
      </w:pPr>
      <w:r w:rsidRPr="00C95E21">
        <w:rPr>
          <w:rFonts w:cs="Calibri"/>
        </w:rPr>
        <w:t xml:space="preserve">PublicEngines develops easy-to-use, cloud-based software that helps law enforcement, government, defense, and other organizations gather, analyze, and share intelligence to improve public safety.  Used by more than 2,000 organizations worldwide, our market-leading solutions are accessible wherever you are, and are easy-to-deploy with minimal training and no additional IT burden or expense.  For more information visit </w:t>
      </w:r>
      <w:hyperlink r:id="rId8" w:history="1">
        <w:r w:rsidRPr="00C95E21">
          <w:rPr>
            <w:rStyle w:val="Hyperlink"/>
            <w:rFonts w:cs="Calibri"/>
          </w:rPr>
          <w:t>www.publicengines.com</w:t>
        </w:r>
      </w:hyperlink>
      <w:r w:rsidRPr="00C95E21">
        <w:rPr>
          <w:rFonts w:cs="Calibri"/>
        </w:rPr>
        <w:t>.</w:t>
      </w:r>
    </w:p>
    <w:p w14:paraId="14CE72AA" w14:textId="77777777" w:rsidR="00C95E21" w:rsidRPr="00C95E21" w:rsidRDefault="00C95E21" w:rsidP="00877C88">
      <w:pPr>
        <w:widowControl w:val="0"/>
        <w:autoSpaceDE w:val="0"/>
        <w:autoSpaceDN w:val="0"/>
        <w:adjustRightInd w:val="0"/>
        <w:rPr>
          <w:b/>
        </w:rPr>
      </w:pPr>
    </w:p>
    <w:sectPr w:rsidR="00C95E21" w:rsidRPr="00C95E21" w:rsidSect="007C103D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3D37"/>
    <w:multiLevelType w:val="hybridMultilevel"/>
    <w:tmpl w:val="72D82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AF2C9D"/>
    <w:multiLevelType w:val="hybridMultilevel"/>
    <w:tmpl w:val="60506066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>
    <w:nsid w:val="350C5A19"/>
    <w:multiLevelType w:val="hybridMultilevel"/>
    <w:tmpl w:val="688C4752"/>
    <w:lvl w:ilvl="0" w:tplc="72F45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763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0A9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E66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2C8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87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68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063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A9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6E77856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48FA51A6"/>
    <w:multiLevelType w:val="hybridMultilevel"/>
    <w:tmpl w:val="2D7C5262"/>
    <w:lvl w:ilvl="0" w:tplc="EDE02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E15A2C"/>
    <w:multiLevelType w:val="hybridMultilevel"/>
    <w:tmpl w:val="15D00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291FAD"/>
    <w:multiLevelType w:val="hybridMultilevel"/>
    <w:tmpl w:val="C8001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66D52D8"/>
    <w:multiLevelType w:val="hybridMultilevel"/>
    <w:tmpl w:val="CB8066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9670F37"/>
    <w:multiLevelType w:val="hybridMultilevel"/>
    <w:tmpl w:val="D95EAB90"/>
    <w:lvl w:ilvl="0" w:tplc="388CD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32C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E4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6F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E2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F8F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1CB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E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C8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C48003D"/>
    <w:multiLevelType w:val="hybridMultilevel"/>
    <w:tmpl w:val="F6BE64DE"/>
    <w:lvl w:ilvl="0" w:tplc="93BC279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132FB4"/>
    <w:multiLevelType w:val="hybridMultilevel"/>
    <w:tmpl w:val="6EF08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C0364F"/>
    <w:multiLevelType w:val="multilevel"/>
    <w:tmpl w:val="6BCC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480546"/>
    <w:multiLevelType w:val="hybridMultilevel"/>
    <w:tmpl w:val="F2647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008CF"/>
    <w:multiLevelType w:val="hybridMultilevel"/>
    <w:tmpl w:val="4938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5C433D"/>
    <w:multiLevelType w:val="hybridMultilevel"/>
    <w:tmpl w:val="780CC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072248"/>
    <w:multiLevelType w:val="hybridMultilevel"/>
    <w:tmpl w:val="C6BE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FDC2429"/>
    <w:multiLevelType w:val="hybridMultilevel"/>
    <w:tmpl w:val="D390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E62F9C"/>
    <w:multiLevelType w:val="hybridMultilevel"/>
    <w:tmpl w:val="8DDE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1E1328"/>
    <w:multiLevelType w:val="hybridMultilevel"/>
    <w:tmpl w:val="DF2AE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18"/>
  </w:num>
  <w:num w:numId="7">
    <w:abstractNumId w:val="15"/>
  </w:num>
  <w:num w:numId="8">
    <w:abstractNumId w:val="2"/>
  </w:num>
  <w:num w:numId="9">
    <w:abstractNumId w:val="8"/>
  </w:num>
  <w:num w:numId="10">
    <w:abstractNumId w:val="4"/>
  </w:num>
  <w:num w:numId="11">
    <w:abstractNumId w:val="9"/>
  </w:num>
  <w:num w:numId="12">
    <w:abstractNumId w:val="13"/>
  </w:num>
  <w:num w:numId="13">
    <w:abstractNumId w:val="10"/>
  </w:num>
  <w:num w:numId="14">
    <w:abstractNumId w:val="16"/>
  </w:num>
  <w:num w:numId="15">
    <w:abstractNumId w:val="12"/>
  </w:num>
  <w:num w:numId="16">
    <w:abstractNumId w:val="17"/>
  </w:num>
  <w:num w:numId="17">
    <w:abstractNumId w:val="1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22"/>
    <w:rsid w:val="00000245"/>
    <w:rsid w:val="00015C40"/>
    <w:rsid w:val="000359D2"/>
    <w:rsid w:val="00042771"/>
    <w:rsid w:val="00062524"/>
    <w:rsid w:val="000775E9"/>
    <w:rsid w:val="00093FD2"/>
    <w:rsid w:val="000962F3"/>
    <w:rsid w:val="000B189A"/>
    <w:rsid w:val="000B4F77"/>
    <w:rsid w:val="000C7170"/>
    <w:rsid w:val="000E1C80"/>
    <w:rsid w:val="000F0120"/>
    <w:rsid w:val="000F46BE"/>
    <w:rsid w:val="000F4AA3"/>
    <w:rsid w:val="000F560D"/>
    <w:rsid w:val="000F70E4"/>
    <w:rsid w:val="000F7653"/>
    <w:rsid w:val="0011313B"/>
    <w:rsid w:val="0011512C"/>
    <w:rsid w:val="001367C5"/>
    <w:rsid w:val="001370AC"/>
    <w:rsid w:val="0014104A"/>
    <w:rsid w:val="00142214"/>
    <w:rsid w:val="00143E14"/>
    <w:rsid w:val="00157EEF"/>
    <w:rsid w:val="00160164"/>
    <w:rsid w:val="00162223"/>
    <w:rsid w:val="00163B3D"/>
    <w:rsid w:val="001715E5"/>
    <w:rsid w:val="001949F1"/>
    <w:rsid w:val="00196448"/>
    <w:rsid w:val="001A127E"/>
    <w:rsid w:val="001A3D4B"/>
    <w:rsid w:val="001E0B1F"/>
    <w:rsid w:val="001E5BA4"/>
    <w:rsid w:val="001E5C3E"/>
    <w:rsid w:val="001E7EBC"/>
    <w:rsid w:val="001F0FC8"/>
    <w:rsid w:val="002032B7"/>
    <w:rsid w:val="002105F3"/>
    <w:rsid w:val="002138B2"/>
    <w:rsid w:val="00215518"/>
    <w:rsid w:val="00221537"/>
    <w:rsid w:val="002315D9"/>
    <w:rsid w:val="0023562F"/>
    <w:rsid w:val="00240138"/>
    <w:rsid w:val="002516A7"/>
    <w:rsid w:val="00263F2A"/>
    <w:rsid w:val="0028023A"/>
    <w:rsid w:val="00287B33"/>
    <w:rsid w:val="002A3074"/>
    <w:rsid w:val="002B079D"/>
    <w:rsid w:val="002B29E6"/>
    <w:rsid w:val="002B62D4"/>
    <w:rsid w:val="002B7041"/>
    <w:rsid w:val="002D07D6"/>
    <w:rsid w:val="002E383B"/>
    <w:rsid w:val="002E6423"/>
    <w:rsid w:val="002F541A"/>
    <w:rsid w:val="003105E4"/>
    <w:rsid w:val="00311FBC"/>
    <w:rsid w:val="003128EA"/>
    <w:rsid w:val="003167B4"/>
    <w:rsid w:val="003244C5"/>
    <w:rsid w:val="00337647"/>
    <w:rsid w:val="00350F11"/>
    <w:rsid w:val="0035319C"/>
    <w:rsid w:val="003720BD"/>
    <w:rsid w:val="003934CA"/>
    <w:rsid w:val="003A0AE7"/>
    <w:rsid w:val="003A4B71"/>
    <w:rsid w:val="003C5A82"/>
    <w:rsid w:val="003D041A"/>
    <w:rsid w:val="003D1CF5"/>
    <w:rsid w:val="003D2EC1"/>
    <w:rsid w:val="003D74AA"/>
    <w:rsid w:val="0041170F"/>
    <w:rsid w:val="00412CE1"/>
    <w:rsid w:val="004153A1"/>
    <w:rsid w:val="0041721B"/>
    <w:rsid w:val="00425818"/>
    <w:rsid w:val="00425AB7"/>
    <w:rsid w:val="00426DDC"/>
    <w:rsid w:val="004320D8"/>
    <w:rsid w:val="0043449C"/>
    <w:rsid w:val="00434C22"/>
    <w:rsid w:val="00441EA4"/>
    <w:rsid w:val="004512F9"/>
    <w:rsid w:val="00453153"/>
    <w:rsid w:val="0045423D"/>
    <w:rsid w:val="00460A97"/>
    <w:rsid w:val="00462E42"/>
    <w:rsid w:val="00463C6C"/>
    <w:rsid w:val="00470BA3"/>
    <w:rsid w:val="004835D9"/>
    <w:rsid w:val="004871B6"/>
    <w:rsid w:val="004874AE"/>
    <w:rsid w:val="00495112"/>
    <w:rsid w:val="004A2C80"/>
    <w:rsid w:val="004B4214"/>
    <w:rsid w:val="004B6E2C"/>
    <w:rsid w:val="004C095A"/>
    <w:rsid w:val="004C4BCD"/>
    <w:rsid w:val="004D2B2B"/>
    <w:rsid w:val="004D4D97"/>
    <w:rsid w:val="004E60E6"/>
    <w:rsid w:val="004F3A6E"/>
    <w:rsid w:val="005069C9"/>
    <w:rsid w:val="00507346"/>
    <w:rsid w:val="00516F35"/>
    <w:rsid w:val="0054767D"/>
    <w:rsid w:val="005634E2"/>
    <w:rsid w:val="005679D3"/>
    <w:rsid w:val="0057795F"/>
    <w:rsid w:val="00583F1C"/>
    <w:rsid w:val="00595181"/>
    <w:rsid w:val="00596AAE"/>
    <w:rsid w:val="005B4D8E"/>
    <w:rsid w:val="005C1125"/>
    <w:rsid w:val="005C7958"/>
    <w:rsid w:val="005D076E"/>
    <w:rsid w:val="005E4242"/>
    <w:rsid w:val="005E6B10"/>
    <w:rsid w:val="005F25CB"/>
    <w:rsid w:val="005F61A9"/>
    <w:rsid w:val="00606AC6"/>
    <w:rsid w:val="006275FA"/>
    <w:rsid w:val="006335A8"/>
    <w:rsid w:val="00637AB2"/>
    <w:rsid w:val="006400D5"/>
    <w:rsid w:val="006424D7"/>
    <w:rsid w:val="00652996"/>
    <w:rsid w:val="00652AB9"/>
    <w:rsid w:val="006546F3"/>
    <w:rsid w:val="006558CF"/>
    <w:rsid w:val="00660F42"/>
    <w:rsid w:val="00662B08"/>
    <w:rsid w:val="00666EDD"/>
    <w:rsid w:val="006700B1"/>
    <w:rsid w:val="00671340"/>
    <w:rsid w:val="00672808"/>
    <w:rsid w:val="00680544"/>
    <w:rsid w:val="00685487"/>
    <w:rsid w:val="00690209"/>
    <w:rsid w:val="006A3756"/>
    <w:rsid w:val="006B11E6"/>
    <w:rsid w:val="006D0283"/>
    <w:rsid w:val="006F2E15"/>
    <w:rsid w:val="007068B8"/>
    <w:rsid w:val="007132FE"/>
    <w:rsid w:val="00714183"/>
    <w:rsid w:val="00715B0B"/>
    <w:rsid w:val="00717544"/>
    <w:rsid w:val="007232F3"/>
    <w:rsid w:val="00726E6C"/>
    <w:rsid w:val="0073692D"/>
    <w:rsid w:val="00745005"/>
    <w:rsid w:val="007577F1"/>
    <w:rsid w:val="0077496E"/>
    <w:rsid w:val="00775A3E"/>
    <w:rsid w:val="00781BEB"/>
    <w:rsid w:val="00782ACD"/>
    <w:rsid w:val="007916DA"/>
    <w:rsid w:val="00792851"/>
    <w:rsid w:val="00793344"/>
    <w:rsid w:val="007A33D3"/>
    <w:rsid w:val="007A718B"/>
    <w:rsid w:val="007B740E"/>
    <w:rsid w:val="007C103D"/>
    <w:rsid w:val="007C5FE1"/>
    <w:rsid w:val="007C73CA"/>
    <w:rsid w:val="007D083A"/>
    <w:rsid w:val="007D3219"/>
    <w:rsid w:val="007F771F"/>
    <w:rsid w:val="00806D80"/>
    <w:rsid w:val="008171F5"/>
    <w:rsid w:val="008207BB"/>
    <w:rsid w:val="008223EE"/>
    <w:rsid w:val="0083429E"/>
    <w:rsid w:val="00837444"/>
    <w:rsid w:val="00861461"/>
    <w:rsid w:val="00861666"/>
    <w:rsid w:val="00862FBE"/>
    <w:rsid w:val="00874CAF"/>
    <w:rsid w:val="00875AEB"/>
    <w:rsid w:val="00877C88"/>
    <w:rsid w:val="008818C9"/>
    <w:rsid w:val="00886F1C"/>
    <w:rsid w:val="0088764B"/>
    <w:rsid w:val="008A352B"/>
    <w:rsid w:val="008B5C0F"/>
    <w:rsid w:val="008C2336"/>
    <w:rsid w:val="008C4FA3"/>
    <w:rsid w:val="008D2842"/>
    <w:rsid w:val="008D42BD"/>
    <w:rsid w:val="008D71B6"/>
    <w:rsid w:val="008E02FF"/>
    <w:rsid w:val="008E647F"/>
    <w:rsid w:val="008F16E8"/>
    <w:rsid w:val="008F39D0"/>
    <w:rsid w:val="00903A36"/>
    <w:rsid w:val="009061A1"/>
    <w:rsid w:val="00911146"/>
    <w:rsid w:val="00914740"/>
    <w:rsid w:val="00920D46"/>
    <w:rsid w:val="00951649"/>
    <w:rsid w:val="00966A3C"/>
    <w:rsid w:val="009730DF"/>
    <w:rsid w:val="0097320F"/>
    <w:rsid w:val="00991AF8"/>
    <w:rsid w:val="009A1FA2"/>
    <w:rsid w:val="009A2A60"/>
    <w:rsid w:val="009B596F"/>
    <w:rsid w:val="009C1702"/>
    <w:rsid w:val="009C3FBC"/>
    <w:rsid w:val="009C6B3D"/>
    <w:rsid w:val="009D07E2"/>
    <w:rsid w:val="009E795C"/>
    <w:rsid w:val="009F12A1"/>
    <w:rsid w:val="009F3DEE"/>
    <w:rsid w:val="00A06735"/>
    <w:rsid w:val="00A14ABD"/>
    <w:rsid w:val="00A15B73"/>
    <w:rsid w:val="00A15E7E"/>
    <w:rsid w:val="00A21933"/>
    <w:rsid w:val="00A44450"/>
    <w:rsid w:val="00A631F0"/>
    <w:rsid w:val="00A678B3"/>
    <w:rsid w:val="00A70588"/>
    <w:rsid w:val="00A75C47"/>
    <w:rsid w:val="00A772B7"/>
    <w:rsid w:val="00A77F0C"/>
    <w:rsid w:val="00A804C7"/>
    <w:rsid w:val="00A813A2"/>
    <w:rsid w:val="00A85816"/>
    <w:rsid w:val="00A85AB2"/>
    <w:rsid w:val="00AA58E9"/>
    <w:rsid w:val="00AC0D3D"/>
    <w:rsid w:val="00AC147B"/>
    <w:rsid w:val="00AC3562"/>
    <w:rsid w:val="00AD3414"/>
    <w:rsid w:val="00AE0767"/>
    <w:rsid w:val="00AE0CB7"/>
    <w:rsid w:val="00AE23A8"/>
    <w:rsid w:val="00AE3786"/>
    <w:rsid w:val="00AF4886"/>
    <w:rsid w:val="00AF5CCC"/>
    <w:rsid w:val="00B10F6E"/>
    <w:rsid w:val="00B1312F"/>
    <w:rsid w:val="00B16E72"/>
    <w:rsid w:val="00B222E3"/>
    <w:rsid w:val="00B25249"/>
    <w:rsid w:val="00B2727E"/>
    <w:rsid w:val="00B36614"/>
    <w:rsid w:val="00B3736B"/>
    <w:rsid w:val="00B4132B"/>
    <w:rsid w:val="00B536EE"/>
    <w:rsid w:val="00B5483C"/>
    <w:rsid w:val="00B578E0"/>
    <w:rsid w:val="00B62BFB"/>
    <w:rsid w:val="00B670DC"/>
    <w:rsid w:val="00B72E0B"/>
    <w:rsid w:val="00B73725"/>
    <w:rsid w:val="00B850C6"/>
    <w:rsid w:val="00B87392"/>
    <w:rsid w:val="00B93A0F"/>
    <w:rsid w:val="00B9560B"/>
    <w:rsid w:val="00B96CC4"/>
    <w:rsid w:val="00BC6159"/>
    <w:rsid w:val="00BD756F"/>
    <w:rsid w:val="00BD7AFB"/>
    <w:rsid w:val="00BE1561"/>
    <w:rsid w:val="00BF0992"/>
    <w:rsid w:val="00BF4624"/>
    <w:rsid w:val="00C16536"/>
    <w:rsid w:val="00C17F81"/>
    <w:rsid w:val="00C63BCF"/>
    <w:rsid w:val="00C67DCA"/>
    <w:rsid w:val="00C951B4"/>
    <w:rsid w:val="00C95772"/>
    <w:rsid w:val="00C95E21"/>
    <w:rsid w:val="00C966DE"/>
    <w:rsid w:val="00CA3354"/>
    <w:rsid w:val="00CC0870"/>
    <w:rsid w:val="00CE3190"/>
    <w:rsid w:val="00CF48B7"/>
    <w:rsid w:val="00D0715D"/>
    <w:rsid w:val="00D1304B"/>
    <w:rsid w:val="00D4054E"/>
    <w:rsid w:val="00D42325"/>
    <w:rsid w:val="00D65B60"/>
    <w:rsid w:val="00D74B11"/>
    <w:rsid w:val="00D75F0B"/>
    <w:rsid w:val="00D90C83"/>
    <w:rsid w:val="00DA20D0"/>
    <w:rsid w:val="00DA22E8"/>
    <w:rsid w:val="00DA5916"/>
    <w:rsid w:val="00DB4458"/>
    <w:rsid w:val="00DB66BC"/>
    <w:rsid w:val="00DC2415"/>
    <w:rsid w:val="00DE27B6"/>
    <w:rsid w:val="00DE4249"/>
    <w:rsid w:val="00DE6D59"/>
    <w:rsid w:val="00DF5C0E"/>
    <w:rsid w:val="00DF747F"/>
    <w:rsid w:val="00DF75D3"/>
    <w:rsid w:val="00E04891"/>
    <w:rsid w:val="00E06CA1"/>
    <w:rsid w:val="00E14117"/>
    <w:rsid w:val="00E31758"/>
    <w:rsid w:val="00E325AA"/>
    <w:rsid w:val="00E33A1E"/>
    <w:rsid w:val="00E36CB9"/>
    <w:rsid w:val="00E5521C"/>
    <w:rsid w:val="00E63888"/>
    <w:rsid w:val="00E66FBF"/>
    <w:rsid w:val="00E703E0"/>
    <w:rsid w:val="00E71521"/>
    <w:rsid w:val="00E847F9"/>
    <w:rsid w:val="00E95DB9"/>
    <w:rsid w:val="00EA3BFA"/>
    <w:rsid w:val="00EA4F15"/>
    <w:rsid w:val="00EA6CFE"/>
    <w:rsid w:val="00EB66D2"/>
    <w:rsid w:val="00EC1979"/>
    <w:rsid w:val="00EC2C66"/>
    <w:rsid w:val="00ED33D6"/>
    <w:rsid w:val="00EF0B5C"/>
    <w:rsid w:val="00EF752F"/>
    <w:rsid w:val="00F008CF"/>
    <w:rsid w:val="00F04818"/>
    <w:rsid w:val="00F05944"/>
    <w:rsid w:val="00F05C34"/>
    <w:rsid w:val="00F07D9B"/>
    <w:rsid w:val="00F20873"/>
    <w:rsid w:val="00F26D28"/>
    <w:rsid w:val="00F30AB0"/>
    <w:rsid w:val="00F470B2"/>
    <w:rsid w:val="00F6003E"/>
    <w:rsid w:val="00F61B1C"/>
    <w:rsid w:val="00F71EA6"/>
    <w:rsid w:val="00F73724"/>
    <w:rsid w:val="00F7491D"/>
    <w:rsid w:val="00F90A14"/>
    <w:rsid w:val="00F921BD"/>
    <w:rsid w:val="00FA0E86"/>
    <w:rsid w:val="00FC06A4"/>
    <w:rsid w:val="00FC14CB"/>
    <w:rsid w:val="00FC1CA5"/>
    <w:rsid w:val="00FC4999"/>
    <w:rsid w:val="00FD2619"/>
    <w:rsid w:val="00FD3CA9"/>
    <w:rsid w:val="00FE251F"/>
    <w:rsid w:val="00FF0292"/>
    <w:rsid w:val="00FF0423"/>
    <w:rsid w:val="00FF2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78C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BCF"/>
    <w:pPr>
      <w:ind w:left="720"/>
      <w:contextualSpacing/>
    </w:pPr>
  </w:style>
  <w:style w:type="paragraph" w:styleId="NoSpacing">
    <w:name w:val="No Spacing"/>
    <w:uiPriority w:val="1"/>
    <w:qFormat/>
    <w:rsid w:val="002B079D"/>
    <w:pPr>
      <w:spacing w:after="0" w:line="240" w:lineRule="auto"/>
    </w:pPr>
  </w:style>
  <w:style w:type="paragraph" w:customStyle="1" w:styleId="Default">
    <w:name w:val="Default"/>
    <w:rsid w:val="002B079D"/>
    <w:pPr>
      <w:autoSpaceDE w:val="0"/>
      <w:autoSpaceDN w:val="0"/>
      <w:adjustRightInd w:val="0"/>
      <w:spacing w:after="0" w:line="240" w:lineRule="auto"/>
    </w:pPr>
    <w:rPr>
      <w:rFonts w:ascii="Helvetica Light" w:hAnsi="Helvetica Light" w:cs="Helvetica Light"/>
      <w:color w:val="000000"/>
      <w:sz w:val="24"/>
      <w:szCs w:val="24"/>
    </w:rPr>
  </w:style>
  <w:style w:type="character" w:customStyle="1" w:styleId="A0">
    <w:name w:val="A0"/>
    <w:uiPriority w:val="99"/>
    <w:rsid w:val="002B079D"/>
    <w:rPr>
      <w:rFonts w:cs="Helvetica Light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28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AE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E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1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6E8"/>
    <w:rPr>
      <w:b/>
      <w:bCs/>
      <w:sz w:val="20"/>
      <w:szCs w:val="20"/>
    </w:rPr>
  </w:style>
  <w:style w:type="paragraph" w:customStyle="1" w:styleId="Normal2">
    <w:name w:val="Normal2"/>
    <w:basedOn w:val="Normal"/>
    <w:rsid w:val="002E6423"/>
    <w:pPr>
      <w:spacing w:after="0" w:line="240" w:lineRule="auto"/>
      <w:ind w:left="360"/>
    </w:pPr>
    <w:rPr>
      <w:rFonts w:ascii="Garamond" w:eastAsia="Times New Roman" w:hAnsi="Garamond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16D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03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60A97"/>
    <w:pPr>
      <w:spacing w:after="0" w:line="240" w:lineRule="auto"/>
    </w:pPr>
  </w:style>
  <w:style w:type="character" w:customStyle="1" w:styleId="A1">
    <w:name w:val="A1"/>
    <w:uiPriority w:val="99"/>
    <w:rsid w:val="0028023A"/>
    <w:rPr>
      <w:rFonts w:cs="Helvetica Light"/>
      <w:color w:val="000000"/>
      <w:sz w:val="17"/>
      <w:szCs w:val="17"/>
    </w:rPr>
  </w:style>
  <w:style w:type="paragraph" w:styleId="NormalWeb">
    <w:name w:val="Normal (Web)"/>
    <w:basedOn w:val="Normal"/>
    <w:uiPriority w:val="99"/>
    <w:unhideWhenUsed/>
    <w:rsid w:val="007D083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BCF"/>
    <w:pPr>
      <w:ind w:left="720"/>
      <w:contextualSpacing/>
    </w:pPr>
  </w:style>
  <w:style w:type="paragraph" w:styleId="NoSpacing">
    <w:name w:val="No Spacing"/>
    <w:uiPriority w:val="1"/>
    <w:qFormat/>
    <w:rsid w:val="002B079D"/>
    <w:pPr>
      <w:spacing w:after="0" w:line="240" w:lineRule="auto"/>
    </w:pPr>
  </w:style>
  <w:style w:type="paragraph" w:customStyle="1" w:styleId="Default">
    <w:name w:val="Default"/>
    <w:rsid w:val="002B079D"/>
    <w:pPr>
      <w:autoSpaceDE w:val="0"/>
      <w:autoSpaceDN w:val="0"/>
      <w:adjustRightInd w:val="0"/>
      <w:spacing w:after="0" w:line="240" w:lineRule="auto"/>
    </w:pPr>
    <w:rPr>
      <w:rFonts w:ascii="Helvetica Light" w:hAnsi="Helvetica Light" w:cs="Helvetica Light"/>
      <w:color w:val="000000"/>
      <w:sz w:val="24"/>
      <w:szCs w:val="24"/>
    </w:rPr>
  </w:style>
  <w:style w:type="character" w:customStyle="1" w:styleId="A0">
    <w:name w:val="A0"/>
    <w:uiPriority w:val="99"/>
    <w:rsid w:val="002B079D"/>
    <w:rPr>
      <w:rFonts w:cs="Helvetica Light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28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AE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AE7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1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6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6E8"/>
    <w:rPr>
      <w:b/>
      <w:bCs/>
      <w:sz w:val="20"/>
      <w:szCs w:val="20"/>
    </w:rPr>
  </w:style>
  <w:style w:type="paragraph" w:customStyle="1" w:styleId="Normal2">
    <w:name w:val="Normal2"/>
    <w:basedOn w:val="Normal"/>
    <w:rsid w:val="002E6423"/>
    <w:pPr>
      <w:spacing w:after="0" w:line="240" w:lineRule="auto"/>
      <w:ind w:left="360"/>
    </w:pPr>
    <w:rPr>
      <w:rFonts w:ascii="Garamond" w:eastAsia="Times New Roman" w:hAnsi="Garamond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916D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03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460A97"/>
    <w:pPr>
      <w:spacing w:after="0" w:line="240" w:lineRule="auto"/>
    </w:pPr>
  </w:style>
  <w:style w:type="character" w:customStyle="1" w:styleId="A1">
    <w:name w:val="A1"/>
    <w:uiPriority w:val="99"/>
    <w:rsid w:val="0028023A"/>
    <w:rPr>
      <w:rFonts w:cs="Helvetica Light"/>
      <w:color w:val="000000"/>
      <w:sz w:val="17"/>
      <w:szCs w:val="17"/>
    </w:rPr>
  </w:style>
  <w:style w:type="paragraph" w:styleId="NormalWeb">
    <w:name w:val="Normal (Web)"/>
    <w:basedOn w:val="Normal"/>
    <w:uiPriority w:val="99"/>
    <w:unhideWhenUsed/>
    <w:rsid w:val="007D083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6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3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7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brad@rutledgeconsultinggroup.com" TargetMode="External"/><Relationship Id="rId8" Type="http://schemas.openxmlformats.org/officeDocument/2006/relationships/hyperlink" Target="http://www.publicengines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D5EAE-350A-A14F-984F-CEDAF935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605</Words>
  <Characters>3511</Characters>
  <Application>Microsoft Macintosh Word</Application>
  <DocSecurity>0</DocSecurity>
  <Lines>90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Bingham</dc:creator>
  <cp:keywords/>
  <dc:description/>
  <cp:lastModifiedBy>William Kilmer</cp:lastModifiedBy>
  <cp:revision>8</cp:revision>
  <cp:lastPrinted>2012-09-28T21:11:00Z</cp:lastPrinted>
  <dcterms:created xsi:type="dcterms:W3CDTF">2014-05-08T18:11:00Z</dcterms:created>
  <dcterms:modified xsi:type="dcterms:W3CDTF">2014-06-03T23:05:00Z</dcterms:modified>
</cp:coreProperties>
</file>