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1D" w:rsidRDefault="00613AAB" w:rsidP="00102E1D">
      <w:pPr>
        <w:rPr>
          <w:b/>
          <w:bCs/>
          <w:color w:val="C00000"/>
        </w:rPr>
      </w:pPr>
      <w:r>
        <w:rPr>
          <w:noProof/>
        </w:rPr>
        <mc:AlternateContent>
          <mc:Choice Requires="wps">
            <w:drawing>
              <wp:anchor distT="0" distB="0" distL="114300" distR="114300" simplePos="0" relativeHeight="251661312" behindDoc="0" locked="0" layoutInCell="1" allowOverlap="1" wp14:anchorId="161A24AC" wp14:editId="03FD9E99">
                <wp:simplePos x="0" y="0"/>
                <wp:positionH relativeFrom="column">
                  <wp:posOffset>400685</wp:posOffset>
                </wp:positionH>
                <wp:positionV relativeFrom="paragraph">
                  <wp:posOffset>-428625</wp:posOffset>
                </wp:positionV>
                <wp:extent cx="2900045" cy="11144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114425"/>
                        </a:xfrm>
                        <a:prstGeom prst="rect">
                          <a:avLst/>
                        </a:prstGeom>
                        <a:solidFill>
                          <a:srgbClr val="FFFFFF"/>
                        </a:solidFill>
                        <a:ln w="9525">
                          <a:solidFill>
                            <a:srgbClr val="FFFFFF"/>
                          </a:solidFill>
                          <a:miter lim="800000"/>
                          <a:headEnd/>
                          <a:tailEnd/>
                        </a:ln>
                      </wps:spPr>
                      <wps:txb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33.75pt;width:228.3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" strokecolor="white">
                <v:textbo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v:textbox>
              </v:shape>
            </w:pict>
          </mc:Fallback>
        </mc:AlternateContent>
      </w:r>
      <w:r w:rsidR="00102E1D">
        <w:rPr>
          <w:b/>
          <w:bCs/>
          <w:noProof/>
          <w:color w:val="C00000"/>
        </w:rPr>
        <mc:AlternateContent>
          <mc:Choice Requires="wps">
            <w:drawing>
              <wp:anchor distT="0" distB="0" distL="114300" distR="114300" simplePos="0" relativeHeight="251659264" behindDoc="0" locked="0" layoutInCell="1" allowOverlap="1" wp14:anchorId="2B0D3612" wp14:editId="34E025E2">
                <wp:simplePos x="0" y="0"/>
                <wp:positionH relativeFrom="column">
                  <wp:posOffset>328930</wp:posOffset>
                </wp:positionH>
                <wp:positionV relativeFrom="paragraph">
                  <wp:posOffset>-688340</wp:posOffset>
                </wp:positionV>
                <wp:extent cx="635" cy="1534795"/>
                <wp:effectExtent l="17145" t="16510"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4795"/>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9pt;margin-top:-54.2pt;width:.05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" strokecolor="red" strokeweight="1.25pt">
                <v:shadow color="#622423" opacity=".5" offset="1pt"/>
              </v:shape>
            </w:pict>
          </mc:Fallback>
        </mc:AlternateContent>
      </w:r>
      <w:r w:rsidR="00102E1D">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-629920</wp:posOffset>
            </wp:positionV>
            <wp:extent cx="2351405" cy="711200"/>
            <wp:effectExtent l="0" t="0" r="0" b="0"/>
            <wp:wrapTight wrapText="bothSides">
              <wp:wrapPolygon edited="0">
                <wp:start x="0" y="0"/>
                <wp:lineTo x="0" y="20829"/>
                <wp:lineTo x="21349" y="2082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E1D">
        <w:rPr>
          <w:b/>
          <w:bCs/>
          <w:color w:val="C00000"/>
        </w:rPr>
        <w:t xml:space="preserve">                 </w:t>
      </w:r>
    </w:p>
    <w:p w:rsidR="00102E1D" w:rsidRDefault="00102E1D" w:rsidP="00102E1D">
      <w:pPr>
        <w:tabs>
          <w:tab w:val="left" w:pos="270"/>
        </w:tabs>
        <w:rPr>
          <w:b/>
          <w:bCs/>
        </w:rPr>
      </w:pPr>
    </w:p>
    <w:p w:rsidR="00102E1D" w:rsidRDefault="00102E1D" w:rsidP="00102E1D">
      <w:pPr>
        <w:tabs>
          <w:tab w:val="left" w:pos="270"/>
        </w:tabs>
        <w:rPr>
          <w:b/>
          <w:bCs/>
        </w:rPr>
      </w:pPr>
      <w:r>
        <w:rPr>
          <w:b/>
          <w:bCs/>
        </w:rPr>
        <w:t>2 Southbridge Street · Worcester · MA 01608</w:t>
      </w:r>
    </w:p>
    <w:p w:rsidR="00102E1D" w:rsidRPr="009B5597" w:rsidRDefault="00102E1D" w:rsidP="00102E1D">
      <w:pPr>
        <w:rPr>
          <w:b/>
          <w:bCs/>
        </w:rPr>
      </w:pPr>
      <w:r>
        <w:rPr>
          <w:b/>
          <w:bCs/>
        </w:rPr>
        <w:t xml:space="preserve">                    TheHanoverTheatre.org</w:t>
      </w:r>
    </w:p>
    <w:p w:rsidR="00102E1D" w:rsidRDefault="00102E1D" w:rsidP="00102E1D">
      <w:pPr>
        <w:jc w:val="center"/>
        <w:rPr>
          <w:b/>
          <w:bCs/>
          <w:color w:val="C00000"/>
        </w:rPr>
      </w:pPr>
    </w:p>
    <w:p w:rsidR="00102E1D" w:rsidRPr="0076076F" w:rsidRDefault="00102E1D" w:rsidP="00102E1D">
      <w:pPr>
        <w:rPr>
          <w:b/>
        </w:rPr>
      </w:pPr>
      <w:r>
        <w:rPr>
          <w:b/>
        </w:rPr>
        <w:t>FOR IMMEDIATE RELEASE</w:t>
      </w:r>
    </w:p>
    <w:p w:rsidR="000D2982" w:rsidRDefault="000D2982" w:rsidP="008C6919">
      <w:pPr>
        <w:rPr>
          <w:b/>
        </w:rPr>
      </w:pPr>
    </w:p>
    <w:p w:rsidR="002F1368" w:rsidRPr="002A469C" w:rsidRDefault="00325073" w:rsidP="002F1368">
      <w:pPr>
        <w:jc w:val="center"/>
        <w:rPr>
          <w:b/>
          <w:sz w:val="32"/>
          <w:szCs w:val="32"/>
        </w:rPr>
      </w:pPr>
      <w:r>
        <w:rPr>
          <w:b/>
          <w:sz w:val="32"/>
          <w:szCs w:val="32"/>
        </w:rPr>
        <w:t>National Tour of Million Dollar Quartet Makes I</w:t>
      </w:r>
      <w:r w:rsidRPr="00325073">
        <w:rPr>
          <w:b/>
          <w:sz w:val="32"/>
          <w:szCs w:val="32"/>
        </w:rPr>
        <w:t xml:space="preserve">ts Worcester Premiere At </w:t>
      </w:r>
      <w:proofErr w:type="gramStart"/>
      <w:r w:rsidRPr="00325073">
        <w:rPr>
          <w:b/>
          <w:sz w:val="32"/>
          <w:szCs w:val="32"/>
        </w:rPr>
        <w:t>The</w:t>
      </w:r>
      <w:proofErr w:type="gramEnd"/>
      <w:r w:rsidRPr="00325073">
        <w:rPr>
          <w:b/>
          <w:sz w:val="32"/>
          <w:szCs w:val="32"/>
        </w:rPr>
        <w:t xml:space="preserve"> Hanover Theatre January 9-11</w:t>
      </w:r>
      <w:r w:rsidR="00E0783A">
        <w:rPr>
          <w:b/>
          <w:sz w:val="32"/>
          <w:szCs w:val="32"/>
        </w:rPr>
        <w:t>, 2015</w:t>
      </w:r>
    </w:p>
    <w:p w:rsidR="002F1368" w:rsidRPr="00160D6C" w:rsidRDefault="002F1368" w:rsidP="002F1368">
      <w:pPr>
        <w:tabs>
          <w:tab w:val="left" w:pos="4200"/>
          <w:tab w:val="center" w:pos="5112"/>
        </w:tabs>
        <w:rPr>
          <w:rFonts w:cs="Tahoma"/>
          <w:b/>
          <w:szCs w:val="24"/>
        </w:rPr>
      </w:pPr>
      <w:r>
        <w:rPr>
          <w:rFonts w:cs="Tahoma"/>
          <w:b/>
          <w:szCs w:val="24"/>
        </w:rPr>
        <w:tab/>
      </w:r>
    </w:p>
    <w:p w:rsidR="009107E6" w:rsidRDefault="002F1368" w:rsidP="00FD69C3">
      <w:r>
        <w:rPr>
          <w:b/>
        </w:rPr>
        <w:t>Worcester, MA (</w:t>
      </w:r>
      <w:r w:rsidR="002A469C">
        <w:rPr>
          <w:b/>
        </w:rPr>
        <w:t xml:space="preserve">August </w:t>
      </w:r>
      <w:r w:rsidR="00325073">
        <w:rPr>
          <w:b/>
        </w:rPr>
        <w:t>1</w:t>
      </w:r>
      <w:r w:rsidR="00C80CD3">
        <w:rPr>
          <w:b/>
        </w:rPr>
        <w:t>8</w:t>
      </w:r>
      <w:r>
        <w:rPr>
          <w:b/>
        </w:rPr>
        <w:t>, 2014</w:t>
      </w:r>
      <w:r w:rsidRPr="00FF3C65">
        <w:rPr>
          <w:b/>
        </w:rPr>
        <w:t>) –</w:t>
      </w:r>
      <w:r w:rsidR="002A469C">
        <w:rPr>
          <w:rFonts w:asciiTheme="minorHAnsi" w:hAnsiTheme="minorHAnsi"/>
        </w:rPr>
        <w:t xml:space="preserve"> </w:t>
      </w:r>
      <w:r w:rsidR="00325073" w:rsidRPr="00325073">
        <w:rPr>
          <w:rFonts w:asciiTheme="minorHAnsi" w:hAnsiTheme="minorHAnsi"/>
          <w:iCs/>
        </w:rPr>
        <w:t>The national tour of the Broadway musical MILLION DOLLAR QUARTET</w:t>
      </w:r>
      <w:r w:rsidR="00325073" w:rsidRPr="00325073">
        <w:rPr>
          <w:rFonts w:asciiTheme="minorHAnsi" w:hAnsiTheme="minorHAnsi"/>
          <w:b/>
          <w:iCs/>
        </w:rPr>
        <w:t xml:space="preserve">, </w:t>
      </w:r>
      <w:r w:rsidR="00325073" w:rsidRPr="00325073">
        <w:rPr>
          <w:rFonts w:asciiTheme="minorHAnsi" w:hAnsiTheme="minorHAnsi"/>
          <w:iCs/>
        </w:rPr>
        <w:t>inspired by the electrifying true story, will make its Worcester</w:t>
      </w:r>
      <w:r w:rsidR="00325073" w:rsidRPr="00325073">
        <w:rPr>
          <w:rFonts w:asciiTheme="minorHAnsi" w:hAnsiTheme="minorHAnsi"/>
          <w:b/>
          <w:iCs/>
        </w:rPr>
        <w:t xml:space="preserve"> </w:t>
      </w:r>
      <w:r w:rsidR="00325073" w:rsidRPr="00325073">
        <w:rPr>
          <w:rFonts w:asciiTheme="minorHAnsi" w:hAnsiTheme="minorHAnsi"/>
          <w:iCs/>
        </w:rPr>
        <w:t>premiere</w:t>
      </w:r>
      <w:r w:rsidR="00325073" w:rsidRPr="00325073">
        <w:rPr>
          <w:rFonts w:asciiTheme="minorHAnsi" w:hAnsiTheme="minorHAnsi"/>
          <w:b/>
          <w:iCs/>
        </w:rPr>
        <w:t xml:space="preserve"> </w:t>
      </w:r>
      <w:r w:rsidR="00325073" w:rsidRPr="00325073">
        <w:rPr>
          <w:rFonts w:asciiTheme="minorHAnsi" w:hAnsiTheme="minorHAnsi"/>
          <w:iCs/>
        </w:rPr>
        <w:t>January 9</w:t>
      </w:r>
      <w:r w:rsidR="00325073" w:rsidRPr="00325073">
        <w:rPr>
          <w:rFonts w:asciiTheme="minorHAnsi" w:hAnsiTheme="minorHAnsi"/>
          <w:b/>
          <w:iCs/>
        </w:rPr>
        <w:t xml:space="preserve"> </w:t>
      </w:r>
      <w:r w:rsidR="00325073" w:rsidRPr="00325073">
        <w:rPr>
          <w:rFonts w:asciiTheme="minorHAnsi" w:hAnsiTheme="minorHAnsi"/>
          <w:iCs/>
        </w:rPr>
        <w:t xml:space="preserve">at The Hanover Theatre </w:t>
      </w:r>
      <w:r w:rsidR="00325073">
        <w:rPr>
          <w:rFonts w:asciiTheme="minorHAnsi" w:hAnsiTheme="minorHAnsi"/>
          <w:iCs/>
        </w:rPr>
        <w:t xml:space="preserve">for the Performing Arts </w:t>
      </w:r>
      <w:r w:rsidR="00325073" w:rsidRPr="00325073">
        <w:rPr>
          <w:rFonts w:asciiTheme="minorHAnsi" w:hAnsiTheme="minorHAnsi"/>
          <w:iCs/>
        </w:rPr>
        <w:t>as part of the 2014-15 Broadway Series.</w:t>
      </w:r>
      <w:r w:rsidR="00325073">
        <w:rPr>
          <w:rFonts w:asciiTheme="minorHAnsi" w:hAnsiTheme="minorHAnsi"/>
          <w:b/>
          <w:iCs/>
        </w:rPr>
        <w:t xml:space="preserve"> </w:t>
      </w:r>
      <w:r w:rsidR="002A469C">
        <w:t xml:space="preserve">Tickets </w:t>
      </w:r>
      <w:r w:rsidR="00C80CD3">
        <w:t>are currently</w:t>
      </w:r>
      <w:r w:rsidR="0088119E">
        <w:t xml:space="preserve"> on sale to members of The Hanover Theatre </w:t>
      </w:r>
      <w:r w:rsidR="00C80CD3">
        <w:t xml:space="preserve">and go </w:t>
      </w:r>
      <w:r w:rsidR="0088119E">
        <w:t xml:space="preserve">on sale to the public </w:t>
      </w:r>
      <w:r w:rsidR="009D4C82">
        <w:t xml:space="preserve">on </w:t>
      </w:r>
      <w:r w:rsidR="0088119E">
        <w:t xml:space="preserve">Tuesday, September 9 at 10AM. Tickets </w:t>
      </w:r>
      <w:r w:rsidR="002A469C">
        <w:t xml:space="preserve">can be purchased </w:t>
      </w:r>
      <w:r w:rsidR="002A469C" w:rsidRPr="00427A74">
        <w:t xml:space="preserve">online at </w:t>
      </w:r>
      <w:r w:rsidR="002A469C">
        <w:t>TheHanoverTheatre.org</w:t>
      </w:r>
      <w:r w:rsidR="002A469C" w:rsidRPr="00427A74">
        <w:t>, by phone at 877.571.SHOW (7469), or at The Hanover Theatre box office located at 2 Southbridge Street in downtown Worcester</w:t>
      </w:r>
      <w:r w:rsidR="002A469C">
        <w:t>.</w:t>
      </w:r>
    </w:p>
    <w:p w:rsidR="009107E6" w:rsidRPr="00325073" w:rsidRDefault="009107E6" w:rsidP="009107E6">
      <w:pPr>
        <w:autoSpaceDE w:val="0"/>
        <w:autoSpaceDN w:val="0"/>
        <w:adjustRightInd w:val="0"/>
        <w:ind w:right="-260"/>
        <w:rPr>
          <w:rFonts w:asciiTheme="minorHAnsi" w:hAnsiTheme="minorHAnsi"/>
        </w:rPr>
      </w:pPr>
    </w:p>
    <w:p w:rsidR="009107E6" w:rsidRPr="00325073" w:rsidRDefault="007E3724" w:rsidP="009107E6">
      <w:pPr>
        <w:autoSpaceDE w:val="0"/>
        <w:autoSpaceDN w:val="0"/>
        <w:ind w:right="-260"/>
        <w:rPr>
          <w:rFonts w:asciiTheme="minorHAnsi" w:hAnsiTheme="minorHAnsi"/>
        </w:rPr>
      </w:pPr>
      <w:r>
        <w:rPr>
          <w:rFonts w:asciiTheme="minorHAnsi" w:hAnsiTheme="minorHAnsi"/>
        </w:rPr>
        <w:t>The international Tony</w:t>
      </w:r>
      <w:r w:rsidR="009107E6" w:rsidRPr="00325073">
        <w:rPr>
          <w:rFonts w:asciiTheme="minorHAnsi" w:hAnsiTheme="minorHAnsi"/>
        </w:rPr>
        <w:t xml:space="preserve"> Award-Winning musical, </w:t>
      </w:r>
      <w:r w:rsidR="009107E6" w:rsidRPr="009D4C82">
        <w:rPr>
          <w:rFonts w:asciiTheme="minorHAnsi" w:hAnsiTheme="minorHAnsi"/>
          <w:caps/>
        </w:rPr>
        <w:t>Million Dollar Quartet</w:t>
      </w:r>
      <w:r w:rsidR="009107E6" w:rsidRPr="00325073">
        <w:rPr>
          <w:rFonts w:asciiTheme="minorHAnsi" w:hAnsiTheme="minorHAnsi"/>
        </w:rPr>
        <w:t xml:space="preserve"> is set on December 4, 1956, when an auspicious twist of fate brought Johnny Cash, Jerry Lee Lewis, Carl Perkins and Elvis Presley together. Sam Phillips, the “Father of Rock ‘n’ Roll” who was responsible for launching the careers of each icon, gathered the four legendary musicians at the Sun Records storefront studio in Memphis for the first and only time. The resulting evening became known as one of the greatest rock ‘n’ roll jam sessions in history.</w:t>
      </w:r>
    </w:p>
    <w:p w:rsidR="009107E6" w:rsidRPr="00325073" w:rsidRDefault="009107E6" w:rsidP="009107E6">
      <w:pPr>
        <w:autoSpaceDE w:val="0"/>
        <w:autoSpaceDN w:val="0"/>
        <w:adjustRightInd w:val="0"/>
        <w:ind w:left="360" w:right="-260"/>
        <w:rPr>
          <w:rFonts w:asciiTheme="minorHAnsi" w:hAnsiTheme="minorHAnsi"/>
        </w:rPr>
      </w:pPr>
    </w:p>
    <w:p w:rsidR="009107E6" w:rsidRPr="00325073" w:rsidRDefault="009107E6" w:rsidP="009107E6">
      <w:pPr>
        <w:autoSpaceDE w:val="0"/>
        <w:autoSpaceDN w:val="0"/>
        <w:adjustRightInd w:val="0"/>
        <w:ind w:right="-260"/>
        <w:rPr>
          <w:rFonts w:asciiTheme="minorHAnsi" w:hAnsiTheme="minorHAnsi"/>
        </w:rPr>
      </w:pPr>
      <w:r w:rsidRPr="009D4C82">
        <w:rPr>
          <w:rFonts w:asciiTheme="minorHAnsi" w:hAnsiTheme="minorHAnsi"/>
          <w:bCs/>
        </w:rPr>
        <w:t>MILLION DOLLAR QUARTET</w:t>
      </w:r>
      <w:r w:rsidRPr="00325073">
        <w:rPr>
          <w:rFonts w:asciiTheme="minorHAnsi" w:hAnsiTheme="minorHAnsi"/>
          <w:b/>
          <w:bCs/>
        </w:rPr>
        <w:t xml:space="preserve"> </w:t>
      </w:r>
      <w:r w:rsidRPr="00325073">
        <w:rPr>
          <w:rFonts w:asciiTheme="minorHAnsi" w:hAnsiTheme="minorHAnsi"/>
        </w:rPr>
        <w:t xml:space="preserve">brings that legendary night to life with an irresistible tale of broken promises, secrets, betrayal and celebrations featuring timeless hits including “Blue Suede Shoes,” “Ring of Fire,” “That’s All Right,” “Sixteen Tons,” “Great Balls of Fire,” “I Walk the Line,” “Whole </w:t>
      </w:r>
      <w:proofErr w:type="spellStart"/>
      <w:r w:rsidRPr="00325073">
        <w:rPr>
          <w:rFonts w:asciiTheme="minorHAnsi" w:hAnsiTheme="minorHAnsi"/>
        </w:rPr>
        <w:t>Lotta</w:t>
      </w:r>
      <w:proofErr w:type="spellEnd"/>
      <w:r w:rsidRPr="00325073">
        <w:rPr>
          <w:rFonts w:asciiTheme="minorHAnsi" w:hAnsiTheme="minorHAnsi"/>
        </w:rPr>
        <w:t xml:space="preserve"> </w:t>
      </w:r>
      <w:proofErr w:type="spellStart"/>
      <w:r w:rsidRPr="00325073">
        <w:rPr>
          <w:rFonts w:asciiTheme="minorHAnsi" w:hAnsiTheme="minorHAnsi"/>
        </w:rPr>
        <w:t>Shakin</w:t>
      </w:r>
      <w:proofErr w:type="spellEnd"/>
      <w:r w:rsidRPr="00325073">
        <w:rPr>
          <w:rFonts w:asciiTheme="minorHAnsi" w:hAnsiTheme="minorHAnsi"/>
        </w:rPr>
        <w:t xml:space="preserve">’ </w:t>
      </w:r>
      <w:proofErr w:type="spellStart"/>
      <w:r w:rsidRPr="00325073">
        <w:rPr>
          <w:rFonts w:asciiTheme="minorHAnsi" w:hAnsiTheme="minorHAnsi"/>
        </w:rPr>
        <w:t>Goin</w:t>
      </w:r>
      <w:proofErr w:type="spellEnd"/>
      <w:r w:rsidRPr="00325073">
        <w:rPr>
          <w:rFonts w:asciiTheme="minorHAnsi" w:hAnsiTheme="minorHAnsi"/>
        </w:rPr>
        <w:t xml:space="preserve">’ On,” “See </w:t>
      </w:r>
      <w:proofErr w:type="spellStart"/>
      <w:r w:rsidRPr="00325073">
        <w:rPr>
          <w:rFonts w:asciiTheme="minorHAnsi" w:hAnsiTheme="minorHAnsi"/>
        </w:rPr>
        <w:t>Ya</w:t>
      </w:r>
      <w:proofErr w:type="spellEnd"/>
      <w:r w:rsidRPr="00325073">
        <w:rPr>
          <w:rFonts w:asciiTheme="minorHAnsi" w:hAnsiTheme="minorHAnsi"/>
        </w:rPr>
        <w:t xml:space="preserve"> Later, Alligator,” “Fever,” “Folsom Prison Blues,” “Hound Dog” and more.</w:t>
      </w:r>
    </w:p>
    <w:p w:rsidR="009107E6" w:rsidRPr="00325073" w:rsidRDefault="009107E6" w:rsidP="009107E6">
      <w:pPr>
        <w:autoSpaceDE w:val="0"/>
        <w:autoSpaceDN w:val="0"/>
        <w:adjustRightInd w:val="0"/>
        <w:ind w:right="-260"/>
        <w:rPr>
          <w:rFonts w:asciiTheme="minorHAnsi" w:hAnsiTheme="minorHAnsi"/>
          <w:b/>
          <w:bCs/>
        </w:rPr>
      </w:pPr>
    </w:p>
    <w:p w:rsidR="009107E6" w:rsidRPr="00325073" w:rsidRDefault="009107E6" w:rsidP="009107E6">
      <w:pPr>
        <w:ind w:right="-260"/>
        <w:rPr>
          <w:rFonts w:asciiTheme="minorHAnsi" w:hAnsiTheme="minorHAnsi"/>
          <w:bCs/>
          <w:iCs/>
        </w:rPr>
      </w:pPr>
      <w:r w:rsidRPr="00325073">
        <w:rPr>
          <w:rFonts w:asciiTheme="minorHAnsi" w:hAnsiTheme="minorHAnsi"/>
        </w:rPr>
        <w:t xml:space="preserve">Portraying these icons are, </w:t>
      </w:r>
      <w:r w:rsidRPr="009D4C82">
        <w:rPr>
          <w:rFonts w:asciiTheme="minorHAnsi" w:hAnsiTheme="minorHAnsi"/>
        </w:rPr>
        <w:t xml:space="preserve">James Barry </w:t>
      </w:r>
      <w:r w:rsidRPr="009D4C82">
        <w:rPr>
          <w:rFonts w:asciiTheme="minorHAnsi" w:hAnsiTheme="minorHAnsi"/>
          <w:bCs/>
          <w:iCs/>
        </w:rPr>
        <w:t xml:space="preserve">as </w:t>
      </w:r>
      <w:r w:rsidRPr="009D4C82">
        <w:rPr>
          <w:rFonts w:asciiTheme="minorHAnsi" w:hAnsiTheme="minorHAnsi"/>
        </w:rPr>
        <w:t xml:space="preserve">Carl Perkins, </w:t>
      </w:r>
      <w:r w:rsidRPr="009D4C82">
        <w:rPr>
          <w:rFonts w:asciiTheme="minorHAnsi" w:hAnsiTheme="minorHAnsi"/>
          <w:color w:val="000000"/>
        </w:rPr>
        <w:t xml:space="preserve">John Countryman </w:t>
      </w:r>
      <w:r w:rsidRPr="009D4C82">
        <w:rPr>
          <w:rFonts w:asciiTheme="minorHAnsi" w:hAnsiTheme="minorHAnsi"/>
        </w:rPr>
        <w:t>as Jerry Lee Lewis,</w:t>
      </w:r>
      <w:r w:rsidRPr="009D4C82">
        <w:rPr>
          <w:rFonts w:asciiTheme="minorHAnsi" w:hAnsiTheme="minorHAnsi"/>
          <w:bCs/>
          <w:iCs/>
        </w:rPr>
        <w:t xml:space="preserve"> Tyler Hunter as </w:t>
      </w:r>
      <w:r w:rsidRPr="009D4C82">
        <w:rPr>
          <w:rFonts w:asciiTheme="minorHAnsi" w:hAnsiTheme="minorHAnsi"/>
        </w:rPr>
        <w:t xml:space="preserve">Elvis Presley and </w:t>
      </w:r>
      <w:r w:rsidRPr="009D4C82">
        <w:rPr>
          <w:rFonts w:asciiTheme="minorHAnsi" w:hAnsiTheme="minorHAnsi"/>
          <w:bCs/>
          <w:iCs/>
        </w:rPr>
        <w:t xml:space="preserve">Scott Moreau as </w:t>
      </w:r>
      <w:r w:rsidRPr="009D4C82">
        <w:rPr>
          <w:rFonts w:asciiTheme="minorHAnsi" w:hAnsiTheme="minorHAnsi"/>
        </w:rPr>
        <w:t>Johnny Cash</w:t>
      </w:r>
      <w:r w:rsidRPr="009D4C82">
        <w:rPr>
          <w:rFonts w:asciiTheme="minorHAnsi" w:hAnsiTheme="minorHAnsi"/>
          <w:bCs/>
          <w:iCs/>
        </w:rPr>
        <w:t xml:space="preserve">. Vince </w:t>
      </w:r>
      <w:proofErr w:type="spellStart"/>
      <w:r w:rsidRPr="009D4C82">
        <w:rPr>
          <w:rFonts w:asciiTheme="minorHAnsi" w:hAnsiTheme="minorHAnsi"/>
          <w:bCs/>
          <w:iCs/>
        </w:rPr>
        <w:t>Nappo</w:t>
      </w:r>
      <w:proofErr w:type="spellEnd"/>
      <w:r w:rsidRPr="009D4C82">
        <w:rPr>
          <w:rFonts w:asciiTheme="minorHAnsi" w:hAnsiTheme="minorHAnsi"/>
          <w:bCs/>
          <w:iCs/>
        </w:rPr>
        <w:t xml:space="preserve"> plays the “Father of Rock ‘n’ Roll,” Sam Phillips.  The cast also features Kelly Lamont as </w:t>
      </w:r>
      <w:proofErr w:type="spellStart"/>
      <w:r w:rsidRPr="009D4C82">
        <w:rPr>
          <w:rFonts w:asciiTheme="minorHAnsi" w:hAnsiTheme="minorHAnsi"/>
          <w:bCs/>
          <w:iCs/>
        </w:rPr>
        <w:t>Dyanne</w:t>
      </w:r>
      <w:proofErr w:type="spellEnd"/>
      <w:r w:rsidRPr="009D4C82">
        <w:rPr>
          <w:rFonts w:asciiTheme="minorHAnsi" w:hAnsiTheme="minorHAnsi"/>
          <w:bCs/>
          <w:iCs/>
        </w:rPr>
        <w:t>, and musicians Patrick Morrow (</w:t>
      </w:r>
      <w:r w:rsidRPr="009D4C82">
        <w:rPr>
          <w:rFonts w:asciiTheme="minorHAnsi" w:hAnsiTheme="minorHAnsi"/>
          <w:bCs/>
          <w:i/>
          <w:iCs/>
        </w:rPr>
        <w:t>Fluke, drums</w:t>
      </w:r>
      <w:r w:rsidRPr="009D4C82">
        <w:rPr>
          <w:rFonts w:asciiTheme="minorHAnsi" w:hAnsiTheme="minorHAnsi"/>
          <w:bCs/>
          <w:iCs/>
        </w:rPr>
        <w:t xml:space="preserve">) and </w:t>
      </w:r>
      <w:r w:rsidRPr="009D4C82">
        <w:rPr>
          <w:rFonts w:asciiTheme="minorHAnsi" w:hAnsiTheme="minorHAnsi"/>
        </w:rPr>
        <w:t>Corey Kaiser </w:t>
      </w:r>
      <w:r w:rsidRPr="009D4C82">
        <w:rPr>
          <w:rFonts w:asciiTheme="minorHAnsi" w:hAnsiTheme="minorHAnsi"/>
          <w:bCs/>
          <w:iCs/>
        </w:rPr>
        <w:t>(</w:t>
      </w:r>
      <w:r w:rsidRPr="009D4C82">
        <w:rPr>
          <w:rFonts w:asciiTheme="minorHAnsi" w:hAnsiTheme="minorHAnsi"/>
          <w:bCs/>
          <w:i/>
          <w:iCs/>
        </w:rPr>
        <w:t>Jay Perkins, bass</w:t>
      </w:r>
      <w:r w:rsidRPr="009D4C82">
        <w:rPr>
          <w:rFonts w:asciiTheme="minorHAnsi" w:hAnsiTheme="minorHAnsi"/>
          <w:bCs/>
          <w:iCs/>
        </w:rPr>
        <w:t>)</w:t>
      </w:r>
      <w:r w:rsidR="00FD1CD6">
        <w:rPr>
          <w:rFonts w:asciiTheme="minorHAnsi" w:hAnsiTheme="minorHAnsi"/>
          <w:bCs/>
          <w:iCs/>
        </w:rPr>
        <w:t xml:space="preserve">. Rounding out the company are </w:t>
      </w:r>
      <w:r w:rsidRPr="009D4C82">
        <w:rPr>
          <w:rFonts w:asciiTheme="minorHAnsi" w:hAnsiTheme="minorHAnsi"/>
          <w:bCs/>
          <w:iCs/>
        </w:rPr>
        <w:t xml:space="preserve">Katie Barton, Andrew </w:t>
      </w:r>
      <w:proofErr w:type="spellStart"/>
      <w:r w:rsidRPr="009D4C82">
        <w:rPr>
          <w:rFonts w:asciiTheme="minorHAnsi" w:hAnsiTheme="minorHAnsi"/>
          <w:bCs/>
          <w:iCs/>
        </w:rPr>
        <w:t>Frace</w:t>
      </w:r>
      <w:proofErr w:type="spellEnd"/>
      <w:r w:rsidRPr="009D4C82">
        <w:rPr>
          <w:rFonts w:asciiTheme="minorHAnsi" w:hAnsiTheme="minorHAnsi"/>
          <w:bCs/>
          <w:iCs/>
        </w:rPr>
        <w:t xml:space="preserve">, Robby </w:t>
      </w:r>
      <w:proofErr w:type="spellStart"/>
      <w:r w:rsidRPr="009D4C82">
        <w:rPr>
          <w:rFonts w:asciiTheme="minorHAnsi" w:hAnsiTheme="minorHAnsi"/>
          <w:bCs/>
          <w:iCs/>
        </w:rPr>
        <w:t>Kipferl</w:t>
      </w:r>
      <w:proofErr w:type="spellEnd"/>
      <w:r w:rsidRPr="009D4C82">
        <w:rPr>
          <w:rFonts w:asciiTheme="minorHAnsi" w:hAnsiTheme="minorHAnsi"/>
          <w:bCs/>
          <w:iCs/>
        </w:rPr>
        <w:t xml:space="preserve">, Sean </w:t>
      </w:r>
      <w:proofErr w:type="spellStart"/>
      <w:r w:rsidRPr="009D4C82">
        <w:rPr>
          <w:rFonts w:asciiTheme="minorHAnsi" w:hAnsiTheme="minorHAnsi"/>
          <w:bCs/>
          <w:iCs/>
        </w:rPr>
        <w:t>McGibbon</w:t>
      </w:r>
      <w:proofErr w:type="spellEnd"/>
      <w:r w:rsidRPr="009D4C82">
        <w:rPr>
          <w:rFonts w:asciiTheme="minorHAnsi" w:hAnsiTheme="minorHAnsi"/>
          <w:bCs/>
          <w:iCs/>
        </w:rPr>
        <w:t xml:space="preserve">, David </w:t>
      </w:r>
      <w:proofErr w:type="spellStart"/>
      <w:r w:rsidRPr="009D4C82">
        <w:rPr>
          <w:rFonts w:asciiTheme="minorHAnsi" w:hAnsiTheme="minorHAnsi"/>
          <w:bCs/>
          <w:iCs/>
        </w:rPr>
        <w:t>Sonneborn</w:t>
      </w:r>
      <w:proofErr w:type="spellEnd"/>
      <w:r w:rsidRPr="009D4C82">
        <w:rPr>
          <w:rFonts w:asciiTheme="minorHAnsi" w:hAnsiTheme="minorHAnsi"/>
          <w:bCs/>
          <w:iCs/>
        </w:rPr>
        <w:t>, and H. Bradley Waters.</w:t>
      </w:r>
      <w:r w:rsidRPr="00325073">
        <w:rPr>
          <w:rFonts w:asciiTheme="minorHAnsi" w:hAnsiTheme="minorHAnsi"/>
          <w:b/>
          <w:bCs/>
          <w:iCs/>
        </w:rPr>
        <w:t xml:space="preserve"> </w:t>
      </w:r>
      <w:r w:rsidRPr="00325073">
        <w:rPr>
          <w:rFonts w:asciiTheme="minorHAnsi" w:hAnsiTheme="minorHAnsi"/>
          <w:bCs/>
          <w:iCs/>
        </w:rPr>
        <w:t xml:space="preserve">  </w:t>
      </w:r>
    </w:p>
    <w:p w:rsidR="009107E6" w:rsidRPr="00325073" w:rsidRDefault="009107E6" w:rsidP="009107E6">
      <w:pPr>
        <w:autoSpaceDE w:val="0"/>
        <w:autoSpaceDN w:val="0"/>
        <w:adjustRightInd w:val="0"/>
        <w:ind w:right="-260"/>
        <w:rPr>
          <w:rFonts w:asciiTheme="minorHAnsi" w:hAnsiTheme="minorHAnsi"/>
          <w:bCs/>
        </w:rPr>
      </w:pPr>
    </w:p>
    <w:p w:rsidR="009107E6" w:rsidRPr="009D4C82" w:rsidRDefault="009107E6" w:rsidP="009107E6">
      <w:pPr>
        <w:autoSpaceDE w:val="0"/>
        <w:autoSpaceDN w:val="0"/>
        <w:adjustRightInd w:val="0"/>
        <w:ind w:right="-260"/>
        <w:rPr>
          <w:rFonts w:asciiTheme="minorHAnsi" w:hAnsiTheme="minorHAnsi"/>
          <w:bCs/>
        </w:rPr>
      </w:pPr>
      <w:r w:rsidRPr="009D4C82">
        <w:rPr>
          <w:rFonts w:asciiTheme="minorHAnsi" w:hAnsiTheme="minorHAnsi"/>
          <w:bCs/>
        </w:rPr>
        <w:t xml:space="preserve">The show </w:t>
      </w:r>
      <w:r w:rsidRPr="009D4C82">
        <w:rPr>
          <w:rFonts w:asciiTheme="minorHAnsi" w:hAnsiTheme="minorHAnsi"/>
        </w:rPr>
        <w:t xml:space="preserve">is directed by </w:t>
      </w:r>
      <w:r w:rsidRPr="009D4C82">
        <w:rPr>
          <w:rFonts w:asciiTheme="minorHAnsi" w:hAnsiTheme="minorHAnsi"/>
          <w:bCs/>
        </w:rPr>
        <w:t xml:space="preserve">Eric Schaeffer </w:t>
      </w:r>
      <w:r w:rsidRPr="009D4C82">
        <w:rPr>
          <w:rFonts w:asciiTheme="minorHAnsi" w:hAnsiTheme="minorHAnsi"/>
        </w:rPr>
        <w:t xml:space="preserve">and features a book by </w:t>
      </w:r>
      <w:r w:rsidRPr="009D4C82">
        <w:rPr>
          <w:rFonts w:asciiTheme="minorHAnsi" w:hAnsiTheme="minorHAnsi"/>
          <w:bCs/>
        </w:rPr>
        <w:t xml:space="preserve">Colin </w:t>
      </w:r>
      <w:proofErr w:type="spellStart"/>
      <w:r w:rsidRPr="009D4C82">
        <w:rPr>
          <w:rFonts w:asciiTheme="minorHAnsi" w:hAnsiTheme="minorHAnsi"/>
          <w:bCs/>
        </w:rPr>
        <w:t>Escott</w:t>
      </w:r>
      <w:proofErr w:type="spellEnd"/>
      <w:r w:rsidRPr="009D4C82">
        <w:rPr>
          <w:rFonts w:asciiTheme="minorHAnsi" w:hAnsiTheme="minorHAnsi"/>
          <w:bCs/>
        </w:rPr>
        <w:t xml:space="preserve"> </w:t>
      </w:r>
      <w:r w:rsidRPr="009D4C82">
        <w:rPr>
          <w:rFonts w:asciiTheme="minorHAnsi" w:hAnsiTheme="minorHAnsi"/>
        </w:rPr>
        <w:t xml:space="preserve">and </w:t>
      </w:r>
      <w:r w:rsidRPr="009D4C82">
        <w:rPr>
          <w:rFonts w:asciiTheme="minorHAnsi" w:hAnsiTheme="minorHAnsi"/>
          <w:bCs/>
        </w:rPr>
        <w:t xml:space="preserve">Floyd </w:t>
      </w:r>
      <w:proofErr w:type="spellStart"/>
      <w:r w:rsidRPr="009D4C82">
        <w:rPr>
          <w:rFonts w:asciiTheme="minorHAnsi" w:hAnsiTheme="minorHAnsi"/>
          <w:bCs/>
        </w:rPr>
        <w:t>Mutrux</w:t>
      </w:r>
      <w:proofErr w:type="spellEnd"/>
      <w:r w:rsidRPr="009D4C82">
        <w:rPr>
          <w:rFonts w:asciiTheme="minorHAnsi" w:hAnsiTheme="minorHAnsi"/>
        </w:rPr>
        <w:t xml:space="preserve">. The design team includes: </w:t>
      </w:r>
      <w:r w:rsidRPr="009D4C82">
        <w:rPr>
          <w:rFonts w:asciiTheme="minorHAnsi" w:hAnsiTheme="minorHAnsi"/>
          <w:bCs/>
        </w:rPr>
        <w:t xml:space="preserve">Derek McLane </w:t>
      </w:r>
      <w:r w:rsidRPr="009D4C82">
        <w:rPr>
          <w:rFonts w:asciiTheme="minorHAnsi" w:hAnsiTheme="minorHAnsi"/>
        </w:rPr>
        <w:t xml:space="preserve">(scenic design), </w:t>
      </w:r>
      <w:r w:rsidRPr="009D4C82">
        <w:rPr>
          <w:rFonts w:asciiTheme="minorHAnsi" w:hAnsiTheme="minorHAnsi"/>
          <w:bCs/>
        </w:rPr>
        <w:t xml:space="preserve">Howell Binkley </w:t>
      </w:r>
      <w:r w:rsidRPr="009D4C82">
        <w:rPr>
          <w:rFonts w:asciiTheme="minorHAnsi" w:hAnsiTheme="minorHAnsi"/>
        </w:rPr>
        <w:t xml:space="preserve">(lighting design), </w:t>
      </w:r>
      <w:r w:rsidRPr="009D4C82">
        <w:rPr>
          <w:rFonts w:asciiTheme="minorHAnsi" w:hAnsiTheme="minorHAnsi"/>
          <w:bCs/>
        </w:rPr>
        <w:t>Jane</w:t>
      </w:r>
      <w:r w:rsidRPr="009D4C82">
        <w:rPr>
          <w:rFonts w:asciiTheme="minorHAnsi" w:hAnsiTheme="minorHAnsi"/>
        </w:rPr>
        <w:t xml:space="preserve"> </w:t>
      </w:r>
      <w:r w:rsidRPr="009D4C82">
        <w:rPr>
          <w:rFonts w:asciiTheme="minorHAnsi" w:hAnsiTheme="minorHAnsi"/>
          <w:bCs/>
        </w:rPr>
        <w:t xml:space="preserve">Greenwood </w:t>
      </w:r>
      <w:r w:rsidRPr="009D4C82">
        <w:rPr>
          <w:rFonts w:asciiTheme="minorHAnsi" w:hAnsiTheme="minorHAnsi"/>
        </w:rPr>
        <w:t xml:space="preserve">(costume design), </w:t>
      </w:r>
      <w:r w:rsidRPr="009D4C82">
        <w:rPr>
          <w:rFonts w:asciiTheme="minorHAnsi" w:hAnsiTheme="minorHAnsi"/>
          <w:bCs/>
        </w:rPr>
        <w:t xml:space="preserve">Kai Harada </w:t>
      </w:r>
      <w:r w:rsidRPr="009D4C82">
        <w:rPr>
          <w:rFonts w:asciiTheme="minorHAnsi" w:hAnsiTheme="minorHAnsi"/>
        </w:rPr>
        <w:t xml:space="preserve">(sound design) and </w:t>
      </w:r>
      <w:r w:rsidRPr="009D4C82">
        <w:rPr>
          <w:rFonts w:asciiTheme="minorHAnsi" w:hAnsiTheme="minorHAnsi"/>
          <w:bCs/>
        </w:rPr>
        <w:t xml:space="preserve">Chuck Mead </w:t>
      </w:r>
      <w:r w:rsidRPr="009D4C82">
        <w:rPr>
          <w:rFonts w:asciiTheme="minorHAnsi" w:hAnsiTheme="minorHAnsi"/>
        </w:rPr>
        <w:t>(musical arrangements and supervision).</w:t>
      </w:r>
      <w:r w:rsidRPr="009D4C82">
        <w:rPr>
          <w:rFonts w:asciiTheme="minorHAnsi" w:hAnsiTheme="minorHAnsi"/>
          <w:bCs/>
        </w:rPr>
        <w:t xml:space="preserve"> </w:t>
      </w:r>
    </w:p>
    <w:p w:rsidR="009107E6" w:rsidRPr="00325073" w:rsidRDefault="009107E6" w:rsidP="009107E6">
      <w:pPr>
        <w:autoSpaceDE w:val="0"/>
        <w:autoSpaceDN w:val="0"/>
        <w:adjustRightInd w:val="0"/>
        <w:ind w:right="-260"/>
        <w:rPr>
          <w:rFonts w:asciiTheme="minorHAnsi" w:hAnsiTheme="minorHAnsi"/>
        </w:rPr>
      </w:pPr>
    </w:p>
    <w:p w:rsidR="009D4C82" w:rsidRDefault="009107E6" w:rsidP="009107E6">
      <w:pPr>
        <w:autoSpaceDE w:val="0"/>
        <w:autoSpaceDN w:val="0"/>
        <w:adjustRightInd w:val="0"/>
        <w:ind w:right="-260"/>
        <w:rPr>
          <w:rFonts w:asciiTheme="minorHAnsi" w:hAnsiTheme="minorHAnsi"/>
        </w:rPr>
      </w:pPr>
      <w:r w:rsidRPr="00325073">
        <w:rPr>
          <w:rFonts w:asciiTheme="minorHAnsi" w:hAnsiTheme="minorHAnsi"/>
        </w:rPr>
        <w:t>When the Broadway production opened in April 2010, critics and audiences leapt to their feet in unanimous praise</w:t>
      </w:r>
      <w:r w:rsidRPr="00325073">
        <w:rPr>
          <w:rFonts w:asciiTheme="minorHAnsi" w:hAnsiTheme="minorHAnsi"/>
          <w:i/>
        </w:rPr>
        <w:t xml:space="preserve">. </w:t>
      </w:r>
      <w:r w:rsidRPr="009D4C82">
        <w:rPr>
          <w:rFonts w:asciiTheme="minorHAnsi" w:hAnsiTheme="minorHAnsi"/>
        </w:rPr>
        <w:t xml:space="preserve">The </w:t>
      </w:r>
      <w:r w:rsidRPr="00325073">
        <w:rPr>
          <w:rFonts w:asciiTheme="minorHAnsi" w:hAnsiTheme="minorHAnsi"/>
          <w:i/>
        </w:rPr>
        <w:t>New York Times</w:t>
      </w:r>
      <w:r w:rsidRPr="00325073">
        <w:rPr>
          <w:rFonts w:asciiTheme="minorHAnsi" w:hAnsiTheme="minorHAnsi"/>
        </w:rPr>
        <w:t xml:space="preserve"> called the show, “a buoyant new musical that whips the crowd into a frenzy,” </w:t>
      </w:r>
      <w:r w:rsidRPr="00325073">
        <w:rPr>
          <w:rFonts w:asciiTheme="minorHAnsi" w:hAnsiTheme="minorHAnsi"/>
          <w:i/>
        </w:rPr>
        <w:t>New York Magazine</w:t>
      </w:r>
      <w:r w:rsidRPr="00325073">
        <w:rPr>
          <w:rFonts w:asciiTheme="minorHAnsi" w:hAnsiTheme="minorHAnsi"/>
        </w:rPr>
        <w:t xml:space="preserve"> labeled it, “a dazzling raucous spectacle that sounds like a million bucks,” and </w:t>
      </w:r>
      <w:r w:rsidRPr="00325073">
        <w:rPr>
          <w:rFonts w:asciiTheme="minorHAnsi" w:hAnsiTheme="minorHAnsi"/>
          <w:i/>
        </w:rPr>
        <w:t>NY1</w:t>
      </w:r>
      <w:r w:rsidRPr="00325073">
        <w:rPr>
          <w:rFonts w:asciiTheme="minorHAnsi" w:hAnsiTheme="minorHAnsi"/>
        </w:rPr>
        <w:t xml:space="preserve"> called it, “90 minutes of platinum grade entertainment.” The musical continued its successful New </w:t>
      </w:r>
      <w:r w:rsidR="009D4C82" w:rsidRPr="00325073">
        <w:rPr>
          <w:rFonts w:asciiTheme="minorHAnsi" w:hAnsiTheme="minorHAnsi"/>
        </w:rPr>
        <w:t>York engagement at New World Stages through June 2012.</w:t>
      </w:r>
    </w:p>
    <w:p w:rsidR="009D4C82" w:rsidRDefault="009D4C82" w:rsidP="009107E6">
      <w:pPr>
        <w:autoSpaceDE w:val="0"/>
        <w:autoSpaceDN w:val="0"/>
        <w:adjustRightInd w:val="0"/>
        <w:ind w:right="-260"/>
        <w:rPr>
          <w:rFonts w:asciiTheme="minorHAnsi" w:hAnsiTheme="minorHAnsi"/>
        </w:rPr>
      </w:pPr>
    </w:p>
    <w:p w:rsidR="009107E6" w:rsidRPr="00325073" w:rsidRDefault="009D4C82" w:rsidP="009D4C82">
      <w:pPr>
        <w:autoSpaceDE w:val="0"/>
        <w:autoSpaceDN w:val="0"/>
        <w:adjustRightInd w:val="0"/>
        <w:ind w:right="-260"/>
        <w:jc w:val="center"/>
        <w:rPr>
          <w:rFonts w:asciiTheme="minorHAnsi" w:hAnsiTheme="minorHAnsi"/>
        </w:rPr>
      </w:pPr>
      <w:r>
        <w:rPr>
          <w:rFonts w:asciiTheme="minorHAnsi" w:hAnsiTheme="minorHAnsi"/>
        </w:rPr>
        <w:t>---</w:t>
      </w:r>
      <w:proofErr w:type="gramStart"/>
      <w:r>
        <w:rPr>
          <w:rFonts w:asciiTheme="minorHAnsi" w:hAnsiTheme="minorHAnsi"/>
        </w:rPr>
        <w:t>more</w:t>
      </w:r>
      <w:proofErr w:type="gramEnd"/>
      <w:r>
        <w:rPr>
          <w:rFonts w:asciiTheme="minorHAnsi" w:hAnsiTheme="minorHAnsi"/>
        </w:rPr>
        <w:t>---</w:t>
      </w:r>
    </w:p>
    <w:p w:rsidR="009107E6" w:rsidRPr="00325073" w:rsidRDefault="009107E6" w:rsidP="009107E6">
      <w:pPr>
        <w:autoSpaceDE w:val="0"/>
        <w:autoSpaceDN w:val="0"/>
        <w:rPr>
          <w:rFonts w:asciiTheme="minorHAnsi" w:hAnsiTheme="minorHAnsi"/>
          <w:color w:val="000000"/>
        </w:rPr>
      </w:pPr>
      <w:r w:rsidRPr="00325073">
        <w:rPr>
          <w:rFonts w:asciiTheme="minorHAnsi" w:hAnsiTheme="minorHAnsi"/>
          <w:color w:val="000000"/>
        </w:rPr>
        <w:lastRenderedPageBreak/>
        <w:t xml:space="preserve">The longest-running musical production in Chicago’s history, </w:t>
      </w:r>
      <w:r w:rsidRPr="009D4C82">
        <w:rPr>
          <w:rFonts w:asciiTheme="minorHAnsi" w:hAnsiTheme="minorHAnsi"/>
          <w:bCs/>
          <w:color w:val="000000"/>
        </w:rPr>
        <w:t>MILLION DOLLAR QUARTET</w:t>
      </w:r>
      <w:r w:rsidRPr="00325073">
        <w:rPr>
          <w:rFonts w:asciiTheme="minorHAnsi" w:hAnsiTheme="minorHAnsi"/>
          <w:color w:val="000000"/>
        </w:rPr>
        <w:t> opened in 2008</w:t>
      </w:r>
      <w:r w:rsidRPr="00325073">
        <w:rPr>
          <w:rFonts w:asciiTheme="minorHAnsi" w:hAnsiTheme="minorHAnsi"/>
          <w:b/>
          <w:bCs/>
          <w:color w:val="000000"/>
        </w:rPr>
        <w:t xml:space="preserve"> </w:t>
      </w:r>
      <w:r w:rsidRPr="00325073">
        <w:rPr>
          <w:rFonts w:asciiTheme="minorHAnsi" w:hAnsiTheme="minorHAnsi"/>
          <w:color w:val="000000"/>
        </w:rPr>
        <w:t xml:space="preserve">and continues to perform to packed houses at the Apollo Theatre. The West End production played at the Noël Coward Theatre in London in 2011, and a Las Vegas production began performances at Harrah’s Showroom in Las Vegas in February 2013. </w:t>
      </w:r>
    </w:p>
    <w:p w:rsidR="009107E6" w:rsidRPr="00325073" w:rsidRDefault="009107E6" w:rsidP="009107E6">
      <w:pPr>
        <w:autoSpaceDE w:val="0"/>
        <w:autoSpaceDN w:val="0"/>
        <w:adjustRightInd w:val="0"/>
        <w:ind w:left="360" w:right="-260"/>
        <w:rPr>
          <w:rFonts w:asciiTheme="minorHAnsi" w:hAnsiTheme="minorHAnsi"/>
        </w:rPr>
      </w:pPr>
    </w:p>
    <w:p w:rsidR="009107E6" w:rsidRPr="00325073" w:rsidRDefault="009107E6" w:rsidP="009107E6">
      <w:pPr>
        <w:autoSpaceDE w:val="0"/>
        <w:autoSpaceDN w:val="0"/>
        <w:adjustRightInd w:val="0"/>
        <w:ind w:right="-260"/>
        <w:rPr>
          <w:rFonts w:asciiTheme="minorHAnsi" w:hAnsiTheme="minorHAnsi"/>
        </w:rPr>
      </w:pPr>
      <w:r w:rsidRPr="009D4C82">
        <w:rPr>
          <w:rFonts w:asciiTheme="minorHAnsi" w:hAnsiTheme="minorHAnsi"/>
          <w:bCs/>
        </w:rPr>
        <w:t xml:space="preserve">MILLION DOLLAR QUARTET </w:t>
      </w:r>
      <w:r w:rsidRPr="00325073">
        <w:rPr>
          <w:rFonts w:asciiTheme="minorHAnsi" w:hAnsiTheme="minorHAnsi"/>
        </w:rPr>
        <w:t xml:space="preserve">won a Tony Award for Best Performance by a Featured Actor in a Musical and received a Tony Award nomination for Best Musical and Best Book of a Musical (Colin </w:t>
      </w:r>
      <w:proofErr w:type="spellStart"/>
      <w:r w:rsidRPr="00325073">
        <w:rPr>
          <w:rFonts w:asciiTheme="minorHAnsi" w:hAnsiTheme="minorHAnsi"/>
        </w:rPr>
        <w:t>Escott</w:t>
      </w:r>
      <w:proofErr w:type="spellEnd"/>
      <w:r w:rsidRPr="00325073">
        <w:rPr>
          <w:rFonts w:asciiTheme="minorHAnsi" w:hAnsiTheme="minorHAnsi"/>
        </w:rPr>
        <w:t xml:space="preserve"> &amp; Floyd </w:t>
      </w:r>
      <w:proofErr w:type="spellStart"/>
      <w:r w:rsidRPr="00325073">
        <w:rPr>
          <w:rFonts w:asciiTheme="minorHAnsi" w:hAnsiTheme="minorHAnsi"/>
        </w:rPr>
        <w:t>Mutrux</w:t>
      </w:r>
      <w:proofErr w:type="spellEnd"/>
      <w:r w:rsidRPr="00325073">
        <w:rPr>
          <w:rFonts w:asciiTheme="minorHAnsi" w:hAnsiTheme="minorHAnsi"/>
        </w:rPr>
        <w:t>). The show received an Outer Critics Circle Award for Outstanding Featured Actor in a Musical, a Drama Desk nomination for Outstanding Musical Revue and three Drama League nominations including Distinguished Production of a Musical and Distinguished Performance.</w:t>
      </w:r>
    </w:p>
    <w:p w:rsidR="009107E6" w:rsidRPr="00325073" w:rsidRDefault="009107E6" w:rsidP="009107E6">
      <w:pPr>
        <w:autoSpaceDE w:val="0"/>
        <w:autoSpaceDN w:val="0"/>
        <w:adjustRightInd w:val="0"/>
        <w:ind w:left="360" w:right="-260"/>
        <w:rPr>
          <w:rFonts w:asciiTheme="minorHAnsi" w:hAnsiTheme="minorHAnsi"/>
        </w:rPr>
      </w:pPr>
    </w:p>
    <w:p w:rsidR="00656882" w:rsidRDefault="009107E6" w:rsidP="009D4C82">
      <w:pPr>
        <w:autoSpaceDE w:val="0"/>
        <w:autoSpaceDN w:val="0"/>
        <w:adjustRightInd w:val="0"/>
        <w:ind w:right="-260"/>
        <w:rPr>
          <w:rFonts w:asciiTheme="minorHAnsi" w:hAnsiTheme="minorHAnsi"/>
        </w:rPr>
      </w:pPr>
      <w:r w:rsidRPr="009D4C82">
        <w:rPr>
          <w:rFonts w:asciiTheme="minorHAnsi" w:hAnsiTheme="minorHAnsi"/>
          <w:bCs/>
        </w:rPr>
        <w:t>MILLION DOLLAR QUARTET</w:t>
      </w:r>
      <w:r w:rsidRPr="00325073">
        <w:rPr>
          <w:rFonts w:asciiTheme="minorHAnsi" w:hAnsiTheme="minorHAnsi"/>
          <w:b/>
          <w:bCs/>
        </w:rPr>
        <w:t xml:space="preserve"> </w:t>
      </w:r>
      <w:r w:rsidRPr="00325073">
        <w:rPr>
          <w:rFonts w:asciiTheme="minorHAnsi" w:hAnsiTheme="minorHAnsi"/>
        </w:rPr>
        <w:t xml:space="preserve">is produced by Relevant Theatricals, James L. </w:t>
      </w:r>
      <w:proofErr w:type="spellStart"/>
      <w:r w:rsidRPr="00325073">
        <w:rPr>
          <w:rFonts w:asciiTheme="minorHAnsi" w:hAnsiTheme="minorHAnsi"/>
        </w:rPr>
        <w:t>Nederlander</w:t>
      </w:r>
      <w:proofErr w:type="spellEnd"/>
      <w:r w:rsidRPr="00325073">
        <w:rPr>
          <w:rFonts w:asciiTheme="minorHAnsi" w:hAnsiTheme="minorHAnsi"/>
        </w:rPr>
        <w:t>, John Cossette Productions, American Pop Antholo</w:t>
      </w:r>
      <w:r w:rsidR="009D4C82">
        <w:rPr>
          <w:rFonts w:asciiTheme="minorHAnsi" w:hAnsiTheme="minorHAnsi"/>
        </w:rPr>
        <w:t xml:space="preserve">gy and Broadway </w:t>
      </w:r>
      <w:proofErr w:type="gramStart"/>
      <w:r w:rsidR="009D4C82">
        <w:rPr>
          <w:rFonts w:asciiTheme="minorHAnsi" w:hAnsiTheme="minorHAnsi"/>
        </w:rPr>
        <w:t>Across</w:t>
      </w:r>
      <w:proofErr w:type="gramEnd"/>
      <w:r w:rsidR="009D4C82">
        <w:rPr>
          <w:rFonts w:asciiTheme="minorHAnsi" w:hAnsiTheme="minorHAnsi"/>
        </w:rPr>
        <w:t xml:space="preserve"> America.</w:t>
      </w:r>
    </w:p>
    <w:p w:rsidR="001707DE" w:rsidRDefault="001707DE" w:rsidP="00FD69C3">
      <w:pPr>
        <w:rPr>
          <w:rFonts w:asciiTheme="minorHAnsi" w:hAnsiTheme="minorHAnsi"/>
        </w:rPr>
      </w:pPr>
    </w:p>
    <w:p w:rsidR="00B91A96" w:rsidRDefault="00244B25" w:rsidP="00FD69C3">
      <w:r w:rsidRPr="00A74B8C">
        <w:t xml:space="preserve">Tickets to </w:t>
      </w:r>
      <w:r w:rsidR="009D4C82" w:rsidRPr="009D4C82">
        <w:rPr>
          <w:rFonts w:asciiTheme="minorHAnsi" w:hAnsiTheme="minorHAnsi"/>
          <w:bCs/>
        </w:rPr>
        <w:t>MILLION DOLLAR QUARTET</w:t>
      </w:r>
      <w:r w:rsidRPr="00A74B8C">
        <w:t xml:space="preserve"> </w:t>
      </w:r>
      <w:r>
        <w:t xml:space="preserve">are </w:t>
      </w:r>
      <w:r w:rsidRPr="00B91A96">
        <w:t>$</w:t>
      </w:r>
      <w:r w:rsidR="009D4C82">
        <w:t>38, $48, $58</w:t>
      </w:r>
      <w:r>
        <w:t xml:space="preserve"> and </w:t>
      </w:r>
      <w:r w:rsidR="009D4C82">
        <w:t>$68</w:t>
      </w:r>
      <w:r w:rsidRPr="00A74B8C">
        <w:t xml:space="preserve">* with a </w:t>
      </w:r>
      <w:r w:rsidRPr="00244B25">
        <w:t>10% discount available for members, groups of 10 or more</w:t>
      </w:r>
      <w:r w:rsidR="00FD1CD6">
        <w:t xml:space="preserve"> (excludes </w:t>
      </w:r>
      <w:r w:rsidR="009D4C82">
        <w:t>Friday and Saturday evening performances)</w:t>
      </w:r>
      <w:r w:rsidRPr="00244B25">
        <w:t>, corporate partners, and WOO Card holders</w:t>
      </w:r>
      <w:r w:rsidR="00FD1CD6">
        <w:t>.</w:t>
      </w:r>
      <w:r w:rsidRPr="00244B25">
        <w:t xml:space="preserve"> </w:t>
      </w:r>
      <w:r w:rsidRPr="00A74B8C">
        <w:t>Tickets are available online at TheHanoverTheatre.org, by phone at 877.571.SHOW (7469), or at The Hanover Theatre box office located at 2 Southbridge Street in downtown Worcester.</w:t>
      </w:r>
    </w:p>
    <w:p w:rsidR="003F70C4" w:rsidRDefault="003F70C4" w:rsidP="00FD69C3"/>
    <w:p w:rsidR="003F70C4" w:rsidRPr="00656882" w:rsidRDefault="003F70C4" w:rsidP="00FD69C3">
      <w:pPr>
        <w:rPr>
          <w:rFonts w:asciiTheme="minorHAnsi" w:hAnsiTheme="minorHAnsi"/>
        </w:rPr>
      </w:pPr>
      <w:r w:rsidRPr="003F70C4">
        <w:rPr>
          <w:rFonts w:asciiTheme="minorHAnsi" w:hAnsiTheme="minorHAnsi"/>
        </w:rPr>
        <w:t xml:space="preserve">Tickets for MILLION DOLLAR QUARTET are also available as part of a five and six show subscription packages, including JOSEPH AND THE AMAZING TECHNICOLOR DREAMCOAT, ELF THE MUSICAL, FLASHDANCE, I LOVE LUCY: LIVE ON STAGE, and CAMELOT. Subscribers are guaranteed the best seats while saving $94-$112 per person. They also receive a complimentary Friend Level Membership, early access to tickets, discounts on most shows, and a complimentary WOO Card. Payment plans are available for as little as three installments of $67.50 (any five shows) or $81 (all six shows). To discuss your subscription options, call the box office Monday through Saturday from 10AM- 6PM </w:t>
      </w:r>
      <w:bookmarkStart w:id="0" w:name="_GoBack"/>
      <w:bookmarkEnd w:id="0"/>
      <w:r w:rsidRPr="003F70C4">
        <w:rPr>
          <w:rFonts w:asciiTheme="minorHAnsi" w:hAnsiTheme="minorHAnsi"/>
        </w:rPr>
        <w:t>at 877.571.SHOW (7469) or stop by 2 Southbridge Street in downtown Worcester.</w:t>
      </w:r>
    </w:p>
    <w:p w:rsidR="00B91A96" w:rsidRDefault="00B91A96" w:rsidP="00FD69C3"/>
    <w:p w:rsidR="002F1368" w:rsidRPr="00FF3C65" w:rsidRDefault="002F1368" w:rsidP="00FD69C3">
      <w:pPr>
        <w:rPr>
          <w:b/>
        </w:rPr>
      </w:pPr>
      <w:r w:rsidRPr="00FF3C65">
        <w:rPr>
          <w:b/>
        </w:rPr>
        <w:t>About The Hanover Theatre</w:t>
      </w:r>
    </w:p>
    <w:p w:rsidR="002F1368" w:rsidRPr="00FF3C65" w:rsidRDefault="002F1368" w:rsidP="00FD69C3">
      <w:r w:rsidRPr="00FF3C65">
        <w:t xml:space="preserve">The Hanover Theatre continues to draw over 170,000 patrons annually with world-class performances and headlining acts including Broadway hits (Les </w:t>
      </w:r>
      <w:proofErr w:type="spellStart"/>
      <w:r w:rsidRPr="00FF3C65">
        <w:t>Misérables</w:t>
      </w:r>
      <w:proofErr w:type="spellEnd"/>
      <w:r w:rsidRPr="00FF3C65">
        <w:t>, Mary Poppins, Jersey Boys); comedians (Steve Martin, George Carlin, Bill Cosby); musical acts (Neil Young, Aretha Franklin, The Moody Blues, Diana Ross); and everything in between (A Christmas Carol, Maya Angelou, Rudy Giuliani, Alvin Ailey American Dance Theatre). Ranked by POLLSTAR as one of the Top 50 Theatres in the World, the theatre opened in March of 2008 following a $32 million historic renovation. Over the last six seasons, the theatre has established its place as a world-class performing arts venue, acting as a catalyst for the economic development of downtown Worcester. For more information, visit TheHanoverTheatre.org. Worcester Center for the Performing Arts, a registered not-for-profit 501(c</w:t>
      </w:r>
      <w:proofErr w:type="gramStart"/>
      <w:r w:rsidRPr="00FF3C65">
        <w:t>)(</w:t>
      </w:r>
      <w:proofErr w:type="gramEnd"/>
      <w:r w:rsidRPr="00FF3C65">
        <w:t>3) organization, owns and operates The Hanover Theatre for the Performing Arts. All donations are tax deductible to the fullest extent allowed by law.</w:t>
      </w:r>
    </w:p>
    <w:p w:rsidR="00656882" w:rsidRPr="00ED42D9" w:rsidRDefault="00656882" w:rsidP="00656882">
      <w:pPr>
        <w:jc w:val="both"/>
        <w:rPr>
          <w:bCs/>
        </w:rPr>
      </w:pPr>
    </w:p>
    <w:p w:rsidR="00D44B31" w:rsidRDefault="00D44B31" w:rsidP="00244B25">
      <w:pPr>
        <w:jc w:val="both"/>
        <w:rPr>
          <w:sz w:val="16"/>
        </w:rPr>
      </w:pPr>
      <w:r w:rsidRPr="00454CCD">
        <w:rPr>
          <w:sz w:val="16"/>
        </w:rPr>
        <w:t>*Ticket prices are subject to change without notice.</w:t>
      </w:r>
    </w:p>
    <w:p w:rsidR="00D44B31" w:rsidRDefault="00D44B31" w:rsidP="00244B25">
      <w:pPr>
        <w:jc w:val="both"/>
        <w:rPr>
          <w:sz w:val="16"/>
        </w:rPr>
      </w:pPr>
    </w:p>
    <w:p w:rsidR="00D44B31" w:rsidRPr="002D2E64" w:rsidRDefault="00D44B31" w:rsidP="00244B25">
      <w:pPr>
        <w:jc w:val="center"/>
      </w:pPr>
      <w:r>
        <w:t>###</w:t>
      </w:r>
    </w:p>
    <w:p w:rsidR="00102E1D" w:rsidRPr="00894125" w:rsidRDefault="00102E1D" w:rsidP="00894125"/>
    <w:sectPr w:rsidR="00102E1D" w:rsidRPr="0089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961"/>
    <w:multiLevelType w:val="multilevel"/>
    <w:tmpl w:val="96A6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097309"/>
    <w:multiLevelType w:val="multilevel"/>
    <w:tmpl w:val="008E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D"/>
    <w:rsid w:val="000357F6"/>
    <w:rsid w:val="000B633B"/>
    <w:rsid w:val="000D2982"/>
    <w:rsid w:val="000E2859"/>
    <w:rsid w:val="00102E1D"/>
    <w:rsid w:val="00122B7B"/>
    <w:rsid w:val="00147A3D"/>
    <w:rsid w:val="001707DE"/>
    <w:rsid w:val="00244B25"/>
    <w:rsid w:val="002A469C"/>
    <w:rsid w:val="002A7A3C"/>
    <w:rsid w:val="002D2E64"/>
    <w:rsid w:val="002F1368"/>
    <w:rsid w:val="003138C1"/>
    <w:rsid w:val="00325073"/>
    <w:rsid w:val="003A1B2C"/>
    <w:rsid w:val="003B4281"/>
    <w:rsid w:val="003B4E34"/>
    <w:rsid w:val="003F70C4"/>
    <w:rsid w:val="00407262"/>
    <w:rsid w:val="00427A74"/>
    <w:rsid w:val="004B0023"/>
    <w:rsid w:val="004C2542"/>
    <w:rsid w:val="0056162A"/>
    <w:rsid w:val="006071C0"/>
    <w:rsid w:val="00613AAB"/>
    <w:rsid w:val="00656882"/>
    <w:rsid w:val="006604A3"/>
    <w:rsid w:val="006728B8"/>
    <w:rsid w:val="0071006A"/>
    <w:rsid w:val="007178D9"/>
    <w:rsid w:val="007504E3"/>
    <w:rsid w:val="007E3724"/>
    <w:rsid w:val="008114E3"/>
    <w:rsid w:val="0088119E"/>
    <w:rsid w:val="00894125"/>
    <w:rsid w:val="008C6919"/>
    <w:rsid w:val="008D1073"/>
    <w:rsid w:val="008F1D74"/>
    <w:rsid w:val="00906CCA"/>
    <w:rsid w:val="009107E6"/>
    <w:rsid w:val="009D4C82"/>
    <w:rsid w:val="009D5615"/>
    <w:rsid w:val="009D74E9"/>
    <w:rsid w:val="00A226A9"/>
    <w:rsid w:val="00A70409"/>
    <w:rsid w:val="00A74B8C"/>
    <w:rsid w:val="00A96FFF"/>
    <w:rsid w:val="00B674B5"/>
    <w:rsid w:val="00B705AD"/>
    <w:rsid w:val="00B91A96"/>
    <w:rsid w:val="00BD7D17"/>
    <w:rsid w:val="00C7514A"/>
    <w:rsid w:val="00C80CD3"/>
    <w:rsid w:val="00C87E2C"/>
    <w:rsid w:val="00CA333E"/>
    <w:rsid w:val="00D173DC"/>
    <w:rsid w:val="00D44B31"/>
    <w:rsid w:val="00DE7EBC"/>
    <w:rsid w:val="00E0783A"/>
    <w:rsid w:val="00E657E7"/>
    <w:rsid w:val="00ED0F25"/>
    <w:rsid w:val="00ED42D9"/>
    <w:rsid w:val="00F222E4"/>
    <w:rsid w:val="00F41492"/>
    <w:rsid w:val="00FD1CD6"/>
    <w:rsid w:val="00FD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Hanover</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Marketing Intern</cp:lastModifiedBy>
  <cp:revision>4</cp:revision>
  <cp:lastPrinted>2014-08-05T16:24:00Z</cp:lastPrinted>
  <dcterms:created xsi:type="dcterms:W3CDTF">2014-08-08T15:31:00Z</dcterms:created>
  <dcterms:modified xsi:type="dcterms:W3CDTF">2014-08-15T15:58:00Z</dcterms:modified>
</cp:coreProperties>
</file>