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53587" w14:textId="77777777" w:rsidR="00E04740" w:rsidRPr="00FD68FA" w:rsidRDefault="00E04740" w:rsidP="009F54F7">
      <w:pPr>
        <w:jc w:val="both"/>
        <w:rPr>
          <w:rFonts w:ascii="Century Gothic" w:hAnsi="Century Gothic"/>
          <w:b/>
          <w:sz w:val="18"/>
          <w:szCs w:val="18"/>
        </w:rPr>
      </w:pPr>
    </w:p>
    <w:p w14:paraId="268361A6" w14:textId="77777777" w:rsidR="00E04740" w:rsidRPr="00FD68FA" w:rsidRDefault="00E04740" w:rsidP="009F54F7">
      <w:pPr>
        <w:jc w:val="both"/>
        <w:rPr>
          <w:rFonts w:ascii="Century Gothic" w:hAnsi="Century Gothic"/>
          <w:b/>
          <w:sz w:val="18"/>
          <w:szCs w:val="18"/>
        </w:rPr>
      </w:pPr>
    </w:p>
    <w:p w14:paraId="5C6D7144" w14:textId="77777777" w:rsidR="00F2518E" w:rsidRPr="00FD68FA" w:rsidRDefault="00F2518E" w:rsidP="009F54F7">
      <w:pPr>
        <w:jc w:val="both"/>
        <w:rPr>
          <w:rFonts w:ascii="Century Gothic" w:hAnsi="Century Gothic"/>
          <w:b/>
          <w:sz w:val="18"/>
          <w:szCs w:val="18"/>
        </w:rPr>
      </w:pPr>
    </w:p>
    <w:p w14:paraId="6D9F2361" w14:textId="77777777" w:rsidR="00F2518E" w:rsidRPr="00FD68FA" w:rsidRDefault="00F2518E" w:rsidP="009F54F7">
      <w:pPr>
        <w:jc w:val="both"/>
        <w:rPr>
          <w:rFonts w:ascii="Century Gothic" w:hAnsi="Century Gothic"/>
          <w:b/>
          <w:sz w:val="18"/>
          <w:szCs w:val="18"/>
        </w:rPr>
      </w:pPr>
    </w:p>
    <w:p w14:paraId="0D1D2CBD" w14:textId="77777777" w:rsidR="00F2518E" w:rsidRPr="00FD68FA" w:rsidRDefault="00F2518E" w:rsidP="009F54F7">
      <w:pPr>
        <w:jc w:val="both"/>
        <w:rPr>
          <w:rFonts w:ascii="Century Gothic" w:hAnsi="Century Gothic"/>
          <w:b/>
          <w:sz w:val="18"/>
          <w:szCs w:val="18"/>
        </w:rPr>
      </w:pPr>
    </w:p>
    <w:p w14:paraId="5ACE6E93" w14:textId="77777777" w:rsidR="00993C37" w:rsidRPr="00FD68FA" w:rsidRDefault="001E27D1" w:rsidP="009F54F7">
      <w:pPr>
        <w:jc w:val="both"/>
        <w:rPr>
          <w:rFonts w:ascii="Century Gothic" w:hAnsi="Century Gothic"/>
          <w:b/>
          <w:sz w:val="18"/>
          <w:szCs w:val="18"/>
        </w:rPr>
      </w:pPr>
      <w:r w:rsidRPr="00FD68FA">
        <w:rPr>
          <w:rFonts w:ascii="Century Gothic" w:hAnsi="Century Gothic"/>
          <w:b/>
          <w:sz w:val="18"/>
          <w:szCs w:val="18"/>
        </w:rPr>
        <w:t>P</w:t>
      </w:r>
      <w:r w:rsidR="00993C37" w:rsidRPr="00FD68FA">
        <w:rPr>
          <w:rFonts w:ascii="Century Gothic" w:hAnsi="Century Gothic"/>
          <w:b/>
          <w:sz w:val="18"/>
          <w:szCs w:val="18"/>
        </w:rPr>
        <w:t>ress Release</w:t>
      </w:r>
      <w:r w:rsidR="00993C37" w:rsidRPr="00FD68FA">
        <w:rPr>
          <w:rFonts w:ascii="Century Gothic" w:hAnsi="Century Gothic"/>
          <w:b/>
          <w:sz w:val="18"/>
          <w:szCs w:val="18"/>
        </w:rPr>
        <w:tab/>
      </w:r>
      <w:r w:rsidR="00993C37" w:rsidRPr="00FD68FA">
        <w:rPr>
          <w:rFonts w:ascii="Century Gothic" w:hAnsi="Century Gothic"/>
          <w:b/>
          <w:sz w:val="18"/>
          <w:szCs w:val="18"/>
        </w:rPr>
        <w:tab/>
      </w:r>
      <w:r w:rsidR="00993C37" w:rsidRPr="00FD68FA">
        <w:rPr>
          <w:rFonts w:ascii="Century Gothic" w:hAnsi="Century Gothic"/>
          <w:b/>
          <w:sz w:val="18"/>
          <w:szCs w:val="18"/>
        </w:rPr>
        <w:tab/>
      </w:r>
      <w:r w:rsidR="00993C37" w:rsidRPr="00FD68FA">
        <w:rPr>
          <w:rFonts w:ascii="Century Gothic" w:hAnsi="Century Gothic"/>
          <w:b/>
          <w:sz w:val="18"/>
          <w:szCs w:val="18"/>
        </w:rPr>
        <w:tab/>
      </w:r>
      <w:r w:rsidR="00993C37" w:rsidRPr="00FD68FA">
        <w:rPr>
          <w:rFonts w:ascii="Century Gothic" w:hAnsi="Century Gothic"/>
          <w:b/>
          <w:sz w:val="18"/>
          <w:szCs w:val="18"/>
        </w:rPr>
        <w:tab/>
      </w:r>
      <w:r w:rsidR="00993C37" w:rsidRPr="00FD68FA">
        <w:rPr>
          <w:rFonts w:ascii="Century Gothic" w:hAnsi="Century Gothic"/>
          <w:b/>
          <w:sz w:val="18"/>
          <w:szCs w:val="18"/>
        </w:rPr>
        <w:tab/>
      </w:r>
      <w:r w:rsidR="00993C37" w:rsidRPr="00FD68FA">
        <w:rPr>
          <w:rFonts w:ascii="Century Gothic" w:hAnsi="Century Gothic"/>
          <w:b/>
          <w:sz w:val="18"/>
          <w:szCs w:val="18"/>
        </w:rPr>
        <w:tab/>
      </w:r>
      <w:r w:rsidR="00993C37" w:rsidRPr="00FD68FA">
        <w:rPr>
          <w:rFonts w:ascii="Century Gothic" w:hAnsi="Century Gothic"/>
          <w:b/>
          <w:sz w:val="18"/>
          <w:szCs w:val="18"/>
        </w:rPr>
        <w:tab/>
      </w:r>
      <w:r w:rsidR="00993C37" w:rsidRPr="00FD68FA">
        <w:rPr>
          <w:rFonts w:ascii="Century Gothic" w:hAnsi="Century Gothic"/>
          <w:b/>
          <w:sz w:val="18"/>
          <w:szCs w:val="18"/>
        </w:rPr>
        <w:tab/>
      </w:r>
      <w:r w:rsidR="00993C37" w:rsidRPr="00FD68FA">
        <w:rPr>
          <w:rFonts w:ascii="Century Gothic" w:hAnsi="Century Gothic"/>
          <w:b/>
          <w:sz w:val="18"/>
          <w:szCs w:val="18"/>
        </w:rPr>
        <w:tab/>
      </w:r>
      <w:r w:rsidR="00993C37" w:rsidRPr="00FD68FA">
        <w:rPr>
          <w:rFonts w:ascii="Century Gothic" w:hAnsi="Century Gothic"/>
          <w:b/>
          <w:sz w:val="18"/>
          <w:szCs w:val="18"/>
        </w:rPr>
        <w:tab/>
        <w:t xml:space="preserve">     Contacts:</w:t>
      </w:r>
    </w:p>
    <w:p w14:paraId="3C74F271" w14:textId="77777777" w:rsidR="00993C37" w:rsidRPr="00FD68FA" w:rsidRDefault="00993C37" w:rsidP="009F54F7">
      <w:pPr>
        <w:jc w:val="both"/>
        <w:rPr>
          <w:rFonts w:ascii="Century Gothic" w:hAnsi="Century Gothic"/>
          <w:b/>
          <w:sz w:val="18"/>
          <w:szCs w:val="18"/>
        </w:rPr>
      </w:pPr>
      <w:r w:rsidRPr="00FD68FA">
        <w:rPr>
          <w:rFonts w:ascii="Century Gothic" w:hAnsi="Century Gothic"/>
          <w:b/>
          <w:sz w:val="18"/>
          <w:szCs w:val="18"/>
        </w:rPr>
        <w:t>For Immediate Release</w:t>
      </w:r>
      <w:r w:rsidRPr="00FD68FA">
        <w:rPr>
          <w:rFonts w:ascii="Century Gothic" w:hAnsi="Century Gothic"/>
          <w:b/>
          <w:sz w:val="18"/>
          <w:szCs w:val="18"/>
        </w:rPr>
        <w:tab/>
      </w:r>
      <w:r w:rsidRPr="00FD68FA">
        <w:rPr>
          <w:rFonts w:ascii="Century Gothic" w:hAnsi="Century Gothic"/>
          <w:b/>
          <w:sz w:val="18"/>
          <w:szCs w:val="18"/>
        </w:rPr>
        <w:tab/>
      </w:r>
      <w:r w:rsidRPr="00FD68FA">
        <w:rPr>
          <w:rFonts w:ascii="Century Gothic" w:hAnsi="Century Gothic"/>
          <w:b/>
          <w:sz w:val="18"/>
          <w:szCs w:val="18"/>
        </w:rPr>
        <w:tab/>
      </w:r>
      <w:r w:rsidRPr="00FD68FA">
        <w:rPr>
          <w:rFonts w:ascii="Century Gothic" w:hAnsi="Century Gothic"/>
          <w:b/>
          <w:sz w:val="18"/>
          <w:szCs w:val="18"/>
        </w:rPr>
        <w:tab/>
      </w:r>
      <w:r w:rsidRPr="00FD68FA">
        <w:rPr>
          <w:rFonts w:ascii="Century Gothic" w:hAnsi="Century Gothic"/>
          <w:b/>
          <w:sz w:val="18"/>
          <w:szCs w:val="18"/>
        </w:rPr>
        <w:tab/>
      </w:r>
      <w:r w:rsidRPr="00FD68FA">
        <w:rPr>
          <w:rFonts w:ascii="Century Gothic" w:hAnsi="Century Gothic"/>
          <w:b/>
          <w:sz w:val="18"/>
          <w:szCs w:val="18"/>
        </w:rPr>
        <w:tab/>
      </w:r>
      <w:r w:rsidRPr="00FD68FA">
        <w:rPr>
          <w:rFonts w:ascii="Century Gothic" w:hAnsi="Century Gothic"/>
          <w:b/>
          <w:sz w:val="18"/>
          <w:szCs w:val="18"/>
        </w:rPr>
        <w:tab/>
      </w:r>
      <w:r w:rsidRPr="00FD68FA">
        <w:rPr>
          <w:rFonts w:ascii="Century Gothic" w:hAnsi="Century Gothic"/>
          <w:b/>
          <w:sz w:val="18"/>
          <w:szCs w:val="18"/>
        </w:rPr>
        <w:tab/>
      </w:r>
      <w:r w:rsidRPr="00FD68FA">
        <w:rPr>
          <w:rFonts w:ascii="Century Gothic" w:hAnsi="Century Gothic"/>
          <w:b/>
          <w:sz w:val="18"/>
          <w:szCs w:val="18"/>
        </w:rPr>
        <w:tab/>
        <w:t xml:space="preserve"> </w:t>
      </w:r>
      <w:r w:rsidRPr="00FD68FA">
        <w:rPr>
          <w:rFonts w:ascii="Century Gothic" w:hAnsi="Century Gothic"/>
          <w:sz w:val="18"/>
          <w:szCs w:val="18"/>
        </w:rPr>
        <w:t>Vinitaly International</w:t>
      </w:r>
    </w:p>
    <w:p w14:paraId="6D85A83F" w14:textId="77777777" w:rsidR="00993C37" w:rsidRPr="00FD68FA" w:rsidRDefault="00993C37" w:rsidP="009F54F7">
      <w:pPr>
        <w:jc w:val="right"/>
        <w:rPr>
          <w:rFonts w:ascii="Century Gothic" w:hAnsi="Century Gothic"/>
          <w:sz w:val="18"/>
          <w:szCs w:val="18"/>
        </w:rPr>
      </w:pPr>
      <w:r w:rsidRPr="00FD68FA">
        <w:rPr>
          <w:rFonts w:ascii="Century Gothic" w:hAnsi="Century Gothic"/>
          <w:sz w:val="18"/>
          <w:szCs w:val="18"/>
        </w:rPr>
        <w:t xml:space="preserve">International Media Dept.                                                                                                                                 </w:t>
      </w:r>
    </w:p>
    <w:p w14:paraId="3B9478DD" w14:textId="77777777" w:rsidR="00993C37" w:rsidRPr="00FD68FA" w:rsidRDefault="00993C37" w:rsidP="009F54F7">
      <w:pPr>
        <w:jc w:val="right"/>
        <w:rPr>
          <w:rFonts w:ascii="Century Gothic" w:hAnsi="Century Gothic"/>
          <w:sz w:val="18"/>
          <w:szCs w:val="18"/>
        </w:rPr>
      </w:pPr>
      <w:r w:rsidRPr="00FD68FA">
        <w:rPr>
          <w:rFonts w:ascii="Century Gothic" w:hAnsi="Century Gothic"/>
          <w:sz w:val="18"/>
          <w:szCs w:val="18"/>
        </w:rPr>
        <w:t>+39 045 8101447</w:t>
      </w:r>
    </w:p>
    <w:p w14:paraId="49ED996A" w14:textId="77777777" w:rsidR="00993C37" w:rsidRPr="00FD68FA" w:rsidRDefault="00F0518A" w:rsidP="009F54F7">
      <w:pPr>
        <w:jc w:val="right"/>
        <w:rPr>
          <w:rFonts w:ascii="Century Gothic" w:hAnsi="Century Gothic"/>
          <w:sz w:val="18"/>
          <w:szCs w:val="18"/>
        </w:rPr>
      </w:pPr>
      <w:hyperlink r:id="rId9" w:history="1">
        <w:r w:rsidR="00993C37" w:rsidRPr="00FD68FA">
          <w:rPr>
            <w:rStyle w:val="Collegamentoipertestuale"/>
            <w:rFonts w:ascii="Century Gothic" w:hAnsi="Century Gothic"/>
            <w:sz w:val="18"/>
            <w:szCs w:val="18"/>
          </w:rPr>
          <w:t>media@vinitalytour.com</w:t>
        </w:r>
      </w:hyperlink>
      <w:r w:rsidR="00993C37" w:rsidRPr="00FD68FA">
        <w:rPr>
          <w:rFonts w:ascii="Century Gothic" w:hAnsi="Century Gothic"/>
          <w:sz w:val="18"/>
          <w:szCs w:val="18"/>
        </w:rPr>
        <w:t xml:space="preserve">                                                                                                                                                                 </w:t>
      </w:r>
    </w:p>
    <w:p w14:paraId="3B235D43" w14:textId="77777777" w:rsidR="00993C37" w:rsidRPr="00FD68FA" w:rsidRDefault="00F0518A" w:rsidP="009F54F7">
      <w:pPr>
        <w:jc w:val="right"/>
        <w:rPr>
          <w:rFonts w:ascii="Century Gothic" w:hAnsi="Century Gothic"/>
          <w:sz w:val="18"/>
          <w:szCs w:val="18"/>
        </w:rPr>
      </w:pPr>
      <w:hyperlink r:id="rId10" w:history="1">
        <w:r w:rsidR="00993C37" w:rsidRPr="00FD68FA">
          <w:rPr>
            <w:rStyle w:val="Collegamentoipertestuale"/>
            <w:rFonts w:ascii="Century Gothic" w:hAnsi="Century Gothic"/>
            <w:sz w:val="18"/>
            <w:szCs w:val="18"/>
          </w:rPr>
          <w:t>www.vinitalytour.com</w:t>
        </w:r>
      </w:hyperlink>
    </w:p>
    <w:p w14:paraId="56BDA071" w14:textId="77777777" w:rsidR="00993C37" w:rsidRPr="00FD68FA" w:rsidRDefault="00993C37" w:rsidP="009F54F7">
      <w:pPr>
        <w:jc w:val="right"/>
        <w:rPr>
          <w:rFonts w:ascii="Century Gothic" w:hAnsi="Century Gothic"/>
          <w:sz w:val="18"/>
          <w:szCs w:val="18"/>
        </w:rPr>
      </w:pPr>
      <w:r w:rsidRPr="00FD68FA">
        <w:rPr>
          <w:rFonts w:ascii="Century Gothic" w:hAnsi="Century Gothic"/>
          <w:sz w:val="18"/>
          <w:szCs w:val="18"/>
        </w:rPr>
        <w:t>Twitter: @VinitalyTour</w:t>
      </w:r>
    </w:p>
    <w:p w14:paraId="43C0E55E" w14:textId="77777777" w:rsidR="00993C37" w:rsidRPr="00FD68FA" w:rsidRDefault="00993C37" w:rsidP="009F54F7">
      <w:pPr>
        <w:jc w:val="right"/>
        <w:rPr>
          <w:rFonts w:ascii="Century Gothic" w:hAnsi="Century Gothic"/>
          <w:sz w:val="18"/>
          <w:szCs w:val="18"/>
        </w:rPr>
      </w:pPr>
      <w:r w:rsidRPr="00FD68FA">
        <w:rPr>
          <w:rFonts w:ascii="Century Gothic" w:hAnsi="Century Gothic" w:cs="Helvetica"/>
          <w:sz w:val="18"/>
          <w:szCs w:val="18"/>
          <w:lang w:eastAsia="it-IT"/>
        </w:rPr>
        <w:t>Join Vinitaly International Network on LinkedIn</w:t>
      </w:r>
    </w:p>
    <w:p w14:paraId="08723B9B" w14:textId="3551CD7F" w:rsidR="0083009E" w:rsidRPr="00FD68FA" w:rsidRDefault="0083009E" w:rsidP="009F54F7">
      <w:pPr>
        <w:jc w:val="both"/>
        <w:rPr>
          <w:rStyle w:val="Collegamentoipertestuale"/>
          <w:rFonts w:ascii="Century Gothic" w:hAnsi="Century Gothic"/>
          <w:color w:val="660066"/>
          <w:sz w:val="26"/>
          <w:szCs w:val="26"/>
          <w:u w:val="none"/>
        </w:rPr>
      </w:pPr>
    </w:p>
    <w:p w14:paraId="457EA292" w14:textId="2E3DE798" w:rsidR="009F54F7" w:rsidRPr="00FD68FA" w:rsidRDefault="00993C37" w:rsidP="009F54F7">
      <w:pPr>
        <w:jc w:val="both"/>
        <w:rPr>
          <w:rFonts w:ascii="Century Gothic" w:hAnsi="Century Gothic"/>
          <w:color w:val="660066"/>
          <w:sz w:val="26"/>
          <w:szCs w:val="26"/>
        </w:rPr>
      </w:pPr>
      <w:r w:rsidRPr="00FD68FA">
        <w:rPr>
          <w:rStyle w:val="Collegamentoipertestuale"/>
          <w:rFonts w:ascii="Century Gothic" w:hAnsi="Century Gothic"/>
          <w:color w:val="660066"/>
          <w:sz w:val="26"/>
          <w:szCs w:val="26"/>
          <w:u w:val="none"/>
        </w:rPr>
        <w:t xml:space="preserve">                                </w:t>
      </w:r>
    </w:p>
    <w:p w14:paraId="2B83EDEC" w14:textId="77777777" w:rsidR="002F239F" w:rsidRPr="00FD68FA" w:rsidRDefault="002F239F" w:rsidP="00AC1D9A">
      <w:pPr>
        <w:jc w:val="both"/>
        <w:rPr>
          <w:rFonts w:ascii="Century Gothic" w:eastAsia="Times New Roman" w:hAnsi="Century Gothic" w:cs="Helvetica"/>
          <w:sz w:val="22"/>
          <w:szCs w:val="22"/>
        </w:rPr>
      </w:pPr>
    </w:p>
    <w:p w14:paraId="0A0E7922" w14:textId="77777777" w:rsidR="005A3E19" w:rsidRPr="00FD68FA" w:rsidRDefault="005A3E19" w:rsidP="009F54F7">
      <w:pPr>
        <w:jc w:val="both"/>
        <w:rPr>
          <w:rFonts w:ascii="Century Gothic" w:eastAsia="Times New Roman" w:hAnsi="Century Gothic" w:cs="Helvetica"/>
          <w:b/>
          <w:sz w:val="22"/>
          <w:szCs w:val="22"/>
        </w:rPr>
      </w:pPr>
    </w:p>
    <w:p w14:paraId="2FA99214" w14:textId="77777777" w:rsidR="005A3E19" w:rsidRPr="00FD68FA" w:rsidRDefault="005A3E19" w:rsidP="005A3E19">
      <w:pPr>
        <w:jc w:val="both"/>
        <w:rPr>
          <w:rFonts w:ascii="Century Gothic" w:eastAsia="Times New Roman" w:hAnsi="Century Gothic" w:cs="Helvetica"/>
          <w:b/>
          <w:sz w:val="22"/>
          <w:szCs w:val="22"/>
        </w:rPr>
      </w:pPr>
    </w:p>
    <w:p w14:paraId="1755CA9B" w14:textId="77777777" w:rsidR="005A3E19" w:rsidRPr="00FD68FA" w:rsidRDefault="005A3E19" w:rsidP="005A3E19">
      <w:pPr>
        <w:jc w:val="both"/>
        <w:rPr>
          <w:rFonts w:ascii="Century Gothic" w:eastAsia="Times New Roman" w:hAnsi="Century Gothic" w:cs="Helvetica"/>
          <w:b/>
          <w:sz w:val="22"/>
          <w:szCs w:val="22"/>
        </w:rPr>
      </w:pPr>
      <w:r w:rsidRPr="00FD68FA">
        <w:rPr>
          <w:rFonts w:ascii="Century Gothic" w:eastAsia="Times New Roman" w:hAnsi="Century Gothic" w:cs="Helvetica"/>
          <w:b/>
          <w:sz w:val="22"/>
          <w:szCs w:val="22"/>
        </w:rPr>
        <w:t>Vinitaly International stands firm in the face of new challenges in Russian wine market</w:t>
      </w:r>
    </w:p>
    <w:p w14:paraId="514A5EC5" w14:textId="77777777" w:rsidR="005A3E19" w:rsidRPr="00FD68FA" w:rsidRDefault="005A3E19" w:rsidP="005A3E19">
      <w:pPr>
        <w:jc w:val="both"/>
        <w:rPr>
          <w:rFonts w:ascii="Century Gothic" w:eastAsia="Times New Roman" w:hAnsi="Century Gothic" w:cs="Helvetica"/>
          <w:b/>
          <w:sz w:val="22"/>
          <w:szCs w:val="22"/>
        </w:rPr>
      </w:pPr>
    </w:p>
    <w:p w14:paraId="2D2289D4" w14:textId="77777777" w:rsidR="005A3E19" w:rsidRPr="00FD68FA" w:rsidRDefault="005A3E19" w:rsidP="005A3E19">
      <w:pPr>
        <w:jc w:val="both"/>
        <w:rPr>
          <w:rFonts w:ascii="Century Gothic" w:eastAsia="Times New Roman" w:hAnsi="Century Gothic" w:cs="Helvetica"/>
          <w:sz w:val="22"/>
          <w:szCs w:val="22"/>
        </w:rPr>
      </w:pPr>
      <w:bookmarkStart w:id="0" w:name="_GoBack"/>
    </w:p>
    <w:p w14:paraId="210E50D3" w14:textId="77777777" w:rsidR="005A3E19" w:rsidRPr="00FD68FA" w:rsidRDefault="005A3E19" w:rsidP="005A3E19">
      <w:pPr>
        <w:jc w:val="both"/>
        <w:rPr>
          <w:rFonts w:ascii="Century Gothic" w:eastAsia="Times New Roman" w:hAnsi="Century Gothic" w:cs="Helvetica"/>
          <w:sz w:val="22"/>
          <w:szCs w:val="22"/>
        </w:rPr>
      </w:pPr>
    </w:p>
    <w:p w14:paraId="3D3F7B14" w14:textId="1B86572F" w:rsidR="005A3E19" w:rsidRPr="00FD68FA" w:rsidRDefault="005A3E19" w:rsidP="005A3E19">
      <w:pPr>
        <w:jc w:val="both"/>
        <w:rPr>
          <w:rFonts w:ascii="Century Gothic" w:eastAsia="Times New Roman" w:hAnsi="Century Gothic" w:cs="Helvetica"/>
          <w:sz w:val="22"/>
          <w:szCs w:val="22"/>
        </w:rPr>
      </w:pPr>
      <w:r w:rsidRPr="00FD68FA">
        <w:rPr>
          <w:rFonts w:ascii="Century Gothic" w:eastAsia="Times New Roman" w:hAnsi="Century Gothic" w:cs="Helvetica"/>
          <w:sz w:val="22"/>
          <w:szCs w:val="22"/>
        </w:rPr>
        <w:t xml:space="preserve">Eleven years and Vinitaly International still stands firm in the face of the continuous challenges provided by the Russian wine market now burdened by the recent depreciation of the rouble and the ban on foreign agricultural products. A hot topic </w:t>
      </w:r>
      <w:r w:rsidR="00FD68FA">
        <w:rPr>
          <w:rFonts w:ascii="Century Gothic" w:eastAsia="Times New Roman" w:hAnsi="Century Gothic" w:cs="Helvetica"/>
          <w:sz w:val="22"/>
          <w:szCs w:val="22"/>
        </w:rPr>
        <w:t xml:space="preserve">also </w:t>
      </w:r>
      <w:r w:rsidRPr="00FD68FA">
        <w:rPr>
          <w:rFonts w:ascii="Century Gothic" w:eastAsia="Times New Roman" w:hAnsi="Century Gothic" w:cs="Helvetica"/>
          <w:sz w:val="22"/>
          <w:szCs w:val="22"/>
        </w:rPr>
        <w:t>at the centre of the round table</w:t>
      </w:r>
      <w:r w:rsidR="00455505">
        <w:rPr>
          <w:rFonts w:ascii="Century Gothic" w:eastAsia="Times New Roman" w:hAnsi="Century Gothic" w:cs="Helvetica"/>
          <w:sz w:val="22"/>
          <w:szCs w:val="22"/>
        </w:rPr>
        <w:t xml:space="preserve">, </w:t>
      </w:r>
      <w:r w:rsidR="00455505" w:rsidRPr="00FD68FA">
        <w:rPr>
          <w:rFonts w:ascii="Century Gothic" w:eastAsia="Times New Roman" w:hAnsi="Century Gothic" w:cs="Helvetica"/>
          <w:sz w:val="22"/>
          <w:szCs w:val="22"/>
        </w:rPr>
        <w:t>“</w:t>
      </w:r>
      <w:r w:rsidR="00455505" w:rsidRPr="00FD68FA">
        <w:rPr>
          <w:rFonts w:ascii="Century Gothic" w:eastAsia="Times New Roman" w:hAnsi="Century Gothic" w:cs="Helvetica"/>
          <w:i/>
          <w:iCs/>
          <w:sz w:val="22"/>
          <w:szCs w:val="22"/>
        </w:rPr>
        <w:t>The Russian market today: only crisis or new business opportunities?</w:t>
      </w:r>
      <w:proofErr w:type="gramStart"/>
      <w:r w:rsidR="00455505" w:rsidRPr="00FD68FA">
        <w:rPr>
          <w:rFonts w:ascii="Century Gothic" w:eastAsia="Times New Roman" w:hAnsi="Century Gothic" w:cs="Helvetica"/>
          <w:i/>
          <w:iCs/>
          <w:sz w:val="22"/>
          <w:szCs w:val="22"/>
        </w:rPr>
        <w:t>”,</w:t>
      </w:r>
      <w:proofErr w:type="gramEnd"/>
      <w:r w:rsidR="00455505" w:rsidRPr="00FD68FA">
        <w:rPr>
          <w:rFonts w:ascii="Century Gothic" w:eastAsia="Times New Roman" w:hAnsi="Century Gothic" w:cs="Helvetica"/>
          <w:i/>
          <w:iCs/>
          <w:sz w:val="22"/>
          <w:szCs w:val="22"/>
        </w:rPr>
        <w:t xml:space="preserve"> </w:t>
      </w:r>
      <w:r w:rsidRPr="00FD68FA">
        <w:rPr>
          <w:rFonts w:ascii="Century Gothic" w:eastAsia="Times New Roman" w:hAnsi="Century Gothic" w:cs="Helvetica"/>
          <w:sz w:val="22"/>
          <w:szCs w:val="22"/>
        </w:rPr>
        <w:t>that will be opening the eleventh edition of Vinitaly Russia at the Swissotel in Moscow on the 17</w:t>
      </w:r>
      <w:r w:rsidRPr="00FD68FA">
        <w:rPr>
          <w:rFonts w:ascii="Century Gothic" w:eastAsia="Times New Roman" w:hAnsi="Century Gothic" w:cs="Helvetica"/>
          <w:sz w:val="22"/>
          <w:szCs w:val="22"/>
          <w:vertAlign w:val="superscript"/>
        </w:rPr>
        <w:t>th</w:t>
      </w:r>
      <w:r w:rsidRPr="00FD68FA">
        <w:rPr>
          <w:rFonts w:ascii="Century Gothic" w:eastAsia="Times New Roman" w:hAnsi="Century Gothic" w:cs="Helvetica"/>
          <w:sz w:val="22"/>
          <w:szCs w:val="22"/>
        </w:rPr>
        <w:t xml:space="preserve"> of November.</w:t>
      </w:r>
    </w:p>
    <w:p w14:paraId="47619298" w14:textId="5118B629" w:rsidR="005A3E19" w:rsidRPr="00FD68FA" w:rsidRDefault="00FD68FA" w:rsidP="005A3E19">
      <w:pPr>
        <w:jc w:val="both"/>
        <w:rPr>
          <w:rFonts w:ascii="Century Gothic" w:eastAsia="Times New Roman" w:hAnsi="Century Gothic" w:cs="Helvetica"/>
          <w:sz w:val="22"/>
          <w:szCs w:val="22"/>
        </w:rPr>
      </w:pPr>
      <w:r>
        <w:rPr>
          <w:rFonts w:ascii="Century Gothic" w:eastAsia="Times New Roman" w:hAnsi="Century Gothic" w:cs="Helvetica"/>
          <w:sz w:val="22"/>
          <w:szCs w:val="22"/>
        </w:rPr>
        <w:t xml:space="preserve">Last year, </w:t>
      </w:r>
      <w:r w:rsidR="005A3E19" w:rsidRPr="00FD68FA">
        <w:rPr>
          <w:rFonts w:ascii="Century Gothic" w:eastAsia="Times New Roman" w:hAnsi="Century Gothic" w:cs="Helvetica"/>
          <w:sz w:val="22"/>
          <w:szCs w:val="22"/>
        </w:rPr>
        <w:t>the Ambassador of Italian Wine had teamed up with importers and producers to counterbalance the ban on alcohol advertising in Russia by leveraging education to favour the promotion of Italian wine in such a difficult but promising market.</w:t>
      </w:r>
    </w:p>
    <w:p w14:paraId="0541B361" w14:textId="6DC9D81B" w:rsidR="005A3E19" w:rsidRDefault="00FD68FA" w:rsidP="00F0518A">
      <w:pPr>
        <w:jc w:val="both"/>
        <w:rPr>
          <w:rFonts w:ascii="Century Gothic" w:eastAsia="Times New Roman" w:hAnsi="Century Gothic" w:cs="Helvetica"/>
          <w:sz w:val="22"/>
          <w:szCs w:val="22"/>
        </w:rPr>
      </w:pPr>
      <w:r w:rsidRPr="00FD68FA">
        <w:rPr>
          <w:rFonts w:ascii="Century Gothic" w:eastAsia="Times New Roman" w:hAnsi="Century Gothic" w:cs="Helvetica"/>
          <w:sz w:val="22"/>
          <w:szCs w:val="22"/>
        </w:rPr>
        <w:t>Since the beginning of 2014, though, the Russian rouble has plummeted by more than 25 per cent against the dollar</w:t>
      </w:r>
      <w:r w:rsidR="002A1B22">
        <w:rPr>
          <w:rFonts w:ascii="Century Gothic" w:eastAsia="Times New Roman" w:hAnsi="Century Gothic" w:cs="Helvetica"/>
          <w:sz w:val="22"/>
          <w:szCs w:val="22"/>
        </w:rPr>
        <w:t xml:space="preserve">. </w:t>
      </w:r>
      <w:r w:rsidR="00F0518A">
        <w:rPr>
          <w:rFonts w:ascii="Century Gothic" w:eastAsia="Times New Roman" w:hAnsi="Century Gothic" w:cs="Helvetica"/>
          <w:sz w:val="22"/>
          <w:szCs w:val="22"/>
        </w:rPr>
        <w:t xml:space="preserve">(Source: Russia Beyond the Headlines, 24 October 2014, </w:t>
      </w:r>
      <w:hyperlink r:id="rId11" w:history="1">
        <w:r w:rsidR="00F0518A" w:rsidRPr="00635751">
          <w:rPr>
            <w:rStyle w:val="Collegamentoipertestuale"/>
            <w:rFonts w:ascii="Century Gothic" w:eastAsia="Times New Roman" w:hAnsi="Century Gothic" w:cs="Helvetica"/>
            <w:sz w:val="22"/>
            <w:szCs w:val="22"/>
          </w:rPr>
          <w:t>http://rbth.co.uk/business/2014/10/24/whats_behind_the_plummeting_ruble_40865.html</w:t>
        </w:r>
      </w:hyperlink>
      <w:r w:rsidR="00F0518A">
        <w:rPr>
          <w:rFonts w:ascii="Century Gothic" w:eastAsia="Times New Roman" w:hAnsi="Century Gothic" w:cs="Helvetica"/>
          <w:sz w:val="22"/>
          <w:szCs w:val="22"/>
        </w:rPr>
        <w:t>)</w:t>
      </w:r>
    </w:p>
    <w:p w14:paraId="6BA7CDC0" w14:textId="77777777" w:rsidR="00F0518A" w:rsidRPr="00FD68FA" w:rsidRDefault="00F0518A" w:rsidP="00F0518A">
      <w:pPr>
        <w:jc w:val="both"/>
        <w:rPr>
          <w:rFonts w:ascii="Century Gothic" w:eastAsia="Times New Roman" w:hAnsi="Century Gothic" w:cs="Helvetica"/>
          <w:sz w:val="22"/>
          <w:szCs w:val="22"/>
        </w:rPr>
      </w:pPr>
    </w:p>
    <w:p w14:paraId="1FAAC750" w14:textId="55ECA29C" w:rsidR="002A1B22" w:rsidRPr="002A1B22" w:rsidRDefault="00397A6A" w:rsidP="002A1B22">
      <w:pPr>
        <w:jc w:val="both"/>
        <w:rPr>
          <w:rFonts w:ascii="Century Gothic" w:eastAsia="Times New Roman" w:hAnsi="Century Gothic" w:cs="Helvetica"/>
          <w:sz w:val="22"/>
          <w:szCs w:val="22"/>
          <w:lang w:val="en-US"/>
        </w:rPr>
      </w:pPr>
      <w:r w:rsidRPr="00FD68FA">
        <w:rPr>
          <w:rFonts w:ascii="Century Gothic" w:eastAsia="Times New Roman" w:hAnsi="Century Gothic" w:cs="Helvetica"/>
          <w:sz w:val="22"/>
          <w:szCs w:val="22"/>
        </w:rPr>
        <w:t>According</w:t>
      </w:r>
      <w:r w:rsidR="005A3E19" w:rsidRPr="00FD68FA">
        <w:rPr>
          <w:rFonts w:ascii="Century Gothic" w:eastAsia="Times New Roman" w:hAnsi="Century Gothic" w:cs="Helvetica"/>
          <w:sz w:val="22"/>
          <w:szCs w:val="22"/>
        </w:rPr>
        <w:t xml:space="preserve"> to Russian customs, during the first 9 months of 2014 there has </w:t>
      </w:r>
      <w:r w:rsidRPr="00FD68FA">
        <w:rPr>
          <w:rFonts w:ascii="Century Gothic" w:eastAsia="Times New Roman" w:hAnsi="Century Gothic" w:cs="Helvetica"/>
          <w:sz w:val="22"/>
          <w:szCs w:val="22"/>
        </w:rPr>
        <w:t xml:space="preserve">not </w:t>
      </w:r>
      <w:r w:rsidR="005A3E19" w:rsidRPr="00FD68FA">
        <w:rPr>
          <w:rFonts w:ascii="Century Gothic" w:eastAsia="Times New Roman" w:hAnsi="Century Gothic" w:cs="Helvetica"/>
          <w:sz w:val="22"/>
          <w:szCs w:val="22"/>
        </w:rPr>
        <w:t xml:space="preserve">yet been </w:t>
      </w:r>
      <w:r w:rsidRPr="00FD68FA">
        <w:rPr>
          <w:rFonts w:ascii="Century Gothic" w:eastAsia="Times New Roman" w:hAnsi="Century Gothic" w:cs="Helvetica"/>
          <w:sz w:val="22"/>
          <w:szCs w:val="22"/>
        </w:rPr>
        <w:t xml:space="preserve">a </w:t>
      </w:r>
      <w:r w:rsidR="005A3E19" w:rsidRPr="00FD68FA">
        <w:rPr>
          <w:rFonts w:ascii="Century Gothic" w:eastAsia="Times New Roman" w:hAnsi="Century Gothic" w:cs="Helvetica"/>
          <w:sz w:val="22"/>
          <w:szCs w:val="22"/>
        </w:rPr>
        <w:t>significant drop in</w:t>
      </w:r>
      <w:r w:rsidR="00FD68FA">
        <w:rPr>
          <w:rFonts w:ascii="Century Gothic" w:eastAsia="Times New Roman" w:hAnsi="Century Gothic" w:cs="Helvetica"/>
          <w:sz w:val="22"/>
          <w:szCs w:val="22"/>
        </w:rPr>
        <w:t xml:space="preserve"> the </w:t>
      </w:r>
      <w:r w:rsidRPr="00FD68FA">
        <w:rPr>
          <w:rFonts w:ascii="Century Gothic" w:eastAsia="Times New Roman" w:hAnsi="Century Gothic" w:cs="Helvetica"/>
          <w:sz w:val="22"/>
          <w:szCs w:val="22"/>
        </w:rPr>
        <w:t xml:space="preserve">import </w:t>
      </w:r>
      <w:r w:rsidR="00FD68FA">
        <w:rPr>
          <w:rFonts w:ascii="Century Gothic" w:eastAsia="Times New Roman" w:hAnsi="Century Gothic" w:cs="Helvetica"/>
          <w:sz w:val="22"/>
          <w:szCs w:val="22"/>
        </w:rPr>
        <w:t xml:space="preserve">of wine </w:t>
      </w:r>
      <w:r w:rsidR="005A3E19" w:rsidRPr="00FD68FA">
        <w:rPr>
          <w:rFonts w:ascii="Century Gothic" w:eastAsia="Times New Roman" w:hAnsi="Century Gothic" w:cs="Helvetica"/>
          <w:sz w:val="22"/>
          <w:szCs w:val="22"/>
        </w:rPr>
        <w:t>to Russia. Italy is third place after France and Spain for bottled wine</w:t>
      </w:r>
      <w:r w:rsidR="00FD68FA">
        <w:rPr>
          <w:rFonts w:ascii="Century Gothic" w:eastAsia="Times New Roman" w:hAnsi="Century Gothic" w:cs="Helvetica"/>
          <w:sz w:val="22"/>
          <w:szCs w:val="22"/>
        </w:rPr>
        <w:t>,</w:t>
      </w:r>
      <w:r w:rsidR="005A3E19" w:rsidRPr="00FD68FA">
        <w:rPr>
          <w:rFonts w:ascii="Century Gothic" w:eastAsia="Times New Roman" w:hAnsi="Century Gothic" w:cs="Helvetica"/>
          <w:sz w:val="22"/>
          <w:szCs w:val="22"/>
        </w:rPr>
        <w:t xml:space="preserve"> with 26 thousand litres (14.98% market share) </w:t>
      </w:r>
      <w:r w:rsidRPr="00FD68FA">
        <w:rPr>
          <w:rFonts w:ascii="Century Gothic" w:eastAsia="Times New Roman" w:hAnsi="Century Gothic" w:cs="Helvetica"/>
          <w:sz w:val="22"/>
          <w:szCs w:val="22"/>
        </w:rPr>
        <w:t>and has maintained</w:t>
      </w:r>
      <w:r w:rsidR="005A3E19" w:rsidRPr="00FD68FA">
        <w:rPr>
          <w:rFonts w:ascii="Century Gothic" w:eastAsia="Times New Roman" w:hAnsi="Century Gothic" w:cs="Helvetica"/>
          <w:sz w:val="22"/>
          <w:szCs w:val="22"/>
        </w:rPr>
        <w:t xml:space="preserve"> first place for sparkling wine</w:t>
      </w:r>
      <w:r w:rsidRPr="00FD68FA">
        <w:rPr>
          <w:rFonts w:ascii="Century Gothic" w:eastAsia="Times New Roman" w:hAnsi="Century Gothic" w:cs="Helvetica"/>
          <w:sz w:val="22"/>
          <w:szCs w:val="22"/>
        </w:rPr>
        <w:t xml:space="preserve"> during the same </w:t>
      </w:r>
      <w:r w:rsidR="00FD68FA" w:rsidRPr="00FD68FA">
        <w:rPr>
          <w:rFonts w:ascii="Century Gothic" w:eastAsia="Times New Roman" w:hAnsi="Century Gothic" w:cs="Helvetica"/>
          <w:sz w:val="22"/>
          <w:szCs w:val="22"/>
        </w:rPr>
        <w:t>9-month</w:t>
      </w:r>
      <w:r w:rsidRPr="00FD68FA">
        <w:rPr>
          <w:rFonts w:ascii="Century Gothic" w:eastAsia="Times New Roman" w:hAnsi="Century Gothic" w:cs="Helvetica"/>
          <w:sz w:val="22"/>
          <w:szCs w:val="22"/>
        </w:rPr>
        <w:t xml:space="preserve"> period</w:t>
      </w:r>
      <w:r w:rsidR="005A3E19" w:rsidRPr="00FD68FA">
        <w:rPr>
          <w:rFonts w:ascii="Century Gothic" w:eastAsia="Times New Roman" w:hAnsi="Century Gothic" w:cs="Helvetica"/>
          <w:sz w:val="22"/>
          <w:szCs w:val="22"/>
        </w:rPr>
        <w:t xml:space="preserve"> </w:t>
      </w:r>
      <w:r w:rsidRPr="00FD68FA">
        <w:rPr>
          <w:rFonts w:ascii="Century Gothic" w:eastAsia="Times New Roman" w:hAnsi="Century Gothic" w:cs="Helvetica"/>
          <w:sz w:val="22"/>
          <w:szCs w:val="22"/>
        </w:rPr>
        <w:t>(</w:t>
      </w:r>
      <w:r w:rsidR="005A3E19" w:rsidRPr="00FD68FA">
        <w:rPr>
          <w:rFonts w:ascii="Century Gothic" w:eastAsia="Times New Roman" w:hAnsi="Century Gothic" w:cs="Helvetica"/>
          <w:sz w:val="22"/>
          <w:szCs w:val="22"/>
        </w:rPr>
        <w:t xml:space="preserve">22 thousand litres </w:t>
      </w:r>
      <w:r w:rsidRPr="00FD68FA">
        <w:rPr>
          <w:rFonts w:ascii="Century Gothic" w:eastAsia="Times New Roman" w:hAnsi="Century Gothic" w:cs="Helvetica"/>
          <w:sz w:val="22"/>
          <w:szCs w:val="22"/>
        </w:rPr>
        <w:t xml:space="preserve">sold and a </w:t>
      </w:r>
      <w:r w:rsidR="005A3E19" w:rsidRPr="00FD68FA">
        <w:rPr>
          <w:rFonts w:ascii="Century Gothic" w:eastAsia="Times New Roman" w:hAnsi="Century Gothic" w:cs="Helvetica"/>
          <w:sz w:val="22"/>
          <w:szCs w:val="22"/>
        </w:rPr>
        <w:t>76,85% market share</w:t>
      </w:r>
      <w:r w:rsidRPr="00FD68FA">
        <w:rPr>
          <w:rFonts w:ascii="Century Gothic" w:eastAsia="Times New Roman" w:hAnsi="Century Gothic" w:cs="Helvetica"/>
          <w:sz w:val="22"/>
          <w:szCs w:val="22"/>
        </w:rPr>
        <w:t>)</w:t>
      </w:r>
      <w:r w:rsidR="00F0518A">
        <w:rPr>
          <w:rFonts w:ascii="Century Gothic" w:eastAsia="Times New Roman" w:hAnsi="Century Gothic" w:cs="Helvetica"/>
          <w:sz w:val="22"/>
          <w:szCs w:val="22"/>
        </w:rPr>
        <w:t xml:space="preserve">. (Source – </w:t>
      </w:r>
      <w:proofErr w:type="spellStart"/>
      <w:r w:rsidR="00F0518A">
        <w:rPr>
          <w:rFonts w:ascii="Century Gothic" w:eastAsia="Times New Roman" w:hAnsi="Century Gothic" w:cs="Helvetica"/>
          <w:sz w:val="22"/>
          <w:szCs w:val="22"/>
        </w:rPr>
        <w:t>Corriere</w:t>
      </w:r>
      <w:proofErr w:type="spellEnd"/>
      <w:r w:rsidR="00F0518A">
        <w:rPr>
          <w:rFonts w:ascii="Century Gothic" w:eastAsia="Times New Roman" w:hAnsi="Century Gothic" w:cs="Helvetica"/>
          <w:sz w:val="22"/>
          <w:szCs w:val="22"/>
        </w:rPr>
        <w:t xml:space="preserve"> </w:t>
      </w:r>
      <w:proofErr w:type="spellStart"/>
      <w:r w:rsidR="00F0518A">
        <w:rPr>
          <w:rFonts w:ascii="Century Gothic" w:eastAsia="Times New Roman" w:hAnsi="Century Gothic" w:cs="Helvetica"/>
          <w:sz w:val="22"/>
          <w:szCs w:val="22"/>
        </w:rPr>
        <w:t>Vinicolo</w:t>
      </w:r>
      <w:proofErr w:type="spellEnd"/>
      <w:r w:rsidR="002A1B22">
        <w:rPr>
          <w:rFonts w:ascii="Century Gothic" w:eastAsia="Times New Roman" w:hAnsi="Century Gothic" w:cs="Helvetica"/>
          <w:sz w:val="22"/>
          <w:szCs w:val="22"/>
        </w:rPr>
        <w:t xml:space="preserve"> – August 2014</w:t>
      </w:r>
      <w:r w:rsidR="002A1B22" w:rsidRPr="002A1B22">
        <w:rPr>
          <w:rFonts w:ascii="Century Gothic" w:eastAsia="Times New Roman" w:hAnsi="Century Gothic" w:cs="Helvetica"/>
          <w:sz w:val="22"/>
          <w:szCs w:val="22"/>
        </w:rPr>
        <w:t xml:space="preserve"> - </w:t>
      </w:r>
      <w:r w:rsidR="002A1B22" w:rsidRPr="002A1B22">
        <w:rPr>
          <w:rFonts w:ascii="Century Gothic" w:eastAsia="Times New Roman" w:hAnsi="Century Gothic" w:cs="Helvetica"/>
          <w:bCs/>
          <w:sz w:val="22"/>
          <w:szCs w:val="22"/>
          <w:lang w:val="en-US"/>
        </w:rPr>
        <w:t>http://tinyurl.com/pl9h972</w:t>
      </w:r>
      <w:r w:rsidR="002A1B22">
        <w:rPr>
          <w:rFonts w:ascii="Century Gothic" w:eastAsia="Times New Roman" w:hAnsi="Century Gothic" w:cs="Helvetica"/>
          <w:bCs/>
          <w:sz w:val="22"/>
          <w:szCs w:val="22"/>
          <w:lang w:val="en-US"/>
        </w:rPr>
        <w:t>)</w:t>
      </w:r>
    </w:p>
    <w:p w14:paraId="448B41C4" w14:textId="63716B75" w:rsidR="005A3E19" w:rsidRPr="00FD68FA" w:rsidRDefault="005A3E19" w:rsidP="005A3E19">
      <w:pPr>
        <w:jc w:val="both"/>
        <w:rPr>
          <w:rFonts w:ascii="Century Gothic" w:eastAsia="Times New Roman" w:hAnsi="Century Gothic" w:cs="Helvetica"/>
          <w:sz w:val="22"/>
          <w:szCs w:val="22"/>
        </w:rPr>
      </w:pPr>
    </w:p>
    <w:p w14:paraId="2D66D884" w14:textId="707B1E4B" w:rsidR="005A3E19" w:rsidRPr="00FD68FA" w:rsidRDefault="005A3E19" w:rsidP="005A3E19">
      <w:pPr>
        <w:jc w:val="both"/>
        <w:rPr>
          <w:rFonts w:ascii="Century Gothic" w:eastAsia="Times New Roman" w:hAnsi="Century Gothic" w:cs="Helvetica"/>
          <w:sz w:val="22"/>
          <w:szCs w:val="22"/>
        </w:rPr>
      </w:pPr>
      <w:r w:rsidRPr="00FD68FA">
        <w:rPr>
          <w:rFonts w:ascii="Century Gothic" w:eastAsia="Times New Roman" w:hAnsi="Century Gothic" w:cs="Helvetica"/>
          <w:sz w:val="22"/>
          <w:szCs w:val="22"/>
        </w:rPr>
        <w:t xml:space="preserve">All that glitters is not gold though: the growth rate of the euro on the rouble over the past eighteen months has started </w:t>
      </w:r>
      <w:r w:rsidR="00397A6A" w:rsidRPr="00FD68FA">
        <w:rPr>
          <w:rFonts w:ascii="Century Gothic" w:eastAsia="Times New Roman" w:hAnsi="Century Gothic" w:cs="Helvetica"/>
          <w:sz w:val="22"/>
          <w:szCs w:val="22"/>
        </w:rPr>
        <w:t>to have</w:t>
      </w:r>
      <w:r w:rsidRPr="00FD68FA">
        <w:rPr>
          <w:rFonts w:ascii="Century Gothic" w:eastAsia="Times New Roman" w:hAnsi="Century Gothic" w:cs="Helvetica"/>
          <w:sz w:val="22"/>
          <w:szCs w:val="22"/>
        </w:rPr>
        <w:t xml:space="preserve"> its effects on wine import and the extent of the downturn will probably become clearer towards the New Year when contracts are drawn and suppliers</w:t>
      </w:r>
      <w:r w:rsidR="00D159A9" w:rsidRPr="00FD68FA">
        <w:rPr>
          <w:rFonts w:ascii="Century Gothic" w:eastAsia="Times New Roman" w:hAnsi="Century Gothic" w:cs="Helvetica"/>
          <w:sz w:val="22"/>
          <w:szCs w:val="22"/>
        </w:rPr>
        <w:t xml:space="preserve"> taken on</w:t>
      </w:r>
      <w:r w:rsidRPr="00FD68FA">
        <w:rPr>
          <w:rFonts w:ascii="Century Gothic" w:eastAsia="Times New Roman" w:hAnsi="Century Gothic" w:cs="Helvetica"/>
          <w:sz w:val="22"/>
          <w:szCs w:val="22"/>
        </w:rPr>
        <w:t xml:space="preserve">. </w:t>
      </w:r>
    </w:p>
    <w:p w14:paraId="6EE9D4CB" w14:textId="1C496769" w:rsidR="005A3E19" w:rsidRPr="00FD68FA" w:rsidRDefault="005A3E19" w:rsidP="005A3E19">
      <w:pPr>
        <w:jc w:val="both"/>
        <w:rPr>
          <w:rFonts w:ascii="Century Gothic" w:eastAsia="Times New Roman" w:hAnsi="Century Gothic" w:cs="Helvetica"/>
          <w:sz w:val="22"/>
          <w:szCs w:val="22"/>
        </w:rPr>
      </w:pPr>
      <w:r w:rsidRPr="00FD68FA">
        <w:rPr>
          <w:rFonts w:ascii="Century Gothic" w:eastAsia="Times New Roman" w:hAnsi="Century Gothic" w:cs="Helvetica"/>
          <w:sz w:val="22"/>
          <w:szCs w:val="22"/>
        </w:rPr>
        <w:t>“According to recent estimates, the depreciation of the rouble is leading to an increase in retail price”</w:t>
      </w:r>
      <w:r w:rsidR="00455505">
        <w:rPr>
          <w:rFonts w:ascii="Century Gothic" w:eastAsia="Times New Roman" w:hAnsi="Century Gothic" w:cs="Helvetica"/>
          <w:sz w:val="22"/>
          <w:szCs w:val="22"/>
        </w:rPr>
        <w:t>,</w:t>
      </w:r>
      <w:r w:rsidRPr="00FD68FA">
        <w:rPr>
          <w:rFonts w:ascii="Century Gothic" w:eastAsia="Times New Roman" w:hAnsi="Century Gothic" w:cs="Helvetica"/>
          <w:sz w:val="22"/>
          <w:szCs w:val="22"/>
        </w:rPr>
        <w:t xml:space="preserve"> explains</w:t>
      </w:r>
      <w:r w:rsidR="00D159A9" w:rsidRPr="00FD68FA">
        <w:rPr>
          <w:rFonts w:ascii="Century Gothic" w:eastAsia="Times New Roman" w:hAnsi="Century Gothic" w:cs="Helvetica"/>
          <w:sz w:val="22"/>
          <w:szCs w:val="22"/>
        </w:rPr>
        <w:t xml:space="preserve"> Aleksandr Stavtsev,</w:t>
      </w:r>
      <w:r w:rsidRPr="00FD68FA">
        <w:rPr>
          <w:rFonts w:ascii="Century Gothic" w:eastAsia="Times New Roman" w:hAnsi="Century Gothic" w:cs="Helvetica"/>
          <w:sz w:val="22"/>
          <w:szCs w:val="22"/>
        </w:rPr>
        <w:t xml:space="preserve"> Editor-in-Chief of Alcoexpert, one of the leading </w:t>
      </w:r>
      <w:r w:rsidR="00455505">
        <w:rPr>
          <w:rFonts w:ascii="Century Gothic" w:eastAsia="Times New Roman" w:hAnsi="Century Gothic" w:cs="Helvetica"/>
          <w:sz w:val="22"/>
          <w:szCs w:val="22"/>
        </w:rPr>
        <w:t xml:space="preserve">online </w:t>
      </w:r>
      <w:r w:rsidRPr="00FD68FA">
        <w:rPr>
          <w:rFonts w:ascii="Century Gothic" w:eastAsia="Times New Roman" w:hAnsi="Century Gothic" w:cs="Helvetica"/>
          <w:sz w:val="22"/>
          <w:szCs w:val="22"/>
        </w:rPr>
        <w:t>market</w:t>
      </w:r>
      <w:r w:rsidR="00D159A9" w:rsidRPr="00FD68FA">
        <w:rPr>
          <w:rFonts w:ascii="Century Gothic" w:eastAsia="Times New Roman" w:hAnsi="Century Gothic" w:cs="Helvetica"/>
          <w:sz w:val="22"/>
          <w:szCs w:val="22"/>
        </w:rPr>
        <w:t xml:space="preserve"> research </w:t>
      </w:r>
      <w:r w:rsidR="00455505">
        <w:rPr>
          <w:rFonts w:ascii="Century Gothic" w:eastAsia="Times New Roman" w:hAnsi="Century Gothic" w:cs="Helvetica"/>
          <w:sz w:val="22"/>
          <w:szCs w:val="22"/>
        </w:rPr>
        <w:t xml:space="preserve">sources </w:t>
      </w:r>
      <w:r w:rsidR="00D159A9" w:rsidRPr="00FD68FA">
        <w:rPr>
          <w:rFonts w:ascii="Century Gothic" w:eastAsia="Times New Roman" w:hAnsi="Century Gothic" w:cs="Helvetica"/>
          <w:sz w:val="22"/>
          <w:szCs w:val="22"/>
        </w:rPr>
        <w:t>in Russia,</w:t>
      </w:r>
      <w:r w:rsidRPr="00FD68FA">
        <w:rPr>
          <w:rFonts w:ascii="Century Gothic" w:eastAsia="Times New Roman" w:hAnsi="Century Gothic" w:cs="Helvetica"/>
          <w:sz w:val="22"/>
          <w:szCs w:val="22"/>
        </w:rPr>
        <w:t xml:space="preserve"> who will also be speaking at the round table </w:t>
      </w:r>
      <w:r w:rsidR="00D159A9" w:rsidRPr="00FD68FA">
        <w:rPr>
          <w:rFonts w:ascii="Century Gothic" w:eastAsia="Times New Roman" w:hAnsi="Century Gothic" w:cs="Helvetica"/>
          <w:iCs/>
          <w:sz w:val="22"/>
          <w:szCs w:val="22"/>
        </w:rPr>
        <w:t>during Vinitaly Russia</w:t>
      </w:r>
      <w:r w:rsidR="00D159A9" w:rsidRPr="00FD68FA">
        <w:rPr>
          <w:rFonts w:ascii="Century Gothic" w:eastAsia="Times New Roman" w:hAnsi="Century Gothic" w:cs="Helvetica"/>
          <w:i/>
          <w:iCs/>
          <w:sz w:val="22"/>
          <w:szCs w:val="22"/>
        </w:rPr>
        <w:t>.</w:t>
      </w:r>
    </w:p>
    <w:p w14:paraId="5D8D1166" w14:textId="03BC787B" w:rsidR="005A3E19" w:rsidRPr="00FD68FA" w:rsidRDefault="005A3E19" w:rsidP="005A3E19">
      <w:pPr>
        <w:jc w:val="both"/>
        <w:rPr>
          <w:rFonts w:ascii="Century Gothic" w:eastAsia="Times New Roman" w:hAnsi="Century Gothic" w:cs="Helvetica"/>
          <w:sz w:val="22"/>
          <w:szCs w:val="22"/>
        </w:rPr>
      </w:pPr>
      <w:r w:rsidRPr="00FD68FA">
        <w:rPr>
          <w:rFonts w:ascii="Century Gothic" w:eastAsia="Times New Roman" w:hAnsi="Century Gothic" w:cs="Helvetica"/>
          <w:sz w:val="22"/>
          <w:szCs w:val="22"/>
        </w:rPr>
        <w:t>“The value of bottles from Italy in the near future might increase up to 100 roubles per bottle, 30-40% more with respect to the current average value for low-priced wine. It is, in fact, the cheaper wines that will mostly be affected since they will lo</w:t>
      </w:r>
      <w:r w:rsidR="00D159A9" w:rsidRPr="00FD68FA">
        <w:rPr>
          <w:rFonts w:ascii="Century Gothic" w:eastAsia="Times New Roman" w:hAnsi="Century Gothic" w:cs="Helvetica"/>
          <w:sz w:val="22"/>
          <w:szCs w:val="22"/>
        </w:rPr>
        <w:t xml:space="preserve">ose their </w:t>
      </w:r>
      <w:r w:rsidR="00D159A9" w:rsidRPr="00FD68FA">
        <w:rPr>
          <w:rFonts w:ascii="Century Gothic" w:eastAsia="Times New Roman" w:hAnsi="Century Gothic" w:cs="Helvetica"/>
          <w:sz w:val="22"/>
          <w:szCs w:val="22"/>
        </w:rPr>
        <w:lastRenderedPageBreak/>
        <w:t xml:space="preserve">competitiveness with </w:t>
      </w:r>
      <w:r w:rsidRPr="00FD68FA">
        <w:rPr>
          <w:rFonts w:ascii="Century Gothic" w:eastAsia="Times New Roman" w:hAnsi="Century Gothic" w:cs="Helvetica"/>
          <w:sz w:val="22"/>
          <w:szCs w:val="22"/>
        </w:rPr>
        <w:t xml:space="preserve">respect to wines produced in Russia or </w:t>
      </w:r>
      <w:r w:rsidR="00F0518A">
        <w:rPr>
          <w:rFonts w:ascii="Century Gothic" w:eastAsia="Times New Roman" w:hAnsi="Century Gothic" w:cs="Helvetica"/>
          <w:sz w:val="22"/>
          <w:szCs w:val="22"/>
        </w:rPr>
        <w:t xml:space="preserve">in nearby countries. Quality Doc, </w:t>
      </w:r>
      <w:proofErr w:type="spellStart"/>
      <w:r w:rsidR="00F0518A">
        <w:rPr>
          <w:rFonts w:ascii="Century Gothic" w:eastAsia="Times New Roman" w:hAnsi="Century Gothic" w:cs="Helvetica"/>
          <w:sz w:val="22"/>
          <w:szCs w:val="22"/>
        </w:rPr>
        <w:t>Docg</w:t>
      </w:r>
      <w:proofErr w:type="spellEnd"/>
      <w:r w:rsidR="00D159A9" w:rsidRPr="00FD68FA">
        <w:rPr>
          <w:rFonts w:ascii="Century Gothic" w:eastAsia="Times New Roman" w:hAnsi="Century Gothic" w:cs="Helvetica"/>
          <w:sz w:val="22"/>
          <w:szCs w:val="22"/>
        </w:rPr>
        <w:t xml:space="preserve"> </w:t>
      </w:r>
      <w:r w:rsidRPr="00FD68FA">
        <w:rPr>
          <w:rFonts w:ascii="Century Gothic" w:eastAsia="Times New Roman" w:hAnsi="Century Gothic" w:cs="Helvetica"/>
          <w:sz w:val="22"/>
          <w:szCs w:val="22"/>
        </w:rPr>
        <w:t xml:space="preserve">and </w:t>
      </w:r>
      <w:r w:rsidR="00D159A9" w:rsidRPr="00FD68FA">
        <w:rPr>
          <w:rFonts w:ascii="Century Gothic" w:eastAsia="Times New Roman" w:hAnsi="Century Gothic" w:cs="Helvetica"/>
          <w:sz w:val="22"/>
          <w:szCs w:val="22"/>
        </w:rPr>
        <w:t>some</w:t>
      </w:r>
      <w:r w:rsidR="00F0518A">
        <w:rPr>
          <w:rFonts w:ascii="Century Gothic" w:eastAsia="Times New Roman" w:hAnsi="Century Gothic" w:cs="Helvetica"/>
          <w:sz w:val="22"/>
          <w:szCs w:val="22"/>
        </w:rPr>
        <w:t xml:space="preserve"> </w:t>
      </w:r>
      <w:proofErr w:type="spellStart"/>
      <w:r w:rsidR="00F0518A">
        <w:rPr>
          <w:rFonts w:ascii="Century Gothic" w:eastAsia="Times New Roman" w:hAnsi="Century Gothic" w:cs="Helvetica"/>
          <w:sz w:val="22"/>
          <w:szCs w:val="22"/>
        </w:rPr>
        <w:t>Igt</w:t>
      </w:r>
      <w:proofErr w:type="spellEnd"/>
      <w:r w:rsidRPr="00FD68FA">
        <w:rPr>
          <w:rFonts w:ascii="Century Gothic" w:eastAsia="Times New Roman" w:hAnsi="Century Gothic" w:cs="Helvetica"/>
          <w:sz w:val="22"/>
          <w:szCs w:val="22"/>
        </w:rPr>
        <w:t xml:space="preserve"> wines will be less sensitive to the crisis.”</w:t>
      </w:r>
    </w:p>
    <w:p w14:paraId="07E160E8" w14:textId="21BDA4F7" w:rsidR="005A3E19" w:rsidRPr="00FD68FA" w:rsidRDefault="005A3E19" w:rsidP="005A3E19">
      <w:pPr>
        <w:jc w:val="both"/>
        <w:rPr>
          <w:rFonts w:ascii="Century Gothic" w:eastAsia="Times New Roman" w:hAnsi="Century Gothic" w:cs="Helvetica"/>
          <w:sz w:val="22"/>
          <w:szCs w:val="22"/>
        </w:rPr>
      </w:pPr>
      <w:r w:rsidRPr="00FD68FA">
        <w:rPr>
          <w:rFonts w:ascii="Century Gothic" w:eastAsia="Times New Roman" w:hAnsi="Century Gothic" w:cs="Helvetica"/>
          <w:sz w:val="22"/>
          <w:szCs w:val="22"/>
        </w:rPr>
        <w:t xml:space="preserve">The recent ban on foreign products following the tit for tat move against Western sanctions in the aftermath of the flight MH17 disaster, will most certainly </w:t>
      </w:r>
      <w:r w:rsidR="00FD68FA">
        <w:rPr>
          <w:rFonts w:ascii="Century Gothic" w:eastAsia="Times New Roman" w:hAnsi="Century Gothic" w:cs="Helvetica"/>
          <w:sz w:val="22"/>
          <w:szCs w:val="22"/>
        </w:rPr>
        <w:t xml:space="preserve">also </w:t>
      </w:r>
      <w:r w:rsidRPr="00FD68FA">
        <w:rPr>
          <w:rFonts w:ascii="Century Gothic" w:eastAsia="Times New Roman" w:hAnsi="Century Gothic" w:cs="Helvetica"/>
          <w:sz w:val="22"/>
          <w:szCs w:val="22"/>
        </w:rPr>
        <w:t>take its toll but become more evident towards the end of this month. A significant fact is that</w:t>
      </w:r>
      <w:r w:rsidR="00FD68FA">
        <w:rPr>
          <w:rFonts w:ascii="Century Gothic" w:eastAsia="Times New Roman" w:hAnsi="Century Gothic" w:cs="Helvetica"/>
          <w:sz w:val="22"/>
          <w:szCs w:val="22"/>
        </w:rPr>
        <w:t>,</w:t>
      </w:r>
      <w:r w:rsidRPr="00FD68FA">
        <w:rPr>
          <w:rFonts w:ascii="Century Gothic" w:eastAsia="Times New Roman" w:hAnsi="Century Gothic" w:cs="Helvetica"/>
          <w:sz w:val="22"/>
          <w:szCs w:val="22"/>
        </w:rPr>
        <w:t xml:space="preserve"> recently, President Putin has instructed key Ministries to urgently submit proposals on measures to support domestic production of wine in Russia (R</w:t>
      </w:r>
      <w:r w:rsidR="00D159A9" w:rsidRPr="00FD68FA">
        <w:rPr>
          <w:rFonts w:ascii="Century Gothic" w:eastAsia="Times New Roman" w:hAnsi="Century Gothic" w:cs="Helvetica"/>
          <w:sz w:val="22"/>
          <w:szCs w:val="22"/>
        </w:rPr>
        <w:t xml:space="preserve">ussia </w:t>
      </w:r>
      <w:r w:rsidRPr="00FD68FA">
        <w:rPr>
          <w:rFonts w:ascii="Century Gothic" w:eastAsia="Times New Roman" w:hAnsi="Century Gothic" w:cs="Helvetica"/>
          <w:sz w:val="22"/>
          <w:szCs w:val="22"/>
        </w:rPr>
        <w:t>now</w:t>
      </w:r>
      <w:r w:rsidR="00D159A9" w:rsidRPr="00FD68FA">
        <w:rPr>
          <w:rFonts w:ascii="Century Gothic" w:eastAsia="Times New Roman" w:hAnsi="Century Gothic" w:cs="Helvetica"/>
          <w:sz w:val="22"/>
          <w:szCs w:val="22"/>
        </w:rPr>
        <w:t xml:space="preserve"> has</w:t>
      </w:r>
      <w:r w:rsidRPr="00FD68FA">
        <w:rPr>
          <w:rFonts w:ascii="Century Gothic" w:eastAsia="Times New Roman" w:hAnsi="Century Gothic" w:cs="Helvetica"/>
          <w:sz w:val="22"/>
          <w:szCs w:val="22"/>
        </w:rPr>
        <w:t xml:space="preserve"> about 100 thousand hectares of its own vineyards).</w:t>
      </w:r>
    </w:p>
    <w:p w14:paraId="2C6BE923" w14:textId="77777777" w:rsidR="00D159A9" w:rsidRPr="00FD68FA" w:rsidRDefault="00D159A9" w:rsidP="005A3E19">
      <w:pPr>
        <w:jc w:val="both"/>
        <w:rPr>
          <w:rFonts w:ascii="Century Gothic" w:eastAsia="Times New Roman" w:hAnsi="Century Gothic" w:cs="Helvetica"/>
          <w:sz w:val="22"/>
          <w:szCs w:val="22"/>
        </w:rPr>
      </w:pPr>
    </w:p>
    <w:p w14:paraId="67E9FE10" w14:textId="77777777" w:rsidR="00D159A9" w:rsidRPr="00FD68FA" w:rsidRDefault="00D159A9" w:rsidP="005A3E19">
      <w:pPr>
        <w:jc w:val="both"/>
        <w:rPr>
          <w:rFonts w:ascii="Century Gothic" w:eastAsia="Times New Roman" w:hAnsi="Century Gothic" w:cs="Helvetica"/>
          <w:sz w:val="22"/>
          <w:szCs w:val="22"/>
        </w:rPr>
      </w:pPr>
    </w:p>
    <w:p w14:paraId="16C49EC1" w14:textId="77777777" w:rsidR="00D159A9" w:rsidRPr="00FD68FA" w:rsidRDefault="00D159A9" w:rsidP="005A3E19">
      <w:pPr>
        <w:jc w:val="both"/>
        <w:rPr>
          <w:rFonts w:ascii="Century Gothic" w:eastAsia="Times New Roman" w:hAnsi="Century Gothic" w:cs="Helvetica"/>
          <w:sz w:val="22"/>
          <w:szCs w:val="22"/>
        </w:rPr>
      </w:pPr>
    </w:p>
    <w:p w14:paraId="1DF043CA" w14:textId="6D416AEF" w:rsidR="00D159A9" w:rsidRPr="00FD68FA" w:rsidRDefault="002A1B22" w:rsidP="005A3E19">
      <w:pPr>
        <w:jc w:val="both"/>
        <w:rPr>
          <w:rFonts w:ascii="Century Gothic" w:eastAsia="Times New Roman" w:hAnsi="Century Gothic" w:cs="Helvetica"/>
          <w:sz w:val="22"/>
          <w:szCs w:val="22"/>
        </w:rPr>
      </w:pPr>
      <w:r>
        <w:rPr>
          <w:rFonts w:ascii="Century Gothic" w:eastAsia="Times New Roman" w:hAnsi="Century Gothic" w:cs="Helvetica"/>
          <w:noProof/>
          <w:sz w:val="22"/>
          <w:szCs w:val="22"/>
          <w:lang w:val="it-IT" w:eastAsia="it-IT"/>
        </w:rPr>
        <w:drawing>
          <wp:inline distT="0" distB="0" distL="0" distR="0" wp14:anchorId="01B04671" wp14:editId="26733191">
            <wp:extent cx="6116320" cy="2973070"/>
            <wp:effectExtent l="0" t="0" r="508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russia_eng-1.png"/>
                    <pic:cNvPicPr/>
                  </pic:nvPicPr>
                  <pic:blipFill>
                    <a:blip r:embed="rId12">
                      <a:extLst>
                        <a:ext uri="{28A0092B-C50C-407E-A947-70E740481C1C}">
                          <a14:useLocalDpi xmlns:a14="http://schemas.microsoft.com/office/drawing/2010/main" val="0"/>
                        </a:ext>
                      </a:extLst>
                    </a:blip>
                    <a:stretch>
                      <a:fillRect/>
                    </a:stretch>
                  </pic:blipFill>
                  <pic:spPr>
                    <a:xfrm>
                      <a:off x="0" y="0"/>
                      <a:ext cx="6116320" cy="2973070"/>
                    </a:xfrm>
                    <a:prstGeom prst="rect">
                      <a:avLst/>
                    </a:prstGeom>
                  </pic:spPr>
                </pic:pic>
              </a:graphicData>
            </a:graphic>
          </wp:inline>
        </w:drawing>
      </w:r>
    </w:p>
    <w:p w14:paraId="256571A7" w14:textId="77777777" w:rsidR="00D159A9" w:rsidRPr="00FD68FA" w:rsidRDefault="00D159A9" w:rsidP="005A3E19">
      <w:pPr>
        <w:jc w:val="both"/>
        <w:rPr>
          <w:rFonts w:ascii="Century Gothic" w:eastAsia="Times New Roman" w:hAnsi="Century Gothic" w:cs="Helvetica"/>
          <w:sz w:val="22"/>
          <w:szCs w:val="22"/>
        </w:rPr>
      </w:pPr>
    </w:p>
    <w:p w14:paraId="3FC5E245" w14:textId="77777777" w:rsidR="00D159A9" w:rsidRPr="00FD68FA" w:rsidRDefault="00D159A9" w:rsidP="005A3E19">
      <w:pPr>
        <w:jc w:val="both"/>
        <w:rPr>
          <w:rFonts w:ascii="Century Gothic" w:eastAsia="Times New Roman" w:hAnsi="Century Gothic" w:cs="Helvetica"/>
          <w:sz w:val="22"/>
          <w:szCs w:val="22"/>
        </w:rPr>
      </w:pPr>
    </w:p>
    <w:p w14:paraId="0F6F878E" w14:textId="77777777" w:rsidR="00D159A9" w:rsidRPr="00FD68FA" w:rsidRDefault="00D159A9" w:rsidP="005A3E19">
      <w:pPr>
        <w:jc w:val="both"/>
        <w:rPr>
          <w:rFonts w:ascii="Century Gothic" w:eastAsia="Times New Roman" w:hAnsi="Century Gothic" w:cs="Helvetica"/>
          <w:sz w:val="22"/>
          <w:szCs w:val="22"/>
        </w:rPr>
      </w:pPr>
    </w:p>
    <w:p w14:paraId="44AFF953" w14:textId="77777777" w:rsidR="00D159A9" w:rsidRPr="00FD68FA" w:rsidRDefault="00D159A9" w:rsidP="005A3E19">
      <w:pPr>
        <w:jc w:val="both"/>
        <w:rPr>
          <w:rFonts w:ascii="Century Gothic" w:eastAsia="Times New Roman" w:hAnsi="Century Gothic" w:cs="Helvetica"/>
          <w:sz w:val="22"/>
          <w:szCs w:val="22"/>
        </w:rPr>
      </w:pPr>
    </w:p>
    <w:p w14:paraId="6C4F5881" w14:textId="769BE7EA" w:rsidR="005A3E19" w:rsidRPr="00FD68FA" w:rsidRDefault="005A3E19" w:rsidP="005A3E19">
      <w:pPr>
        <w:jc w:val="both"/>
        <w:rPr>
          <w:rFonts w:ascii="Century Gothic" w:eastAsia="Times New Roman" w:hAnsi="Century Gothic" w:cs="Helvetica"/>
          <w:sz w:val="22"/>
          <w:szCs w:val="22"/>
        </w:rPr>
      </w:pPr>
      <w:r w:rsidRPr="00FD68FA">
        <w:rPr>
          <w:rFonts w:ascii="Century Gothic" w:eastAsia="Times New Roman" w:hAnsi="Century Gothic" w:cs="Helvetica"/>
          <w:sz w:val="22"/>
          <w:szCs w:val="22"/>
        </w:rPr>
        <w:t>Faced by this new crisis and the frequent and worried enquiries received in the past few months by Italian wine producers, Vinitaly International has decided to open its eleventh edition of Vinitaly Russia on the 17</w:t>
      </w:r>
      <w:r w:rsidRPr="00FD68FA">
        <w:rPr>
          <w:rFonts w:ascii="Century Gothic" w:eastAsia="Times New Roman" w:hAnsi="Century Gothic" w:cs="Helvetica"/>
          <w:sz w:val="22"/>
          <w:szCs w:val="22"/>
          <w:vertAlign w:val="superscript"/>
        </w:rPr>
        <w:t>th</w:t>
      </w:r>
      <w:r w:rsidR="00D159A9" w:rsidRPr="00FD68FA">
        <w:rPr>
          <w:rFonts w:ascii="Century Gothic" w:eastAsia="Times New Roman" w:hAnsi="Century Gothic" w:cs="Helvetica"/>
          <w:sz w:val="22"/>
          <w:szCs w:val="22"/>
        </w:rPr>
        <w:t xml:space="preserve"> of November with a</w:t>
      </w:r>
      <w:r w:rsidRPr="00FD68FA">
        <w:rPr>
          <w:rFonts w:ascii="Century Gothic" w:eastAsia="Times New Roman" w:hAnsi="Century Gothic" w:cs="Helvetica"/>
          <w:sz w:val="22"/>
          <w:szCs w:val="22"/>
        </w:rPr>
        <w:t xml:space="preserve"> round table held by institutional figures, market experts and some of Russia’s top importers in order to offer attending producers a clear 360 degree overview of the market’s current situation.</w:t>
      </w:r>
    </w:p>
    <w:p w14:paraId="3B033DDB" w14:textId="0EB1A3C0" w:rsidR="005A3E19" w:rsidRPr="00FD68FA" w:rsidRDefault="00FD68FA" w:rsidP="005A3E19">
      <w:pPr>
        <w:jc w:val="both"/>
        <w:rPr>
          <w:rFonts w:ascii="Century Gothic" w:eastAsia="Times New Roman" w:hAnsi="Century Gothic" w:cs="Helvetica"/>
          <w:sz w:val="22"/>
          <w:szCs w:val="22"/>
        </w:rPr>
      </w:pPr>
      <w:r>
        <w:rPr>
          <w:rFonts w:ascii="Century Gothic" w:eastAsia="Times New Roman" w:hAnsi="Century Gothic" w:cs="Helvetica"/>
          <w:sz w:val="22"/>
          <w:szCs w:val="22"/>
        </w:rPr>
        <w:t>During this year’s single-</w:t>
      </w:r>
      <w:r w:rsidR="005A3E19" w:rsidRPr="00FD68FA">
        <w:rPr>
          <w:rFonts w:ascii="Century Gothic" w:eastAsia="Times New Roman" w:hAnsi="Century Gothic" w:cs="Helvetica"/>
          <w:sz w:val="22"/>
          <w:szCs w:val="22"/>
        </w:rPr>
        <w:t xml:space="preserve">day b2b event, the round table will be followed by a rich </w:t>
      </w:r>
      <w:r>
        <w:rPr>
          <w:rFonts w:ascii="Century Gothic" w:eastAsia="Times New Roman" w:hAnsi="Century Gothic" w:cs="Helvetica"/>
          <w:sz w:val="22"/>
          <w:szCs w:val="22"/>
        </w:rPr>
        <w:t>and engaging program combining eight</w:t>
      </w:r>
      <w:r w:rsidR="005A3E19" w:rsidRPr="00FD68FA">
        <w:rPr>
          <w:rFonts w:ascii="Century Gothic" w:eastAsia="Times New Roman" w:hAnsi="Century Gothic" w:cs="Helvetica"/>
          <w:sz w:val="22"/>
          <w:szCs w:val="22"/>
        </w:rPr>
        <w:t xml:space="preserve"> Masterclasses held by top Russian importers </w:t>
      </w:r>
      <w:r w:rsidR="00D159A9" w:rsidRPr="00FD68FA">
        <w:rPr>
          <w:rFonts w:ascii="Century Gothic" w:eastAsia="Times New Roman" w:hAnsi="Century Gothic" w:cs="Helvetica"/>
          <w:sz w:val="22"/>
          <w:szCs w:val="22"/>
        </w:rPr>
        <w:t>with</w:t>
      </w:r>
      <w:r w:rsidR="005A3E19" w:rsidRPr="00FD68FA">
        <w:rPr>
          <w:rFonts w:ascii="Century Gothic" w:eastAsia="Times New Roman" w:hAnsi="Century Gothic" w:cs="Helvetica"/>
          <w:sz w:val="22"/>
          <w:szCs w:val="22"/>
        </w:rPr>
        <w:t xml:space="preserve"> the traditional afternoon Grand Tasting Session that will count a total of 300 Italian wine producers and more than 1700 labels from different regions of Italy. </w:t>
      </w:r>
    </w:p>
    <w:p w14:paraId="443EAF87" w14:textId="119BDE79" w:rsidR="005A3E19" w:rsidRDefault="005A3E19" w:rsidP="005A3E19">
      <w:pPr>
        <w:jc w:val="both"/>
        <w:rPr>
          <w:rFonts w:ascii="Century Gothic" w:eastAsia="Times New Roman" w:hAnsi="Century Gothic" w:cs="Helvetica"/>
          <w:sz w:val="22"/>
          <w:szCs w:val="22"/>
        </w:rPr>
      </w:pPr>
      <w:r w:rsidRPr="00FD68FA">
        <w:rPr>
          <w:rFonts w:ascii="Century Gothic" w:eastAsia="Times New Roman" w:hAnsi="Century Gothic" w:cs="Helvetica"/>
          <w:sz w:val="22"/>
          <w:szCs w:val="22"/>
        </w:rPr>
        <w:t xml:space="preserve">Vinitaly Russia will also be the last stop of the Vinitaly International Academy, that will close this year’s successful round with two Executive Wine Seminars in preparation for next year’s Certification Course: </w:t>
      </w:r>
      <w:r w:rsidR="00397A6A" w:rsidRPr="00FD68FA">
        <w:rPr>
          <w:rFonts w:ascii="Century Gothic" w:eastAsia="Times New Roman" w:hAnsi="Century Gothic" w:cs="Helvetica"/>
          <w:sz w:val="22"/>
          <w:szCs w:val="22"/>
        </w:rPr>
        <w:t>in March 2015, VIA will be offering a standardized and officially recognized six hour course and two certification levels with the aim of enabling all those who love Italian wine to speak of it in a unified, organized manner and support VIA in teaching its courses around the world</w:t>
      </w:r>
      <w:r w:rsidRPr="00FD68FA">
        <w:rPr>
          <w:rFonts w:ascii="Century Gothic" w:eastAsia="Times New Roman" w:hAnsi="Century Gothic" w:cs="Helvetica"/>
          <w:sz w:val="22"/>
          <w:szCs w:val="22"/>
        </w:rPr>
        <w:t>.</w:t>
      </w:r>
    </w:p>
    <w:p w14:paraId="453EDAF9" w14:textId="5BA59A09" w:rsidR="002A1B22" w:rsidRPr="002A1B22" w:rsidRDefault="002A1B22" w:rsidP="002A1B22">
      <w:pPr>
        <w:jc w:val="both"/>
        <w:rPr>
          <w:rFonts w:ascii="Century Gothic" w:eastAsia="Times New Roman" w:hAnsi="Century Gothic" w:cs="Helvetica"/>
          <w:sz w:val="22"/>
          <w:szCs w:val="22"/>
        </w:rPr>
      </w:pPr>
      <w:r w:rsidRPr="002A1B22">
        <w:rPr>
          <w:rFonts w:ascii="Century Gothic" w:eastAsia="Times New Roman" w:hAnsi="Century Gothic" w:cs="Helvetica"/>
          <w:sz w:val="22"/>
          <w:szCs w:val="22"/>
        </w:rPr>
        <w:t>"I must admit that we have had many requests to join the certification program from Hong Kong and China, most likely due to our consistent and constant presence in the territory</w:t>
      </w:r>
      <w:r>
        <w:rPr>
          <w:rFonts w:ascii="Century Gothic" w:eastAsia="Times New Roman" w:hAnsi="Century Gothic" w:cs="Helvetica"/>
          <w:sz w:val="22"/>
          <w:szCs w:val="22"/>
        </w:rPr>
        <w:t xml:space="preserve">” explains Stevie Kim, founder of </w:t>
      </w:r>
      <w:proofErr w:type="spellStart"/>
      <w:r>
        <w:rPr>
          <w:rFonts w:ascii="Century Gothic" w:eastAsia="Times New Roman" w:hAnsi="Century Gothic" w:cs="Helvetica"/>
          <w:sz w:val="22"/>
          <w:szCs w:val="22"/>
        </w:rPr>
        <w:t>Vinitaly</w:t>
      </w:r>
      <w:proofErr w:type="spellEnd"/>
      <w:r>
        <w:rPr>
          <w:rFonts w:ascii="Century Gothic" w:eastAsia="Times New Roman" w:hAnsi="Century Gothic" w:cs="Helvetica"/>
          <w:sz w:val="22"/>
          <w:szCs w:val="22"/>
        </w:rPr>
        <w:t xml:space="preserve"> International Academy and Managing Director of </w:t>
      </w:r>
      <w:proofErr w:type="spellStart"/>
      <w:r>
        <w:rPr>
          <w:rFonts w:ascii="Century Gothic" w:eastAsia="Times New Roman" w:hAnsi="Century Gothic" w:cs="Helvetica"/>
          <w:sz w:val="22"/>
          <w:szCs w:val="22"/>
        </w:rPr>
        <w:lastRenderedPageBreak/>
        <w:t>Vinitaly</w:t>
      </w:r>
      <w:proofErr w:type="spellEnd"/>
      <w:r>
        <w:rPr>
          <w:rFonts w:ascii="Century Gothic" w:eastAsia="Times New Roman" w:hAnsi="Century Gothic" w:cs="Helvetica"/>
          <w:sz w:val="22"/>
          <w:szCs w:val="22"/>
        </w:rPr>
        <w:t xml:space="preserve"> International</w:t>
      </w:r>
      <w:r w:rsidRPr="002A1B22">
        <w:rPr>
          <w:rFonts w:ascii="Century Gothic" w:eastAsia="Times New Roman" w:hAnsi="Century Gothic" w:cs="Helvetica"/>
          <w:sz w:val="22"/>
          <w:szCs w:val="22"/>
        </w:rPr>
        <w:t xml:space="preserve">. </w:t>
      </w:r>
      <w:r>
        <w:rPr>
          <w:rFonts w:ascii="Century Gothic" w:eastAsia="Times New Roman" w:hAnsi="Century Gothic" w:cs="Helvetica"/>
          <w:sz w:val="22"/>
          <w:szCs w:val="22"/>
        </w:rPr>
        <w:t>“</w:t>
      </w:r>
      <w:r w:rsidRPr="002A1B22">
        <w:rPr>
          <w:rFonts w:ascii="Century Gothic" w:eastAsia="Times New Roman" w:hAnsi="Century Gothic" w:cs="Helvetica"/>
          <w:sz w:val="22"/>
          <w:szCs w:val="22"/>
        </w:rPr>
        <w:t xml:space="preserve">The same is not the case from Russia, hence, more the reason we will take the opportunity during </w:t>
      </w:r>
      <w:proofErr w:type="spellStart"/>
      <w:r w:rsidRPr="002A1B22">
        <w:rPr>
          <w:rFonts w:ascii="Century Gothic" w:eastAsia="Times New Roman" w:hAnsi="Century Gothic" w:cs="Helvetica"/>
          <w:sz w:val="22"/>
          <w:szCs w:val="22"/>
        </w:rPr>
        <w:t>Vinitaly</w:t>
      </w:r>
      <w:proofErr w:type="spellEnd"/>
      <w:r w:rsidRPr="002A1B22">
        <w:rPr>
          <w:rFonts w:ascii="Century Gothic" w:eastAsia="Times New Roman" w:hAnsi="Century Gothic" w:cs="Helvetica"/>
          <w:sz w:val="22"/>
          <w:szCs w:val="22"/>
        </w:rPr>
        <w:t xml:space="preserve"> Russia to engage and scout some real candidates to become Italian Wine Ambassadors </w:t>
      </w:r>
      <w:r>
        <w:rPr>
          <w:rFonts w:ascii="Century Gothic" w:eastAsia="Times New Roman" w:hAnsi="Century Gothic" w:cs="Helvetica"/>
          <w:sz w:val="22"/>
          <w:szCs w:val="22"/>
        </w:rPr>
        <w:t xml:space="preserve">who </w:t>
      </w:r>
      <w:r w:rsidRPr="002A1B22">
        <w:rPr>
          <w:rFonts w:ascii="Century Gothic" w:eastAsia="Times New Roman" w:hAnsi="Century Gothic" w:cs="Helvetica"/>
          <w:sz w:val="22"/>
          <w:szCs w:val="22"/>
        </w:rPr>
        <w:t>in their turn</w:t>
      </w:r>
      <w:r>
        <w:rPr>
          <w:rFonts w:ascii="Century Gothic" w:eastAsia="Times New Roman" w:hAnsi="Century Gothic" w:cs="Helvetica"/>
          <w:sz w:val="22"/>
          <w:szCs w:val="22"/>
        </w:rPr>
        <w:t>,</w:t>
      </w:r>
      <w:r w:rsidRPr="002A1B22">
        <w:rPr>
          <w:rFonts w:ascii="Century Gothic" w:eastAsia="Times New Roman" w:hAnsi="Century Gothic" w:cs="Helvetica"/>
          <w:sz w:val="22"/>
          <w:szCs w:val="22"/>
        </w:rPr>
        <w:t xml:space="preserve"> can </w:t>
      </w:r>
      <w:r>
        <w:rPr>
          <w:rFonts w:ascii="Century Gothic" w:eastAsia="Times New Roman" w:hAnsi="Century Gothic" w:cs="Helvetica"/>
          <w:sz w:val="22"/>
          <w:szCs w:val="22"/>
        </w:rPr>
        <w:t xml:space="preserve">then </w:t>
      </w:r>
      <w:r w:rsidRPr="002A1B22">
        <w:rPr>
          <w:rFonts w:ascii="Century Gothic" w:eastAsia="Times New Roman" w:hAnsi="Century Gothic" w:cs="Helvetica"/>
          <w:sz w:val="22"/>
          <w:szCs w:val="22"/>
        </w:rPr>
        <w:t>spread the gospel in Russia as well"</w:t>
      </w:r>
      <w:r>
        <w:rPr>
          <w:rFonts w:ascii="Century Gothic" w:eastAsia="Times New Roman" w:hAnsi="Century Gothic" w:cs="Helvetica"/>
          <w:sz w:val="22"/>
          <w:szCs w:val="22"/>
        </w:rPr>
        <w:t>.</w:t>
      </w:r>
    </w:p>
    <w:p w14:paraId="7E2AA46A" w14:textId="77777777" w:rsidR="005A3E19" w:rsidRPr="00FD68FA" w:rsidRDefault="005A3E19" w:rsidP="005A3E19">
      <w:pPr>
        <w:jc w:val="both"/>
        <w:rPr>
          <w:rFonts w:ascii="Century Gothic" w:eastAsia="Times New Roman" w:hAnsi="Century Gothic" w:cs="Helvetica"/>
          <w:sz w:val="22"/>
          <w:szCs w:val="22"/>
        </w:rPr>
      </w:pPr>
    </w:p>
    <w:p w14:paraId="755BEF9C" w14:textId="17838AAE" w:rsidR="005A3E19" w:rsidRPr="00FD68FA" w:rsidRDefault="005A3E19" w:rsidP="005A3E19">
      <w:pPr>
        <w:jc w:val="both"/>
        <w:rPr>
          <w:rFonts w:ascii="Century Gothic" w:eastAsia="Times New Roman" w:hAnsi="Century Gothic" w:cs="Helvetica"/>
          <w:sz w:val="22"/>
          <w:szCs w:val="22"/>
        </w:rPr>
      </w:pPr>
      <w:r w:rsidRPr="00FD68FA">
        <w:rPr>
          <w:rFonts w:ascii="Century Gothic" w:eastAsia="Times New Roman" w:hAnsi="Century Gothic" w:cs="Helvetica"/>
          <w:sz w:val="22"/>
          <w:szCs w:val="22"/>
        </w:rPr>
        <w:t xml:space="preserve">All social media traffic generated </w:t>
      </w:r>
      <w:r w:rsidR="00397A6A" w:rsidRPr="00FD68FA">
        <w:rPr>
          <w:rFonts w:ascii="Century Gothic" w:eastAsia="Times New Roman" w:hAnsi="Century Gothic" w:cs="Helvetica"/>
          <w:sz w:val="22"/>
          <w:szCs w:val="22"/>
        </w:rPr>
        <w:t>during Vinitaly</w:t>
      </w:r>
      <w:r w:rsidR="00D159A9" w:rsidRPr="00FD68FA">
        <w:rPr>
          <w:rFonts w:ascii="Century Gothic" w:eastAsia="Times New Roman" w:hAnsi="Century Gothic" w:cs="Helvetica"/>
          <w:sz w:val="22"/>
          <w:szCs w:val="22"/>
        </w:rPr>
        <w:t xml:space="preserve"> </w:t>
      </w:r>
      <w:r w:rsidR="00397A6A" w:rsidRPr="00FD68FA">
        <w:rPr>
          <w:rFonts w:ascii="Century Gothic" w:eastAsia="Times New Roman" w:hAnsi="Century Gothic" w:cs="Helvetica"/>
          <w:sz w:val="22"/>
          <w:szCs w:val="22"/>
        </w:rPr>
        <w:t>Russia</w:t>
      </w:r>
      <w:r w:rsidRPr="00FD68FA">
        <w:rPr>
          <w:rFonts w:ascii="Century Gothic" w:eastAsia="Times New Roman" w:hAnsi="Century Gothic" w:cs="Helvetica"/>
          <w:sz w:val="22"/>
          <w:szCs w:val="22"/>
        </w:rPr>
        <w:t xml:space="preserve"> will be analysed by Social Meter (#VinitalyRussia #VIA #</w:t>
      </w:r>
      <w:proofErr w:type="gramStart"/>
      <w:r w:rsidRPr="00FD68FA">
        <w:rPr>
          <w:rFonts w:ascii="Century Gothic" w:eastAsia="Times New Roman" w:hAnsi="Century Gothic" w:cs="Helvetica"/>
          <w:sz w:val="22"/>
          <w:szCs w:val="22"/>
        </w:rPr>
        <w:t>vino2015 )</w:t>
      </w:r>
      <w:proofErr w:type="gramEnd"/>
      <w:r w:rsidR="00397A6A" w:rsidRPr="00FD68FA">
        <w:rPr>
          <w:rFonts w:ascii="Century Gothic" w:eastAsia="Times New Roman" w:hAnsi="Century Gothic" w:cs="Helvetica"/>
          <w:sz w:val="22"/>
          <w:szCs w:val="22"/>
        </w:rPr>
        <w:t xml:space="preserve"> and presented on Vinitaly International Internet site in the Statistics Area.</w:t>
      </w:r>
    </w:p>
    <w:p w14:paraId="63043286" w14:textId="02B76E94" w:rsidR="005A3E19" w:rsidRPr="00FD68FA" w:rsidRDefault="005A3E19" w:rsidP="005A3E19">
      <w:pPr>
        <w:jc w:val="both"/>
        <w:rPr>
          <w:rFonts w:ascii="Century Gothic" w:eastAsia="Times New Roman" w:hAnsi="Century Gothic" w:cs="Helvetica"/>
          <w:sz w:val="22"/>
          <w:szCs w:val="22"/>
        </w:rPr>
      </w:pPr>
      <w:r w:rsidRPr="00FD68FA">
        <w:rPr>
          <w:rFonts w:ascii="Century Gothic" w:eastAsia="Times New Roman" w:hAnsi="Century Gothic" w:cs="Helvetica"/>
          <w:sz w:val="22"/>
          <w:szCs w:val="22"/>
        </w:rPr>
        <w:t>A special thanks goes to our Media partners, Buona Italia, Enoteka, Simple Wine News and Tipple as well as our Technical partners Cruciani, Ponente, Norda and Riedel for their invaluable support.</w:t>
      </w:r>
    </w:p>
    <w:p w14:paraId="33132C73" w14:textId="77777777" w:rsidR="005A3E19" w:rsidRPr="00FD68FA" w:rsidRDefault="005A3E19" w:rsidP="005A3E19">
      <w:pPr>
        <w:jc w:val="both"/>
        <w:rPr>
          <w:rFonts w:ascii="Century Gothic" w:eastAsia="Times New Roman" w:hAnsi="Century Gothic" w:cs="Helvetica"/>
          <w:b/>
          <w:sz w:val="22"/>
          <w:szCs w:val="22"/>
        </w:rPr>
      </w:pPr>
    </w:p>
    <w:p w14:paraId="23BE4198" w14:textId="77777777" w:rsidR="005A3E19" w:rsidRPr="00FD68FA" w:rsidRDefault="005A3E19" w:rsidP="009F54F7">
      <w:pPr>
        <w:jc w:val="both"/>
        <w:rPr>
          <w:rFonts w:ascii="Century Gothic" w:eastAsia="Times New Roman" w:hAnsi="Century Gothic" w:cs="Helvetica"/>
          <w:b/>
          <w:sz w:val="22"/>
          <w:szCs w:val="22"/>
        </w:rPr>
      </w:pPr>
    </w:p>
    <w:p w14:paraId="5B28D4C8" w14:textId="77777777" w:rsidR="009F54F7" w:rsidRPr="00FD68FA" w:rsidRDefault="009F54F7" w:rsidP="009F54F7">
      <w:pPr>
        <w:jc w:val="both"/>
        <w:rPr>
          <w:rFonts w:ascii="Century Gothic" w:eastAsia="Times New Roman" w:hAnsi="Century Gothic" w:cs="Helvetica"/>
          <w:b/>
          <w:sz w:val="22"/>
          <w:szCs w:val="22"/>
        </w:rPr>
      </w:pPr>
      <w:r w:rsidRPr="00FD68FA">
        <w:rPr>
          <w:rFonts w:ascii="Century Gothic" w:eastAsia="Times New Roman" w:hAnsi="Century Gothic" w:cs="Helvetica"/>
          <w:b/>
          <w:sz w:val="22"/>
          <w:szCs w:val="22"/>
        </w:rPr>
        <w:t>About:</w:t>
      </w:r>
    </w:p>
    <w:p w14:paraId="14AF3359" w14:textId="77777777" w:rsidR="008F08E9" w:rsidRPr="00FD68FA" w:rsidRDefault="008F08E9" w:rsidP="009F54F7">
      <w:pPr>
        <w:jc w:val="both"/>
        <w:rPr>
          <w:rFonts w:ascii="Century Gothic" w:eastAsia="Times New Roman" w:hAnsi="Century Gothic" w:cs="Helvetica"/>
          <w:b/>
          <w:sz w:val="22"/>
          <w:szCs w:val="22"/>
        </w:rPr>
      </w:pPr>
    </w:p>
    <w:p w14:paraId="58A8AF8E" w14:textId="0F5D987A" w:rsidR="00903588" w:rsidRPr="00FD68FA" w:rsidRDefault="00903588" w:rsidP="00903588">
      <w:pPr>
        <w:jc w:val="both"/>
        <w:rPr>
          <w:rFonts w:ascii="Century Gothic" w:hAnsi="Century Gothic"/>
          <w:color w:val="222222"/>
          <w:sz w:val="22"/>
          <w:szCs w:val="22"/>
          <w:shd w:val="clear" w:color="auto" w:fill="FFFFFF"/>
        </w:rPr>
      </w:pPr>
      <w:r w:rsidRPr="00FD68FA">
        <w:rPr>
          <w:rFonts w:ascii="Century Gothic" w:eastAsia="Times New Roman" w:hAnsi="Century Gothic" w:cs="Helvetica"/>
          <w:b/>
          <w:sz w:val="22"/>
          <w:szCs w:val="22"/>
        </w:rPr>
        <w:t>Veronafiere</w:t>
      </w:r>
      <w:r w:rsidRPr="00FD68FA">
        <w:rPr>
          <w:rStyle w:val="apple-converted-space"/>
          <w:rFonts w:ascii="Century Gothic" w:hAnsi="Century Gothic"/>
          <w:color w:val="222222"/>
          <w:sz w:val="22"/>
          <w:szCs w:val="22"/>
          <w:shd w:val="clear" w:color="auto" w:fill="FFFFFF"/>
        </w:rPr>
        <w:t> </w:t>
      </w:r>
      <w:r w:rsidRPr="00FD68FA">
        <w:rPr>
          <w:rFonts w:ascii="Century Gothic" w:hAnsi="Century Gothic"/>
          <w:color w:val="222222"/>
          <w:sz w:val="22"/>
          <w:szCs w:val="22"/>
          <w:shd w:val="clear" w:color="auto" w:fill="FFFFFF"/>
        </w:rPr>
        <w:t xml:space="preserve">is the leading organizer of trade shows in Italy including </w:t>
      </w:r>
      <w:proofErr w:type="spellStart"/>
      <w:r w:rsidRPr="00FD68FA">
        <w:rPr>
          <w:rFonts w:ascii="Century Gothic" w:hAnsi="Century Gothic"/>
          <w:color w:val="222222"/>
          <w:sz w:val="22"/>
          <w:szCs w:val="22"/>
          <w:shd w:val="clear" w:color="auto" w:fill="FFFFFF"/>
        </w:rPr>
        <w:t>Vinitaly</w:t>
      </w:r>
      <w:proofErr w:type="spellEnd"/>
      <w:r w:rsidRPr="00FD68FA">
        <w:rPr>
          <w:rFonts w:ascii="Century Gothic" w:hAnsi="Century Gothic"/>
          <w:color w:val="222222"/>
          <w:sz w:val="22"/>
          <w:szCs w:val="22"/>
          <w:shd w:val="clear" w:color="auto" w:fill="FFFFFF"/>
        </w:rPr>
        <w:t xml:space="preserve"> (</w:t>
      </w:r>
      <w:r w:rsidRPr="00FD68FA">
        <w:fldChar w:fldCharType="begin"/>
      </w:r>
      <w:r w:rsidRPr="00FD68FA">
        <w:rPr>
          <w:rFonts w:ascii="Century Gothic" w:hAnsi="Century Gothic"/>
          <w:sz w:val="22"/>
          <w:szCs w:val="22"/>
        </w:rPr>
        <w:instrText xml:space="preserve"> HYPERLINK "http://www.vinitaly.com/" \t "_blank" </w:instrText>
      </w:r>
      <w:r w:rsidRPr="00FD68FA">
        <w:fldChar w:fldCharType="separate"/>
      </w:r>
      <w:r w:rsidRPr="00FD68FA">
        <w:rPr>
          <w:rStyle w:val="Collegamentoipertestuale"/>
          <w:rFonts w:ascii="Century Gothic" w:hAnsi="Century Gothic"/>
          <w:color w:val="1155CC"/>
          <w:sz w:val="22"/>
          <w:szCs w:val="22"/>
          <w:shd w:val="clear" w:color="auto" w:fill="FFFFFF"/>
        </w:rPr>
        <w:t>www.vinitaly.com</w:t>
      </w:r>
      <w:r w:rsidRPr="00FD68FA">
        <w:rPr>
          <w:rStyle w:val="Collegamentoipertestuale"/>
          <w:rFonts w:ascii="Century Gothic" w:hAnsi="Century Gothic"/>
          <w:color w:val="1155CC"/>
          <w:sz w:val="22"/>
          <w:szCs w:val="22"/>
          <w:shd w:val="clear" w:color="auto" w:fill="FFFFFF"/>
        </w:rPr>
        <w:fldChar w:fldCharType="end"/>
      </w:r>
      <w:r w:rsidRPr="00FD68FA">
        <w:rPr>
          <w:rFonts w:ascii="Century Gothic" w:hAnsi="Century Gothic"/>
          <w:color w:val="222222"/>
          <w:sz w:val="22"/>
          <w:szCs w:val="22"/>
          <w:shd w:val="clear" w:color="auto" w:fill="FFFFFF"/>
        </w:rPr>
        <w:t xml:space="preserve">), the largest wine event in the world. The 48th edition of </w:t>
      </w:r>
      <w:proofErr w:type="spellStart"/>
      <w:r w:rsidRPr="00FD68FA">
        <w:rPr>
          <w:rFonts w:ascii="Century Gothic" w:hAnsi="Century Gothic"/>
          <w:color w:val="222222"/>
          <w:sz w:val="22"/>
          <w:szCs w:val="22"/>
          <w:shd w:val="clear" w:color="auto" w:fill="FFFFFF"/>
        </w:rPr>
        <w:t>Vinitaly</w:t>
      </w:r>
      <w:proofErr w:type="spellEnd"/>
      <w:r w:rsidRPr="00FD68FA">
        <w:rPr>
          <w:rFonts w:ascii="Century Gothic" w:hAnsi="Century Gothic"/>
          <w:color w:val="222222"/>
          <w:sz w:val="22"/>
          <w:szCs w:val="22"/>
          <w:shd w:val="clear" w:color="auto" w:fill="FFFFFF"/>
        </w:rPr>
        <w:t xml:space="preserve"> counted some 155,000 visitors (+6%) in four days of event, of which 56.000 were international attendees representing 36% of the total. On 100.000 square meters, 4.000 exhibitors welcomed trade professionals, media and producers alike. The next </w:t>
      </w:r>
      <w:r w:rsidR="003D26BE" w:rsidRPr="00FD68FA">
        <w:rPr>
          <w:rFonts w:ascii="Century Gothic" w:hAnsi="Century Gothic"/>
          <w:color w:val="222222"/>
          <w:sz w:val="22"/>
          <w:szCs w:val="22"/>
          <w:shd w:val="clear" w:color="auto" w:fill="FFFFFF"/>
        </w:rPr>
        <w:t>instalment</w:t>
      </w:r>
      <w:r w:rsidRPr="00FD68FA">
        <w:rPr>
          <w:rFonts w:ascii="Century Gothic" w:hAnsi="Century Gothic"/>
          <w:color w:val="222222"/>
          <w:sz w:val="22"/>
          <w:szCs w:val="22"/>
          <w:shd w:val="clear" w:color="auto" w:fill="FFFFFF"/>
        </w:rPr>
        <w:t xml:space="preserve"> of the fair will take place on</w:t>
      </w:r>
      <w:r w:rsidRPr="00FD68FA">
        <w:rPr>
          <w:rStyle w:val="apple-converted-space"/>
          <w:rFonts w:ascii="Century Gothic" w:hAnsi="Century Gothic"/>
          <w:color w:val="222222"/>
          <w:sz w:val="22"/>
          <w:szCs w:val="22"/>
          <w:shd w:val="clear" w:color="auto" w:fill="FFFFFF"/>
        </w:rPr>
        <w:t> </w:t>
      </w:r>
      <w:r w:rsidRPr="00FD68FA">
        <w:rPr>
          <w:rStyle w:val="aqj"/>
          <w:rFonts w:ascii="Century Gothic" w:hAnsi="Century Gothic"/>
          <w:color w:val="222222"/>
          <w:sz w:val="22"/>
          <w:szCs w:val="22"/>
          <w:shd w:val="clear" w:color="auto" w:fill="FFFFFF"/>
        </w:rPr>
        <w:t>22 – 25 March 2015</w:t>
      </w:r>
      <w:r w:rsidRPr="00FD68FA">
        <w:rPr>
          <w:rFonts w:ascii="Century Gothic" w:hAnsi="Century Gothic"/>
          <w:color w:val="222222"/>
          <w:sz w:val="22"/>
          <w:szCs w:val="22"/>
          <w:shd w:val="clear" w:color="auto" w:fill="FFFFFF"/>
        </w:rPr>
        <w:t xml:space="preserve">. The premier event to </w:t>
      </w:r>
      <w:proofErr w:type="spellStart"/>
      <w:r w:rsidRPr="00FD68FA">
        <w:rPr>
          <w:rFonts w:ascii="Century Gothic" w:hAnsi="Century Gothic"/>
          <w:color w:val="222222"/>
          <w:sz w:val="22"/>
          <w:szCs w:val="22"/>
          <w:shd w:val="clear" w:color="auto" w:fill="FFFFFF"/>
        </w:rPr>
        <w:t>Vinitaly</w:t>
      </w:r>
      <w:proofErr w:type="spellEnd"/>
      <w:r w:rsidRPr="00FD68FA">
        <w:rPr>
          <w:rFonts w:ascii="Century Gothic" w:hAnsi="Century Gothic"/>
          <w:color w:val="222222"/>
          <w:sz w:val="22"/>
          <w:szCs w:val="22"/>
          <w:shd w:val="clear" w:color="auto" w:fill="FFFFFF"/>
        </w:rPr>
        <w:t xml:space="preserve">, </w:t>
      </w:r>
      <w:proofErr w:type="spellStart"/>
      <w:r w:rsidRPr="00FD68FA">
        <w:rPr>
          <w:rFonts w:ascii="Century Gothic" w:hAnsi="Century Gothic"/>
          <w:color w:val="222222"/>
          <w:sz w:val="22"/>
          <w:szCs w:val="22"/>
          <w:shd w:val="clear" w:color="auto" w:fill="FFFFFF"/>
        </w:rPr>
        <w:t>OperaWine</w:t>
      </w:r>
      <w:proofErr w:type="spellEnd"/>
      <w:r w:rsidRPr="00FD68FA">
        <w:rPr>
          <w:rFonts w:ascii="Century Gothic" w:hAnsi="Century Gothic"/>
          <w:color w:val="222222"/>
          <w:sz w:val="22"/>
          <w:szCs w:val="22"/>
          <w:shd w:val="clear" w:color="auto" w:fill="FFFFFF"/>
        </w:rPr>
        <w:t xml:space="preserve"> (</w:t>
      </w:r>
      <w:r w:rsidRPr="00FD68FA">
        <w:fldChar w:fldCharType="begin"/>
      </w:r>
      <w:r w:rsidRPr="00FD68FA">
        <w:rPr>
          <w:rFonts w:ascii="Century Gothic" w:hAnsi="Century Gothic"/>
          <w:sz w:val="22"/>
          <w:szCs w:val="22"/>
        </w:rPr>
        <w:instrText xml:space="preserve"> HYPERLINK "http://www.vinitalyinternational.com/" \t "_blank" </w:instrText>
      </w:r>
      <w:r w:rsidRPr="00FD68FA">
        <w:fldChar w:fldCharType="separate"/>
      </w:r>
      <w:r w:rsidRPr="00FD68FA">
        <w:rPr>
          <w:rStyle w:val="Collegamentoipertestuale"/>
          <w:rFonts w:ascii="Century Gothic" w:hAnsi="Century Gothic"/>
          <w:color w:val="1155CC"/>
          <w:sz w:val="22"/>
          <w:szCs w:val="22"/>
          <w:shd w:val="clear" w:color="auto" w:fill="FFFFFF"/>
        </w:rPr>
        <w:t>www.vinitalyinternation</w:t>
      </w:r>
      <w:r w:rsidRPr="00FD68FA">
        <w:rPr>
          <w:rStyle w:val="Collegamentoipertestuale"/>
          <w:rFonts w:ascii="Century Gothic" w:hAnsi="Century Gothic"/>
          <w:color w:val="1155CC"/>
          <w:sz w:val="22"/>
          <w:szCs w:val="22"/>
          <w:shd w:val="clear" w:color="auto" w:fill="FFFFFF"/>
        </w:rPr>
        <w:t>a</w:t>
      </w:r>
      <w:r w:rsidRPr="00FD68FA">
        <w:rPr>
          <w:rStyle w:val="Collegamentoipertestuale"/>
          <w:rFonts w:ascii="Century Gothic" w:hAnsi="Century Gothic"/>
          <w:color w:val="1155CC"/>
          <w:sz w:val="22"/>
          <w:szCs w:val="22"/>
          <w:shd w:val="clear" w:color="auto" w:fill="FFFFFF"/>
        </w:rPr>
        <w:t>l.com</w:t>
      </w:r>
      <w:r w:rsidRPr="00FD68FA">
        <w:rPr>
          <w:rStyle w:val="Collegamentoipertestuale"/>
          <w:rFonts w:ascii="Century Gothic" w:hAnsi="Century Gothic"/>
          <w:color w:val="1155CC"/>
          <w:sz w:val="22"/>
          <w:szCs w:val="22"/>
          <w:shd w:val="clear" w:color="auto" w:fill="FFFFFF"/>
        </w:rPr>
        <w:fldChar w:fldCharType="end"/>
      </w:r>
      <w:r w:rsidRPr="00FD68FA">
        <w:rPr>
          <w:rFonts w:ascii="Century Gothic" w:hAnsi="Century Gothic"/>
          <w:color w:val="222222"/>
          <w:sz w:val="22"/>
          <w:szCs w:val="22"/>
          <w:shd w:val="clear" w:color="auto" w:fill="FFFFFF"/>
        </w:rPr>
        <w:t>) “Finest Italian Wines: 100 Great Producers,” will unite international wine professionals on March 21</w:t>
      </w:r>
      <w:r w:rsidRPr="00FD68FA">
        <w:rPr>
          <w:rFonts w:ascii="Century Gothic" w:hAnsi="Century Gothic"/>
          <w:color w:val="222222"/>
          <w:sz w:val="22"/>
          <w:szCs w:val="22"/>
          <w:shd w:val="clear" w:color="auto" w:fill="FFFFFF"/>
          <w:vertAlign w:val="superscript"/>
        </w:rPr>
        <w:t>st</w:t>
      </w:r>
      <w:r w:rsidRPr="00FD68FA">
        <w:rPr>
          <w:rStyle w:val="apple-converted-space"/>
          <w:rFonts w:ascii="Century Gothic" w:hAnsi="Century Gothic"/>
          <w:color w:val="222222"/>
          <w:sz w:val="22"/>
          <w:szCs w:val="22"/>
          <w:shd w:val="clear" w:color="auto" w:fill="FFFFFF"/>
        </w:rPr>
        <w:t> </w:t>
      </w:r>
      <w:r w:rsidRPr="00FD68FA">
        <w:rPr>
          <w:rFonts w:ascii="Century Gothic" w:hAnsi="Century Gothic"/>
          <w:color w:val="222222"/>
          <w:sz w:val="22"/>
          <w:szCs w:val="22"/>
          <w:shd w:val="clear" w:color="auto" w:fill="FFFFFF"/>
        </w:rPr>
        <w:t xml:space="preserve">2015 in the heart of Verona, </w:t>
      </w:r>
      <w:r w:rsidR="008972D5" w:rsidRPr="00FD68FA">
        <w:rPr>
          <w:rFonts w:ascii="Century Gothic" w:hAnsi="Century Gothic"/>
          <w:color w:val="222222"/>
          <w:sz w:val="22"/>
          <w:szCs w:val="22"/>
          <w:shd w:val="clear" w:color="auto" w:fill="FFFFFF"/>
        </w:rPr>
        <w:t>offering</w:t>
      </w:r>
      <w:r w:rsidRPr="00FD68FA">
        <w:rPr>
          <w:rFonts w:ascii="Century Gothic" w:hAnsi="Century Gothic"/>
          <w:color w:val="222222"/>
          <w:sz w:val="22"/>
          <w:szCs w:val="22"/>
          <w:shd w:val="clear" w:color="auto" w:fill="FFFFFF"/>
        </w:rPr>
        <w:t xml:space="preserve"> them</w:t>
      </w:r>
      <w:r w:rsidR="008972D5" w:rsidRPr="00FD68FA">
        <w:rPr>
          <w:rFonts w:ascii="Century Gothic" w:hAnsi="Century Gothic"/>
          <w:color w:val="222222"/>
          <w:sz w:val="22"/>
          <w:szCs w:val="22"/>
          <w:shd w:val="clear" w:color="auto" w:fill="FFFFFF"/>
        </w:rPr>
        <w:t xml:space="preserve"> the unique opportunity</w:t>
      </w:r>
      <w:r w:rsidRPr="00FD68FA">
        <w:rPr>
          <w:rFonts w:ascii="Century Gothic" w:hAnsi="Century Gothic"/>
          <w:color w:val="222222"/>
          <w:sz w:val="22"/>
          <w:szCs w:val="22"/>
          <w:shd w:val="clear" w:color="auto" w:fill="FFFFFF"/>
        </w:rPr>
        <w:t xml:space="preserve"> to discover and taste the 100 best Italian wines, as selected by Wine Spectator. In 1998 </w:t>
      </w:r>
      <w:proofErr w:type="spellStart"/>
      <w:r w:rsidRPr="00FD68FA">
        <w:rPr>
          <w:rFonts w:ascii="Century Gothic" w:hAnsi="Century Gothic"/>
          <w:color w:val="222222"/>
          <w:sz w:val="22"/>
          <w:szCs w:val="22"/>
          <w:shd w:val="clear" w:color="auto" w:fill="FFFFFF"/>
        </w:rPr>
        <w:t>Veronafiere</w:t>
      </w:r>
      <w:proofErr w:type="spellEnd"/>
      <w:r w:rsidRPr="00FD68FA">
        <w:rPr>
          <w:rFonts w:ascii="Century Gothic" w:hAnsi="Century Gothic"/>
          <w:color w:val="222222"/>
          <w:sz w:val="22"/>
          <w:szCs w:val="22"/>
          <w:shd w:val="clear" w:color="auto" w:fill="FFFFFF"/>
        </w:rPr>
        <w:t xml:space="preserve"> also created </w:t>
      </w:r>
      <w:proofErr w:type="spellStart"/>
      <w:r w:rsidRPr="00FD68FA">
        <w:rPr>
          <w:rFonts w:ascii="Century Gothic" w:hAnsi="Century Gothic"/>
          <w:color w:val="222222"/>
          <w:sz w:val="22"/>
          <w:szCs w:val="22"/>
          <w:shd w:val="clear" w:color="auto" w:fill="FFFFFF"/>
        </w:rPr>
        <w:t>Vinitaly</w:t>
      </w:r>
      <w:proofErr w:type="spellEnd"/>
      <w:r w:rsidRPr="00FD68FA">
        <w:rPr>
          <w:rFonts w:ascii="Century Gothic" w:hAnsi="Century Gothic"/>
          <w:color w:val="222222"/>
          <w:sz w:val="22"/>
          <w:szCs w:val="22"/>
          <w:shd w:val="clear" w:color="auto" w:fill="FFFFFF"/>
        </w:rPr>
        <w:t xml:space="preserve"> International to develop a global platform for the promotion of Italian wine producers in foreign markets such as Russia, China, USA and Hong Kong.</w:t>
      </w:r>
    </w:p>
    <w:p w14:paraId="7F401669" w14:textId="77777777" w:rsidR="00903588" w:rsidRPr="00FD68FA" w:rsidRDefault="00903588" w:rsidP="009F54F7">
      <w:pPr>
        <w:jc w:val="both"/>
        <w:rPr>
          <w:rFonts w:ascii="Century Gothic" w:eastAsia="Times New Roman" w:hAnsi="Century Gothic" w:cs="Helvetica"/>
          <w:b/>
          <w:sz w:val="22"/>
          <w:szCs w:val="22"/>
        </w:rPr>
      </w:pPr>
    </w:p>
    <w:p w14:paraId="610F48CE" w14:textId="77777777" w:rsidR="00903588" w:rsidRPr="00FD68FA" w:rsidRDefault="00903588" w:rsidP="009F54F7">
      <w:pPr>
        <w:jc w:val="both"/>
        <w:rPr>
          <w:rFonts w:ascii="Century Gothic" w:eastAsia="Times New Roman" w:hAnsi="Century Gothic" w:cs="Helvetica"/>
          <w:b/>
          <w:sz w:val="22"/>
          <w:szCs w:val="22"/>
        </w:rPr>
      </w:pPr>
    </w:p>
    <w:p w14:paraId="3BEA8F97" w14:textId="77777777" w:rsidR="009F54F7" w:rsidRPr="00FD68FA" w:rsidRDefault="009F54F7" w:rsidP="009F54F7">
      <w:pPr>
        <w:jc w:val="both"/>
        <w:rPr>
          <w:rFonts w:ascii="Century Gothic" w:hAnsi="Century Gothic" w:cs="Arial"/>
          <w:b/>
          <w:sz w:val="22"/>
          <w:szCs w:val="22"/>
        </w:rPr>
      </w:pPr>
      <w:r w:rsidRPr="00FD68FA">
        <w:rPr>
          <w:rFonts w:ascii="Century Gothic" w:hAnsi="Century Gothic" w:cs="Arial"/>
          <w:b/>
          <w:sz w:val="22"/>
          <w:szCs w:val="22"/>
        </w:rPr>
        <w:t># # #</w:t>
      </w:r>
    </w:p>
    <w:p w14:paraId="30935D96" w14:textId="77777777" w:rsidR="009F54F7" w:rsidRPr="00FD68FA" w:rsidRDefault="009F54F7" w:rsidP="009F54F7">
      <w:pPr>
        <w:jc w:val="both"/>
        <w:rPr>
          <w:rFonts w:ascii="Century Gothic" w:hAnsi="Century Gothic"/>
          <w:sz w:val="22"/>
          <w:szCs w:val="22"/>
        </w:rPr>
      </w:pPr>
    </w:p>
    <w:bookmarkEnd w:id="0"/>
    <w:p w14:paraId="207A1325" w14:textId="77777777" w:rsidR="0014154D" w:rsidRPr="00FD68FA" w:rsidRDefault="0014154D" w:rsidP="009F54F7">
      <w:pPr>
        <w:jc w:val="both"/>
        <w:rPr>
          <w:rFonts w:ascii="Century Gothic" w:hAnsi="Century Gothic"/>
          <w:sz w:val="22"/>
          <w:szCs w:val="22"/>
        </w:rPr>
      </w:pPr>
    </w:p>
    <w:sectPr w:rsidR="0014154D" w:rsidRPr="00FD68FA" w:rsidSect="000A2055">
      <w:headerReference w:type="default" r:id="rId13"/>
      <w:footerReference w:type="default" r:id="rId14"/>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811D8" w14:textId="77777777" w:rsidR="00455505" w:rsidRDefault="00455505">
      <w:r>
        <w:separator/>
      </w:r>
    </w:p>
  </w:endnote>
  <w:endnote w:type="continuationSeparator" w:id="0">
    <w:p w14:paraId="5F38C0F2" w14:textId="77777777" w:rsidR="00455505" w:rsidRDefault="00455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imSun">
    <w:altName w:val="宋体"/>
    <w:charset w:val="86"/>
    <w:family w:val="auto"/>
    <w:pitch w:val="variable"/>
    <w:sig w:usb0="00000003" w:usb1="288F0000" w:usb2="00000016" w:usb3="00000000" w:csb0="00040001" w:csb1="00000000"/>
  </w:font>
  <w:font w:name="MS ??">
    <w:altName w:val="MS Mincho"/>
    <w:panose1 w:val="00000000000000000000"/>
    <w:charset w:val="80"/>
    <w:family w:val="auto"/>
    <w:notTrueType/>
    <w:pitch w:val="variable"/>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98033" w14:textId="77777777" w:rsidR="00455505" w:rsidRDefault="00455505" w:rsidP="000A2055">
    <w:pPr>
      <w:pStyle w:val="Pidipagina"/>
      <w:tabs>
        <w:tab w:val="clear" w:pos="4986"/>
        <w:tab w:val="clear" w:pos="9972"/>
        <w:tab w:val="right" w:pos="9632"/>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844BB" w14:textId="77777777" w:rsidR="00455505" w:rsidRDefault="00455505">
      <w:r>
        <w:separator/>
      </w:r>
    </w:p>
  </w:footnote>
  <w:footnote w:type="continuationSeparator" w:id="0">
    <w:p w14:paraId="33F27B04" w14:textId="77777777" w:rsidR="00455505" w:rsidRDefault="0045550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39C3B" w14:textId="64B5316C" w:rsidR="00455505" w:rsidRDefault="00455505" w:rsidP="000A2055">
    <w:pPr>
      <w:pStyle w:val="Pidipagina"/>
      <w:tabs>
        <w:tab w:val="clear" w:pos="4986"/>
        <w:tab w:val="clear" w:pos="9972"/>
        <w:tab w:val="right" w:pos="9632"/>
      </w:tabs>
    </w:pPr>
    <w:r>
      <w:rPr>
        <w:noProof/>
        <w:lang w:val="it-IT" w:eastAsia="it-IT"/>
      </w:rPr>
      <w:drawing>
        <wp:anchor distT="0" distB="0" distL="114300" distR="114300" simplePos="0" relativeHeight="251657728" behindDoc="0" locked="0" layoutInCell="1" allowOverlap="1" wp14:anchorId="42821484" wp14:editId="1011C32A">
          <wp:simplePos x="0" y="0"/>
          <wp:positionH relativeFrom="column">
            <wp:posOffset>0</wp:posOffset>
          </wp:positionH>
          <wp:positionV relativeFrom="paragraph">
            <wp:posOffset>-6985</wp:posOffset>
          </wp:positionV>
          <wp:extent cx="1143000" cy="581660"/>
          <wp:effectExtent l="0" t="0" r="0" b="2540"/>
          <wp:wrapNone/>
          <wp:docPr id="2" name="Immagine 1" descr="Macintosh HD:Users:positivepress:Desktop:IMMAGINI:1-LOGHI BELLI:Veronafie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sitivepress:Desktop:IMMAGINI:1-LOGHI BELLI:Veronafier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81660"/>
                  </a:xfrm>
                  <a:prstGeom prst="rect">
                    <a:avLst/>
                  </a:prstGeom>
                  <a:noFill/>
                </pic:spPr>
              </pic:pic>
            </a:graphicData>
          </a:graphic>
          <wp14:sizeRelH relativeFrom="page">
            <wp14:pctWidth>0</wp14:pctWidth>
          </wp14:sizeRelH>
          <wp14:sizeRelV relativeFrom="page">
            <wp14:pctHeight>0</wp14:pctHeight>
          </wp14:sizeRelV>
        </wp:anchor>
      </w:drawing>
    </w:r>
    <w:r>
      <w:tab/>
    </w:r>
    <w:r>
      <w:rPr>
        <w:noProof/>
        <w:lang w:val="it-IT" w:eastAsia="it-IT"/>
      </w:rPr>
      <w:drawing>
        <wp:inline distT="0" distB="0" distL="0" distR="0" wp14:anchorId="7A0277BA" wp14:editId="00E84FD5">
          <wp:extent cx="1312545" cy="609600"/>
          <wp:effectExtent l="0" t="0" r="8255" b="0"/>
          <wp:docPr id="1" name="Immagine 4" descr="Descrizione: Macintosh HD:Users:tradecom:Documents:Vinitaly:LOGOS:VINITALY INTERNATIONA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cintosh HD:Users:tradecom:Documents:Vinitaly:LOGOS:VINITALY INTERNATIONAL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2545" cy="609600"/>
                  </a:xfrm>
                  <a:prstGeom prst="rect">
                    <a:avLst/>
                  </a:prstGeom>
                  <a:noFill/>
                  <a:ln>
                    <a:noFill/>
                  </a:ln>
                </pic:spPr>
              </pic:pic>
            </a:graphicData>
          </a:graphic>
        </wp:inline>
      </w:drawing>
    </w:r>
  </w:p>
  <w:p w14:paraId="12ED4BE4" w14:textId="77777777" w:rsidR="00455505" w:rsidRDefault="00455505">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BC41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37"/>
    <w:rsid w:val="000045B4"/>
    <w:rsid w:val="0000547F"/>
    <w:rsid w:val="00012234"/>
    <w:rsid w:val="00014412"/>
    <w:rsid w:val="000160DF"/>
    <w:rsid w:val="000164F9"/>
    <w:rsid w:val="0001722E"/>
    <w:rsid w:val="00023922"/>
    <w:rsid w:val="00024043"/>
    <w:rsid w:val="00026A46"/>
    <w:rsid w:val="0003170A"/>
    <w:rsid w:val="00034209"/>
    <w:rsid w:val="000349EA"/>
    <w:rsid w:val="00040995"/>
    <w:rsid w:val="0004270B"/>
    <w:rsid w:val="00043BA8"/>
    <w:rsid w:val="000450EA"/>
    <w:rsid w:val="000469AC"/>
    <w:rsid w:val="00046BCC"/>
    <w:rsid w:val="00053050"/>
    <w:rsid w:val="000540BF"/>
    <w:rsid w:val="00054628"/>
    <w:rsid w:val="0006217A"/>
    <w:rsid w:val="00065183"/>
    <w:rsid w:val="00065E9A"/>
    <w:rsid w:val="00074144"/>
    <w:rsid w:val="0007473C"/>
    <w:rsid w:val="0008191B"/>
    <w:rsid w:val="00082A0C"/>
    <w:rsid w:val="000856C0"/>
    <w:rsid w:val="0008668F"/>
    <w:rsid w:val="00093323"/>
    <w:rsid w:val="00095245"/>
    <w:rsid w:val="000A2055"/>
    <w:rsid w:val="000A2223"/>
    <w:rsid w:val="000B15FD"/>
    <w:rsid w:val="000C08FB"/>
    <w:rsid w:val="000C5519"/>
    <w:rsid w:val="000C6CC9"/>
    <w:rsid w:val="000C745E"/>
    <w:rsid w:val="000D01B5"/>
    <w:rsid w:val="000D2CE8"/>
    <w:rsid w:val="000D3187"/>
    <w:rsid w:val="000D59C2"/>
    <w:rsid w:val="000D7579"/>
    <w:rsid w:val="000E144C"/>
    <w:rsid w:val="000F1113"/>
    <w:rsid w:val="000F193F"/>
    <w:rsid w:val="000F633A"/>
    <w:rsid w:val="000F72EF"/>
    <w:rsid w:val="0010233E"/>
    <w:rsid w:val="00102B3D"/>
    <w:rsid w:val="00107133"/>
    <w:rsid w:val="00107274"/>
    <w:rsid w:val="0012220F"/>
    <w:rsid w:val="0012763C"/>
    <w:rsid w:val="001316A1"/>
    <w:rsid w:val="0013445B"/>
    <w:rsid w:val="00141199"/>
    <w:rsid w:val="0014154D"/>
    <w:rsid w:val="001420D0"/>
    <w:rsid w:val="001534D0"/>
    <w:rsid w:val="0015627F"/>
    <w:rsid w:val="0016742C"/>
    <w:rsid w:val="0016757D"/>
    <w:rsid w:val="001711D1"/>
    <w:rsid w:val="001718DD"/>
    <w:rsid w:val="001723A1"/>
    <w:rsid w:val="00173158"/>
    <w:rsid w:val="00196E1C"/>
    <w:rsid w:val="001A0E0E"/>
    <w:rsid w:val="001A31FB"/>
    <w:rsid w:val="001A552B"/>
    <w:rsid w:val="001A7123"/>
    <w:rsid w:val="001B5073"/>
    <w:rsid w:val="001C358C"/>
    <w:rsid w:val="001D4568"/>
    <w:rsid w:val="001D4EC1"/>
    <w:rsid w:val="001D6E92"/>
    <w:rsid w:val="001D7297"/>
    <w:rsid w:val="001E27D1"/>
    <w:rsid w:val="001E3365"/>
    <w:rsid w:val="001E6526"/>
    <w:rsid w:val="001F36C1"/>
    <w:rsid w:val="00202F0A"/>
    <w:rsid w:val="0020368F"/>
    <w:rsid w:val="002053B4"/>
    <w:rsid w:val="00212B24"/>
    <w:rsid w:val="00235A01"/>
    <w:rsid w:val="00243CAC"/>
    <w:rsid w:val="00245189"/>
    <w:rsid w:val="0026012A"/>
    <w:rsid w:val="00260484"/>
    <w:rsid w:val="00263ADE"/>
    <w:rsid w:val="00266FEA"/>
    <w:rsid w:val="00273715"/>
    <w:rsid w:val="00273949"/>
    <w:rsid w:val="0029229B"/>
    <w:rsid w:val="00292B2F"/>
    <w:rsid w:val="002944F9"/>
    <w:rsid w:val="002A1B22"/>
    <w:rsid w:val="002A37FA"/>
    <w:rsid w:val="002B0EA1"/>
    <w:rsid w:val="002B565B"/>
    <w:rsid w:val="002B7132"/>
    <w:rsid w:val="002B7C04"/>
    <w:rsid w:val="002C0878"/>
    <w:rsid w:val="002C0FF5"/>
    <w:rsid w:val="002C321D"/>
    <w:rsid w:val="002C451F"/>
    <w:rsid w:val="002D2E01"/>
    <w:rsid w:val="002D45E2"/>
    <w:rsid w:val="002D5401"/>
    <w:rsid w:val="002E2D1C"/>
    <w:rsid w:val="002E6220"/>
    <w:rsid w:val="002E6B5D"/>
    <w:rsid w:val="002F10C2"/>
    <w:rsid w:val="002F239F"/>
    <w:rsid w:val="002F5939"/>
    <w:rsid w:val="002F5AA1"/>
    <w:rsid w:val="00302EEB"/>
    <w:rsid w:val="00312A63"/>
    <w:rsid w:val="00315179"/>
    <w:rsid w:val="003174B8"/>
    <w:rsid w:val="00326498"/>
    <w:rsid w:val="003318F1"/>
    <w:rsid w:val="00335A5F"/>
    <w:rsid w:val="00335CB6"/>
    <w:rsid w:val="00335D86"/>
    <w:rsid w:val="0033648D"/>
    <w:rsid w:val="0034501B"/>
    <w:rsid w:val="00360C68"/>
    <w:rsid w:val="00364248"/>
    <w:rsid w:val="003771E9"/>
    <w:rsid w:val="003779DB"/>
    <w:rsid w:val="003848F7"/>
    <w:rsid w:val="00385EB0"/>
    <w:rsid w:val="0038733B"/>
    <w:rsid w:val="00387E10"/>
    <w:rsid w:val="00390E9B"/>
    <w:rsid w:val="00394D76"/>
    <w:rsid w:val="003968DD"/>
    <w:rsid w:val="00397A6A"/>
    <w:rsid w:val="003A77F0"/>
    <w:rsid w:val="003B0073"/>
    <w:rsid w:val="003B6CAE"/>
    <w:rsid w:val="003C2656"/>
    <w:rsid w:val="003C4054"/>
    <w:rsid w:val="003C480A"/>
    <w:rsid w:val="003C7B29"/>
    <w:rsid w:val="003D26BE"/>
    <w:rsid w:val="003D5D05"/>
    <w:rsid w:val="003E5DD9"/>
    <w:rsid w:val="003E79EA"/>
    <w:rsid w:val="00400518"/>
    <w:rsid w:val="00406EA7"/>
    <w:rsid w:val="00412C44"/>
    <w:rsid w:val="004209F1"/>
    <w:rsid w:val="004263E5"/>
    <w:rsid w:val="00433204"/>
    <w:rsid w:val="00434C77"/>
    <w:rsid w:val="0043544C"/>
    <w:rsid w:val="00437167"/>
    <w:rsid w:val="004378A7"/>
    <w:rsid w:val="00443B3E"/>
    <w:rsid w:val="004446D2"/>
    <w:rsid w:val="004475FD"/>
    <w:rsid w:val="004513FD"/>
    <w:rsid w:val="00453E7C"/>
    <w:rsid w:val="00453F16"/>
    <w:rsid w:val="0045414E"/>
    <w:rsid w:val="00455505"/>
    <w:rsid w:val="00460FB8"/>
    <w:rsid w:val="00475DC2"/>
    <w:rsid w:val="0048295C"/>
    <w:rsid w:val="004918FF"/>
    <w:rsid w:val="00493247"/>
    <w:rsid w:val="00493CB2"/>
    <w:rsid w:val="00494682"/>
    <w:rsid w:val="004951C5"/>
    <w:rsid w:val="004A1493"/>
    <w:rsid w:val="004A7812"/>
    <w:rsid w:val="004A7E6F"/>
    <w:rsid w:val="004B0668"/>
    <w:rsid w:val="004B093A"/>
    <w:rsid w:val="004B0E56"/>
    <w:rsid w:val="004C6339"/>
    <w:rsid w:val="004D663B"/>
    <w:rsid w:val="004D7579"/>
    <w:rsid w:val="004E19AF"/>
    <w:rsid w:val="004E5A32"/>
    <w:rsid w:val="004F1D45"/>
    <w:rsid w:val="004F45A2"/>
    <w:rsid w:val="004F4A88"/>
    <w:rsid w:val="004F68E1"/>
    <w:rsid w:val="00502970"/>
    <w:rsid w:val="0050444F"/>
    <w:rsid w:val="005074D3"/>
    <w:rsid w:val="0050781F"/>
    <w:rsid w:val="005131E1"/>
    <w:rsid w:val="00515476"/>
    <w:rsid w:val="005238D0"/>
    <w:rsid w:val="0052679C"/>
    <w:rsid w:val="00527BB1"/>
    <w:rsid w:val="0053403C"/>
    <w:rsid w:val="0053462F"/>
    <w:rsid w:val="005403E5"/>
    <w:rsid w:val="00544494"/>
    <w:rsid w:val="0054539C"/>
    <w:rsid w:val="005508B0"/>
    <w:rsid w:val="00552067"/>
    <w:rsid w:val="0055357E"/>
    <w:rsid w:val="00556137"/>
    <w:rsid w:val="00573DB7"/>
    <w:rsid w:val="005826CD"/>
    <w:rsid w:val="00584E76"/>
    <w:rsid w:val="00585881"/>
    <w:rsid w:val="00596CCB"/>
    <w:rsid w:val="005A3E19"/>
    <w:rsid w:val="005A43CB"/>
    <w:rsid w:val="005A4AB9"/>
    <w:rsid w:val="005B3FB6"/>
    <w:rsid w:val="005B7DCA"/>
    <w:rsid w:val="005C0656"/>
    <w:rsid w:val="005C1D0C"/>
    <w:rsid w:val="005C3535"/>
    <w:rsid w:val="005C4F3A"/>
    <w:rsid w:val="005C787F"/>
    <w:rsid w:val="005D0C14"/>
    <w:rsid w:val="005D64B7"/>
    <w:rsid w:val="005E6D14"/>
    <w:rsid w:val="005F43F8"/>
    <w:rsid w:val="005F5AB0"/>
    <w:rsid w:val="00602288"/>
    <w:rsid w:val="006052B8"/>
    <w:rsid w:val="006059BF"/>
    <w:rsid w:val="00605B7A"/>
    <w:rsid w:val="006135EF"/>
    <w:rsid w:val="00613D28"/>
    <w:rsid w:val="00616E73"/>
    <w:rsid w:val="0062173B"/>
    <w:rsid w:val="006266FC"/>
    <w:rsid w:val="00630D76"/>
    <w:rsid w:val="00653EE3"/>
    <w:rsid w:val="00657988"/>
    <w:rsid w:val="00660D3B"/>
    <w:rsid w:val="00662FFF"/>
    <w:rsid w:val="00663BBC"/>
    <w:rsid w:val="00667794"/>
    <w:rsid w:val="0066796C"/>
    <w:rsid w:val="006773FC"/>
    <w:rsid w:val="0067747A"/>
    <w:rsid w:val="006803F4"/>
    <w:rsid w:val="0068089B"/>
    <w:rsid w:val="0068090D"/>
    <w:rsid w:val="00680B77"/>
    <w:rsid w:val="00684499"/>
    <w:rsid w:val="00684B93"/>
    <w:rsid w:val="00690DF6"/>
    <w:rsid w:val="006930AF"/>
    <w:rsid w:val="00693D27"/>
    <w:rsid w:val="006978BC"/>
    <w:rsid w:val="006A050A"/>
    <w:rsid w:val="006A621D"/>
    <w:rsid w:val="006B2F19"/>
    <w:rsid w:val="006B45AD"/>
    <w:rsid w:val="006B5514"/>
    <w:rsid w:val="006C1764"/>
    <w:rsid w:val="006C369D"/>
    <w:rsid w:val="006D5944"/>
    <w:rsid w:val="006F1ACB"/>
    <w:rsid w:val="006F1CEB"/>
    <w:rsid w:val="0070213B"/>
    <w:rsid w:val="007074C1"/>
    <w:rsid w:val="007105CD"/>
    <w:rsid w:val="00717B1B"/>
    <w:rsid w:val="007201D3"/>
    <w:rsid w:val="00721123"/>
    <w:rsid w:val="00735743"/>
    <w:rsid w:val="00737053"/>
    <w:rsid w:val="00737BFF"/>
    <w:rsid w:val="00740552"/>
    <w:rsid w:val="007407D9"/>
    <w:rsid w:val="00740D74"/>
    <w:rsid w:val="00741877"/>
    <w:rsid w:val="00741B69"/>
    <w:rsid w:val="00741DD2"/>
    <w:rsid w:val="007421E5"/>
    <w:rsid w:val="00742FB5"/>
    <w:rsid w:val="00744072"/>
    <w:rsid w:val="00744890"/>
    <w:rsid w:val="00761E7D"/>
    <w:rsid w:val="00772E40"/>
    <w:rsid w:val="00773372"/>
    <w:rsid w:val="00774462"/>
    <w:rsid w:val="0077767B"/>
    <w:rsid w:val="00784554"/>
    <w:rsid w:val="00785AE4"/>
    <w:rsid w:val="00785B9A"/>
    <w:rsid w:val="00791589"/>
    <w:rsid w:val="007918F1"/>
    <w:rsid w:val="0079571B"/>
    <w:rsid w:val="007A0757"/>
    <w:rsid w:val="007A0B5D"/>
    <w:rsid w:val="007A1B63"/>
    <w:rsid w:val="007A1D29"/>
    <w:rsid w:val="007A6066"/>
    <w:rsid w:val="007B2B77"/>
    <w:rsid w:val="007B4883"/>
    <w:rsid w:val="007D259D"/>
    <w:rsid w:val="007D297A"/>
    <w:rsid w:val="007D6A0A"/>
    <w:rsid w:val="007E1153"/>
    <w:rsid w:val="007E5346"/>
    <w:rsid w:val="007E6754"/>
    <w:rsid w:val="007E7424"/>
    <w:rsid w:val="007F6366"/>
    <w:rsid w:val="008046C7"/>
    <w:rsid w:val="0080776E"/>
    <w:rsid w:val="00811662"/>
    <w:rsid w:val="00812CAF"/>
    <w:rsid w:val="008171A4"/>
    <w:rsid w:val="008203F1"/>
    <w:rsid w:val="008209BC"/>
    <w:rsid w:val="0083009E"/>
    <w:rsid w:val="00836294"/>
    <w:rsid w:val="008518E6"/>
    <w:rsid w:val="00853C9F"/>
    <w:rsid w:val="008556F5"/>
    <w:rsid w:val="00856EB5"/>
    <w:rsid w:val="00857362"/>
    <w:rsid w:val="0086400D"/>
    <w:rsid w:val="00870861"/>
    <w:rsid w:val="00871A4C"/>
    <w:rsid w:val="00873EBA"/>
    <w:rsid w:val="00893D60"/>
    <w:rsid w:val="008972D5"/>
    <w:rsid w:val="008A6704"/>
    <w:rsid w:val="008B1985"/>
    <w:rsid w:val="008B3F77"/>
    <w:rsid w:val="008B43B9"/>
    <w:rsid w:val="008B5E7A"/>
    <w:rsid w:val="008C1DBE"/>
    <w:rsid w:val="008D18F9"/>
    <w:rsid w:val="008D2392"/>
    <w:rsid w:val="008D555B"/>
    <w:rsid w:val="008E3B8E"/>
    <w:rsid w:val="008E4F0B"/>
    <w:rsid w:val="008E5A11"/>
    <w:rsid w:val="008F08E9"/>
    <w:rsid w:val="008F342D"/>
    <w:rsid w:val="008F5297"/>
    <w:rsid w:val="008F5358"/>
    <w:rsid w:val="00902C29"/>
    <w:rsid w:val="00903588"/>
    <w:rsid w:val="00904CEE"/>
    <w:rsid w:val="0090607B"/>
    <w:rsid w:val="00913A95"/>
    <w:rsid w:val="0091702A"/>
    <w:rsid w:val="00921566"/>
    <w:rsid w:val="00922A1F"/>
    <w:rsid w:val="00924DE1"/>
    <w:rsid w:val="009253B3"/>
    <w:rsid w:val="009350B0"/>
    <w:rsid w:val="009569BF"/>
    <w:rsid w:val="00961463"/>
    <w:rsid w:val="0096489B"/>
    <w:rsid w:val="009671A0"/>
    <w:rsid w:val="00972543"/>
    <w:rsid w:val="00972AA1"/>
    <w:rsid w:val="00972CB2"/>
    <w:rsid w:val="00973097"/>
    <w:rsid w:val="009757DB"/>
    <w:rsid w:val="00975DDE"/>
    <w:rsid w:val="009769FE"/>
    <w:rsid w:val="00977FA4"/>
    <w:rsid w:val="009823D0"/>
    <w:rsid w:val="009840EF"/>
    <w:rsid w:val="00984BD9"/>
    <w:rsid w:val="00993C37"/>
    <w:rsid w:val="00997D4B"/>
    <w:rsid w:val="009A3B85"/>
    <w:rsid w:val="009A45C2"/>
    <w:rsid w:val="009A4FE4"/>
    <w:rsid w:val="009B017E"/>
    <w:rsid w:val="009B3473"/>
    <w:rsid w:val="009B752E"/>
    <w:rsid w:val="009C2165"/>
    <w:rsid w:val="009C3F0C"/>
    <w:rsid w:val="009C569F"/>
    <w:rsid w:val="009C7BD8"/>
    <w:rsid w:val="009D4D10"/>
    <w:rsid w:val="009E060F"/>
    <w:rsid w:val="009E6370"/>
    <w:rsid w:val="009E78AE"/>
    <w:rsid w:val="009F54F7"/>
    <w:rsid w:val="009F5ECD"/>
    <w:rsid w:val="009F7940"/>
    <w:rsid w:val="00A01CA9"/>
    <w:rsid w:val="00A0356D"/>
    <w:rsid w:val="00A03AC0"/>
    <w:rsid w:val="00A05E1D"/>
    <w:rsid w:val="00A108EC"/>
    <w:rsid w:val="00A2199B"/>
    <w:rsid w:val="00A23AA5"/>
    <w:rsid w:val="00A413B3"/>
    <w:rsid w:val="00A41FD0"/>
    <w:rsid w:val="00A45B65"/>
    <w:rsid w:val="00A46246"/>
    <w:rsid w:val="00A5544D"/>
    <w:rsid w:val="00A57348"/>
    <w:rsid w:val="00A61549"/>
    <w:rsid w:val="00A70765"/>
    <w:rsid w:val="00A719F5"/>
    <w:rsid w:val="00A80A61"/>
    <w:rsid w:val="00A93EAB"/>
    <w:rsid w:val="00A9578F"/>
    <w:rsid w:val="00A96024"/>
    <w:rsid w:val="00A96389"/>
    <w:rsid w:val="00AA391F"/>
    <w:rsid w:val="00AA5186"/>
    <w:rsid w:val="00AA5494"/>
    <w:rsid w:val="00AA5DAC"/>
    <w:rsid w:val="00AB0AA8"/>
    <w:rsid w:val="00AB0F4F"/>
    <w:rsid w:val="00AB1C6B"/>
    <w:rsid w:val="00AB27E2"/>
    <w:rsid w:val="00AB3B21"/>
    <w:rsid w:val="00AB50DB"/>
    <w:rsid w:val="00AB6829"/>
    <w:rsid w:val="00AB6C1B"/>
    <w:rsid w:val="00AC1D9A"/>
    <w:rsid w:val="00AC2F06"/>
    <w:rsid w:val="00AC3163"/>
    <w:rsid w:val="00AC40CA"/>
    <w:rsid w:val="00AD0818"/>
    <w:rsid w:val="00AD0F36"/>
    <w:rsid w:val="00AD2C6A"/>
    <w:rsid w:val="00AD430C"/>
    <w:rsid w:val="00AD73E8"/>
    <w:rsid w:val="00AE63C6"/>
    <w:rsid w:val="00AF1479"/>
    <w:rsid w:val="00AF26CC"/>
    <w:rsid w:val="00B01104"/>
    <w:rsid w:val="00B06288"/>
    <w:rsid w:val="00B062EE"/>
    <w:rsid w:val="00B11966"/>
    <w:rsid w:val="00B12EFB"/>
    <w:rsid w:val="00B13AB6"/>
    <w:rsid w:val="00B205C7"/>
    <w:rsid w:val="00B31AA1"/>
    <w:rsid w:val="00B41F29"/>
    <w:rsid w:val="00B4283E"/>
    <w:rsid w:val="00B45735"/>
    <w:rsid w:val="00B52F7E"/>
    <w:rsid w:val="00B5631A"/>
    <w:rsid w:val="00B5662B"/>
    <w:rsid w:val="00B6589D"/>
    <w:rsid w:val="00B7022B"/>
    <w:rsid w:val="00B7254A"/>
    <w:rsid w:val="00B84300"/>
    <w:rsid w:val="00B861BC"/>
    <w:rsid w:val="00B87C3D"/>
    <w:rsid w:val="00B945B2"/>
    <w:rsid w:val="00BA0044"/>
    <w:rsid w:val="00BA30C4"/>
    <w:rsid w:val="00BA4CAF"/>
    <w:rsid w:val="00BB03A7"/>
    <w:rsid w:val="00BB0A85"/>
    <w:rsid w:val="00BB0C79"/>
    <w:rsid w:val="00BB4C3D"/>
    <w:rsid w:val="00BB54D1"/>
    <w:rsid w:val="00BB6E54"/>
    <w:rsid w:val="00BC1078"/>
    <w:rsid w:val="00BC1D3D"/>
    <w:rsid w:val="00BC4F7C"/>
    <w:rsid w:val="00BD62D4"/>
    <w:rsid w:val="00BE1F21"/>
    <w:rsid w:val="00BE44F2"/>
    <w:rsid w:val="00BF534E"/>
    <w:rsid w:val="00BF57E2"/>
    <w:rsid w:val="00C0328D"/>
    <w:rsid w:val="00C04E2F"/>
    <w:rsid w:val="00C0559C"/>
    <w:rsid w:val="00C115DB"/>
    <w:rsid w:val="00C13BC6"/>
    <w:rsid w:val="00C15B18"/>
    <w:rsid w:val="00C21041"/>
    <w:rsid w:val="00C21EF1"/>
    <w:rsid w:val="00C2315E"/>
    <w:rsid w:val="00C24CEF"/>
    <w:rsid w:val="00C26AE9"/>
    <w:rsid w:val="00C3100F"/>
    <w:rsid w:val="00C31F24"/>
    <w:rsid w:val="00C32731"/>
    <w:rsid w:val="00C44F30"/>
    <w:rsid w:val="00C46256"/>
    <w:rsid w:val="00C47878"/>
    <w:rsid w:val="00C47BA7"/>
    <w:rsid w:val="00C51909"/>
    <w:rsid w:val="00C62041"/>
    <w:rsid w:val="00C65AFF"/>
    <w:rsid w:val="00C7137C"/>
    <w:rsid w:val="00C80B3A"/>
    <w:rsid w:val="00C810B3"/>
    <w:rsid w:val="00C865F7"/>
    <w:rsid w:val="00C92A9D"/>
    <w:rsid w:val="00C95793"/>
    <w:rsid w:val="00CA59A8"/>
    <w:rsid w:val="00CA6E3B"/>
    <w:rsid w:val="00CB46ED"/>
    <w:rsid w:val="00CB71F9"/>
    <w:rsid w:val="00CC2C5A"/>
    <w:rsid w:val="00CC2F0A"/>
    <w:rsid w:val="00CD3570"/>
    <w:rsid w:val="00CD4F42"/>
    <w:rsid w:val="00CD61ED"/>
    <w:rsid w:val="00CD6D51"/>
    <w:rsid w:val="00CD7D8A"/>
    <w:rsid w:val="00CE1A8C"/>
    <w:rsid w:val="00CE1BFC"/>
    <w:rsid w:val="00CF6BE3"/>
    <w:rsid w:val="00D071CB"/>
    <w:rsid w:val="00D1009B"/>
    <w:rsid w:val="00D121CF"/>
    <w:rsid w:val="00D13019"/>
    <w:rsid w:val="00D159A9"/>
    <w:rsid w:val="00D173C1"/>
    <w:rsid w:val="00D20212"/>
    <w:rsid w:val="00D31679"/>
    <w:rsid w:val="00D372A0"/>
    <w:rsid w:val="00D407AB"/>
    <w:rsid w:val="00D4462A"/>
    <w:rsid w:val="00D47CA5"/>
    <w:rsid w:val="00D5311F"/>
    <w:rsid w:val="00D6101D"/>
    <w:rsid w:val="00D63B2E"/>
    <w:rsid w:val="00D72440"/>
    <w:rsid w:val="00D845D5"/>
    <w:rsid w:val="00D84DA7"/>
    <w:rsid w:val="00D8516D"/>
    <w:rsid w:val="00D872B6"/>
    <w:rsid w:val="00D93745"/>
    <w:rsid w:val="00D9376D"/>
    <w:rsid w:val="00DA0AEE"/>
    <w:rsid w:val="00DA31E5"/>
    <w:rsid w:val="00DA6F36"/>
    <w:rsid w:val="00DB4142"/>
    <w:rsid w:val="00DB6D18"/>
    <w:rsid w:val="00DC0DDA"/>
    <w:rsid w:val="00DC330B"/>
    <w:rsid w:val="00DC42F5"/>
    <w:rsid w:val="00DC5BDA"/>
    <w:rsid w:val="00DD323B"/>
    <w:rsid w:val="00DD4DCA"/>
    <w:rsid w:val="00DD7672"/>
    <w:rsid w:val="00DF003C"/>
    <w:rsid w:val="00DF0D56"/>
    <w:rsid w:val="00DF26B0"/>
    <w:rsid w:val="00DF3D32"/>
    <w:rsid w:val="00DF4B96"/>
    <w:rsid w:val="00DF50EE"/>
    <w:rsid w:val="00DF513F"/>
    <w:rsid w:val="00DF5C83"/>
    <w:rsid w:val="00DF6C4B"/>
    <w:rsid w:val="00DF725F"/>
    <w:rsid w:val="00E03615"/>
    <w:rsid w:val="00E04740"/>
    <w:rsid w:val="00E14C2C"/>
    <w:rsid w:val="00E162E4"/>
    <w:rsid w:val="00E175F2"/>
    <w:rsid w:val="00E24127"/>
    <w:rsid w:val="00E276D6"/>
    <w:rsid w:val="00E31765"/>
    <w:rsid w:val="00E33B97"/>
    <w:rsid w:val="00E34A93"/>
    <w:rsid w:val="00E40EBB"/>
    <w:rsid w:val="00E51D18"/>
    <w:rsid w:val="00E56506"/>
    <w:rsid w:val="00E60405"/>
    <w:rsid w:val="00E61F9F"/>
    <w:rsid w:val="00E622A0"/>
    <w:rsid w:val="00E6534C"/>
    <w:rsid w:val="00E65C41"/>
    <w:rsid w:val="00E66389"/>
    <w:rsid w:val="00E67019"/>
    <w:rsid w:val="00E74CCC"/>
    <w:rsid w:val="00E814BC"/>
    <w:rsid w:val="00E8247D"/>
    <w:rsid w:val="00E85387"/>
    <w:rsid w:val="00E85EDE"/>
    <w:rsid w:val="00EB2FAD"/>
    <w:rsid w:val="00EB32B8"/>
    <w:rsid w:val="00EC1EF9"/>
    <w:rsid w:val="00EC6209"/>
    <w:rsid w:val="00EC7223"/>
    <w:rsid w:val="00ED1136"/>
    <w:rsid w:val="00ED46D4"/>
    <w:rsid w:val="00ED533D"/>
    <w:rsid w:val="00ED648D"/>
    <w:rsid w:val="00EE136B"/>
    <w:rsid w:val="00EE1E82"/>
    <w:rsid w:val="00EE2B86"/>
    <w:rsid w:val="00EE40FC"/>
    <w:rsid w:val="00EF0A2F"/>
    <w:rsid w:val="00EF7B07"/>
    <w:rsid w:val="00F0518A"/>
    <w:rsid w:val="00F13A1A"/>
    <w:rsid w:val="00F13FA9"/>
    <w:rsid w:val="00F17B38"/>
    <w:rsid w:val="00F21393"/>
    <w:rsid w:val="00F2518E"/>
    <w:rsid w:val="00F256CC"/>
    <w:rsid w:val="00F31D98"/>
    <w:rsid w:val="00F349B8"/>
    <w:rsid w:val="00F41BC2"/>
    <w:rsid w:val="00F42C12"/>
    <w:rsid w:val="00F5177D"/>
    <w:rsid w:val="00F56485"/>
    <w:rsid w:val="00F6526F"/>
    <w:rsid w:val="00F66DB7"/>
    <w:rsid w:val="00F72703"/>
    <w:rsid w:val="00F75C98"/>
    <w:rsid w:val="00F80FF6"/>
    <w:rsid w:val="00F82369"/>
    <w:rsid w:val="00F82740"/>
    <w:rsid w:val="00F85B01"/>
    <w:rsid w:val="00F870DA"/>
    <w:rsid w:val="00F904D0"/>
    <w:rsid w:val="00F91CBA"/>
    <w:rsid w:val="00F9455A"/>
    <w:rsid w:val="00F945BB"/>
    <w:rsid w:val="00F979CC"/>
    <w:rsid w:val="00FA16F7"/>
    <w:rsid w:val="00FA2053"/>
    <w:rsid w:val="00FA3C50"/>
    <w:rsid w:val="00FA4B29"/>
    <w:rsid w:val="00FA51DA"/>
    <w:rsid w:val="00FC2B50"/>
    <w:rsid w:val="00FD035D"/>
    <w:rsid w:val="00FD38F4"/>
    <w:rsid w:val="00FD68FA"/>
    <w:rsid w:val="00FE1845"/>
    <w:rsid w:val="00FE1F07"/>
    <w:rsid w:val="00FE536B"/>
    <w:rsid w:val="00FF537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D3E3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 w:type="character" w:customStyle="1" w:styleId="apple-converted-space">
    <w:name w:val="apple-converted-space"/>
    <w:basedOn w:val="Caratterepredefinitoparagrafo"/>
    <w:rsid w:val="00903588"/>
  </w:style>
  <w:style w:type="character" w:customStyle="1" w:styleId="aqj">
    <w:name w:val="aqj"/>
    <w:basedOn w:val="Caratterepredefinitoparagrafo"/>
    <w:rsid w:val="00903588"/>
  </w:style>
  <w:style w:type="paragraph" w:customStyle="1" w:styleId="Didefault">
    <w:name w:val="Di default"/>
    <w:rsid w:val="00735743"/>
    <w:pPr>
      <w:pBdr>
        <w:top w:val="nil"/>
        <w:left w:val="nil"/>
        <w:bottom w:val="nil"/>
        <w:right w:val="nil"/>
        <w:between w:val="nil"/>
        <w:bar w:val="nil"/>
      </w:pBdr>
    </w:pPr>
    <w:rPr>
      <w:rFonts w:ascii="Helvetica" w:eastAsia="Arial Unicode MS" w:hAnsi="Arial Unicode MS" w:cs="Arial Unicode MS"/>
      <w:color w:val="000000"/>
      <w:sz w:val="22"/>
      <w:szCs w:val="22"/>
      <w:bdr w:val="nil"/>
      <w:lang w:val="it-IT"/>
    </w:rPr>
  </w:style>
  <w:style w:type="character" w:customStyle="1" w:styleId="Hyperlink0">
    <w:name w:val="Hyperlink.0"/>
    <w:basedOn w:val="Caratterepredefinitoparagrafo"/>
    <w:rsid w:val="00735743"/>
    <w:rPr>
      <w:color w:val="4687FF"/>
      <w:u w:val="single" w:color="4687F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 w:type="character" w:customStyle="1" w:styleId="apple-converted-space">
    <w:name w:val="apple-converted-space"/>
    <w:basedOn w:val="Caratterepredefinitoparagrafo"/>
    <w:rsid w:val="00903588"/>
  </w:style>
  <w:style w:type="character" w:customStyle="1" w:styleId="aqj">
    <w:name w:val="aqj"/>
    <w:basedOn w:val="Caratterepredefinitoparagrafo"/>
    <w:rsid w:val="00903588"/>
  </w:style>
  <w:style w:type="paragraph" w:customStyle="1" w:styleId="Didefault">
    <w:name w:val="Di default"/>
    <w:rsid w:val="00735743"/>
    <w:pPr>
      <w:pBdr>
        <w:top w:val="nil"/>
        <w:left w:val="nil"/>
        <w:bottom w:val="nil"/>
        <w:right w:val="nil"/>
        <w:between w:val="nil"/>
        <w:bar w:val="nil"/>
      </w:pBdr>
    </w:pPr>
    <w:rPr>
      <w:rFonts w:ascii="Helvetica" w:eastAsia="Arial Unicode MS" w:hAnsi="Arial Unicode MS" w:cs="Arial Unicode MS"/>
      <w:color w:val="000000"/>
      <w:sz w:val="22"/>
      <w:szCs w:val="22"/>
      <w:bdr w:val="nil"/>
      <w:lang w:val="it-IT"/>
    </w:rPr>
  </w:style>
  <w:style w:type="character" w:customStyle="1" w:styleId="Hyperlink0">
    <w:name w:val="Hyperlink.0"/>
    <w:basedOn w:val="Caratterepredefinitoparagrafo"/>
    <w:rsid w:val="00735743"/>
    <w:rPr>
      <w:color w:val="4687FF"/>
      <w:u w:val="single" w:color="4687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5572">
      <w:bodyDiv w:val="1"/>
      <w:marLeft w:val="0"/>
      <w:marRight w:val="0"/>
      <w:marTop w:val="0"/>
      <w:marBottom w:val="0"/>
      <w:divBdr>
        <w:top w:val="none" w:sz="0" w:space="0" w:color="auto"/>
        <w:left w:val="none" w:sz="0" w:space="0" w:color="auto"/>
        <w:bottom w:val="none" w:sz="0" w:space="0" w:color="auto"/>
        <w:right w:val="none" w:sz="0" w:space="0" w:color="auto"/>
      </w:divBdr>
    </w:div>
    <w:div w:id="256595410">
      <w:bodyDiv w:val="1"/>
      <w:marLeft w:val="0"/>
      <w:marRight w:val="0"/>
      <w:marTop w:val="0"/>
      <w:marBottom w:val="0"/>
      <w:divBdr>
        <w:top w:val="none" w:sz="0" w:space="0" w:color="auto"/>
        <w:left w:val="none" w:sz="0" w:space="0" w:color="auto"/>
        <w:bottom w:val="none" w:sz="0" w:space="0" w:color="auto"/>
        <w:right w:val="none" w:sz="0" w:space="0" w:color="auto"/>
      </w:divBdr>
    </w:div>
    <w:div w:id="310210038">
      <w:bodyDiv w:val="1"/>
      <w:marLeft w:val="0"/>
      <w:marRight w:val="0"/>
      <w:marTop w:val="0"/>
      <w:marBottom w:val="0"/>
      <w:divBdr>
        <w:top w:val="none" w:sz="0" w:space="0" w:color="auto"/>
        <w:left w:val="none" w:sz="0" w:space="0" w:color="auto"/>
        <w:bottom w:val="none" w:sz="0" w:space="0" w:color="auto"/>
        <w:right w:val="none" w:sz="0" w:space="0" w:color="auto"/>
      </w:divBdr>
      <w:divsChild>
        <w:div w:id="22875331">
          <w:marLeft w:val="0"/>
          <w:marRight w:val="0"/>
          <w:marTop w:val="0"/>
          <w:marBottom w:val="0"/>
          <w:divBdr>
            <w:top w:val="none" w:sz="0" w:space="0" w:color="auto"/>
            <w:left w:val="none" w:sz="0" w:space="0" w:color="auto"/>
            <w:bottom w:val="none" w:sz="0" w:space="0" w:color="auto"/>
            <w:right w:val="none" w:sz="0" w:space="0" w:color="auto"/>
          </w:divBdr>
        </w:div>
      </w:divsChild>
    </w:div>
    <w:div w:id="349533353">
      <w:bodyDiv w:val="1"/>
      <w:marLeft w:val="0"/>
      <w:marRight w:val="0"/>
      <w:marTop w:val="0"/>
      <w:marBottom w:val="0"/>
      <w:divBdr>
        <w:top w:val="none" w:sz="0" w:space="0" w:color="auto"/>
        <w:left w:val="none" w:sz="0" w:space="0" w:color="auto"/>
        <w:bottom w:val="none" w:sz="0" w:space="0" w:color="auto"/>
        <w:right w:val="none" w:sz="0" w:space="0" w:color="auto"/>
      </w:divBdr>
      <w:divsChild>
        <w:div w:id="208034052">
          <w:marLeft w:val="0"/>
          <w:marRight w:val="0"/>
          <w:marTop w:val="0"/>
          <w:marBottom w:val="0"/>
          <w:divBdr>
            <w:top w:val="none" w:sz="0" w:space="0" w:color="auto"/>
            <w:left w:val="none" w:sz="0" w:space="0" w:color="auto"/>
            <w:bottom w:val="none" w:sz="0" w:space="0" w:color="auto"/>
            <w:right w:val="none" w:sz="0" w:space="0" w:color="auto"/>
          </w:divBdr>
        </w:div>
      </w:divsChild>
    </w:div>
    <w:div w:id="350188102">
      <w:bodyDiv w:val="1"/>
      <w:marLeft w:val="0"/>
      <w:marRight w:val="0"/>
      <w:marTop w:val="0"/>
      <w:marBottom w:val="0"/>
      <w:divBdr>
        <w:top w:val="none" w:sz="0" w:space="0" w:color="auto"/>
        <w:left w:val="none" w:sz="0" w:space="0" w:color="auto"/>
        <w:bottom w:val="none" w:sz="0" w:space="0" w:color="auto"/>
        <w:right w:val="none" w:sz="0" w:space="0" w:color="auto"/>
      </w:divBdr>
    </w:div>
    <w:div w:id="404651608">
      <w:bodyDiv w:val="1"/>
      <w:marLeft w:val="0"/>
      <w:marRight w:val="0"/>
      <w:marTop w:val="0"/>
      <w:marBottom w:val="0"/>
      <w:divBdr>
        <w:top w:val="none" w:sz="0" w:space="0" w:color="auto"/>
        <w:left w:val="none" w:sz="0" w:space="0" w:color="auto"/>
        <w:bottom w:val="none" w:sz="0" w:space="0" w:color="auto"/>
        <w:right w:val="none" w:sz="0" w:space="0" w:color="auto"/>
      </w:divBdr>
    </w:div>
    <w:div w:id="428505307">
      <w:bodyDiv w:val="1"/>
      <w:marLeft w:val="0"/>
      <w:marRight w:val="0"/>
      <w:marTop w:val="0"/>
      <w:marBottom w:val="0"/>
      <w:divBdr>
        <w:top w:val="none" w:sz="0" w:space="0" w:color="auto"/>
        <w:left w:val="none" w:sz="0" w:space="0" w:color="auto"/>
        <w:bottom w:val="none" w:sz="0" w:space="0" w:color="auto"/>
        <w:right w:val="none" w:sz="0" w:space="0" w:color="auto"/>
      </w:divBdr>
      <w:divsChild>
        <w:div w:id="1642886395">
          <w:marLeft w:val="0"/>
          <w:marRight w:val="0"/>
          <w:marTop w:val="0"/>
          <w:marBottom w:val="0"/>
          <w:divBdr>
            <w:top w:val="none" w:sz="0" w:space="0" w:color="auto"/>
            <w:left w:val="none" w:sz="0" w:space="0" w:color="auto"/>
            <w:bottom w:val="none" w:sz="0" w:space="0" w:color="auto"/>
            <w:right w:val="none" w:sz="0" w:space="0" w:color="auto"/>
          </w:divBdr>
          <w:divsChild>
            <w:div w:id="775372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1798990">
      <w:bodyDiv w:val="1"/>
      <w:marLeft w:val="0"/>
      <w:marRight w:val="0"/>
      <w:marTop w:val="0"/>
      <w:marBottom w:val="0"/>
      <w:divBdr>
        <w:top w:val="none" w:sz="0" w:space="0" w:color="auto"/>
        <w:left w:val="none" w:sz="0" w:space="0" w:color="auto"/>
        <w:bottom w:val="none" w:sz="0" w:space="0" w:color="auto"/>
        <w:right w:val="none" w:sz="0" w:space="0" w:color="auto"/>
      </w:divBdr>
      <w:divsChild>
        <w:div w:id="315383218">
          <w:marLeft w:val="0"/>
          <w:marRight w:val="0"/>
          <w:marTop w:val="0"/>
          <w:marBottom w:val="0"/>
          <w:divBdr>
            <w:top w:val="none" w:sz="0" w:space="0" w:color="auto"/>
            <w:left w:val="none" w:sz="0" w:space="0" w:color="auto"/>
            <w:bottom w:val="none" w:sz="0" w:space="0" w:color="auto"/>
            <w:right w:val="none" w:sz="0" w:space="0" w:color="auto"/>
          </w:divBdr>
        </w:div>
      </w:divsChild>
    </w:div>
    <w:div w:id="519706351">
      <w:bodyDiv w:val="1"/>
      <w:marLeft w:val="0"/>
      <w:marRight w:val="0"/>
      <w:marTop w:val="0"/>
      <w:marBottom w:val="0"/>
      <w:divBdr>
        <w:top w:val="none" w:sz="0" w:space="0" w:color="auto"/>
        <w:left w:val="none" w:sz="0" w:space="0" w:color="auto"/>
        <w:bottom w:val="none" w:sz="0" w:space="0" w:color="auto"/>
        <w:right w:val="none" w:sz="0" w:space="0" w:color="auto"/>
      </w:divBdr>
      <w:divsChild>
        <w:div w:id="764111140">
          <w:marLeft w:val="0"/>
          <w:marRight w:val="0"/>
          <w:marTop w:val="0"/>
          <w:marBottom w:val="0"/>
          <w:divBdr>
            <w:top w:val="none" w:sz="0" w:space="0" w:color="auto"/>
            <w:left w:val="none" w:sz="0" w:space="0" w:color="auto"/>
            <w:bottom w:val="none" w:sz="0" w:space="0" w:color="auto"/>
            <w:right w:val="none" w:sz="0" w:space="0" w:color="auto"/>
          </w:divBdr>
        </w:div>
      </w:divsChild>
    </w:div>
    <w:div w:id="540048091">
      <w:bodyDiv w:val="1"/>
      <w:marLeft w:val="0"/>
      <w:marRight w:val="0"/>
      <w:marTop w:val="0"/>
      <w:marBottom w:val="0"/>
      <w:divBdr>
        <w:top w:val="none" w:sz="0" w:space="0" w:color="auto"/>
        <w:left w:val="none" w:sz="0" w:space="0" w:color="auto"/>
        <w:bottom w:val="none" w:sz="0" w:space="0" w:color="auto"/>
        <w:right w:val="none" w:sz="0" w:space="0" w:color="auto"/>
      </w:divBdr>
      <w:divsChild>
        <w:div w:id="841047084">
          <w:marLeft w:val="0"/>
          <w:marRight w:val="0"/>
          <w:marTop w:val="0"/>
          <w:marBottom w:val="0"/>
          <w:divBdr>
            <w:top w:val="none" w:sz="0" w:space="0" w:color="auto"/>
            <w:left w:val="none" w:sz="0" w:space="0" w:color="auto"/>
            <w:bottom w:val="none" w:sz="0" w:space="0" w:color="auto"/>
            <w:right w:val="none" w:sz="0" w:space="0" w:color="auto"/>
          </w:divBdr>
        </w:div>
      </w:divsChild>
    </w:div>
    <w:div w:id="540750256">
      <w:bodyDiv w:val="1"/>
      <w:marLeft w:val="0"/>
      <w:marRight w:val="0"/>
      <w:marTop w:val="0"/>
      <w:marBottom w:val="0"/>
      <w:divBdr>
        <w:top w:val="none" w:sz="0" w:space="0" w:color="auto"/>
        <w:left w:val="none" w:sz="0" w:space="0" w:color="auto"/>
        <w:bottom w:val="none" w:sz="0" w:space="0" w:color="auto"/>
        <w:right w:val="none" w:sz="0" w:space="0" w:color="auto"/>
      </w:divBdr>
      <w:divsChild>
        <w:div w:id="1940530213">
          <w:marLeft w:val="0"/>
          <w:marRight w:val="0"/>
          <w:marTop w:val="0"/>
          <w:marBottom w:val="0"/>
          <w:divBdr>
            <w:top w:val="none" w:sz="0" w:space="0" w:color="auto"/>
            <w:left w:val="none" w:sz="0" w:space="0" w:color="auto"/>
            <w:bottom w:val="none" w:sz="0" w:space="0" w:color="auto"/>
            <w:right w:val="none" w:sz="0" w:space="0" w:color="auto"/>
          </w:divBdr>
        </w:div>
      </w:divsChild>
    </w:div>
    <w:div w:id="545410461">
      <w:bodyDiv w:val="1"/>
      <w:marLeft w:val="0"/>
      <w:marRight w:val="0"/>
      <w:marTop w:val="0"/>
      <w:marBottom w:val="0"/>
      <w:divBdr>
        <w:top w:val="none" w:sz="0" w:space="0" w:color="auto"/>
        <w:left w:val="none" w:sz="0" w:space="0" w:color="auto"/>
        <w:bottom w:val="none" w:sz="0" w:space="0" w:color="auto"/>
        <w:right w:val="none" w:sz="0" w:space="0" w:color="auto"/>
      </w:divBdr>
    </w:div>
    <w:div w:id="576015415">
      <w:bodyDiv w:val="1"/>
      <w:marLeft w:val="0"/>
      <w:marRight w:val="0"/>
      <w:marTop w:val="0"/>
      <w:marBottom w:val="0"/>
      <w:divBdr>
        <w:top w:val="none" w:sz="0" w:space="0" w:color="auto"/>
        <w:left w:val="none" w:sz="0" w:space="0" w:color="auto"/>
        <w:bottom w:val="none" w:sz="0" w:space="0" w:color="auto"/>
        <w:right w:val="none" w:sz="0" w:space="0" w:color="auto"/>
      </w:divBdr>
      <w:divsChild>
        <w:div w:id="309526635">
          <w:marLeft w:val="0"/>
          <w:marRight w:val="0"/>
          <w:marTop w:val="0"/>
          <w:marBottom w:val="0"/>
          <w:divBdr>
            <w:top w:val="none" w:sz="0" w:space="0" w:color="auto"/>
            <w:left w:val="none" w:sz="0" w:space="0" w:color="auto"/>
            <w:bottom w:val="none" w:sz="0" w:space="0" w:color="auto"/>
            <w:right w:val="none" w:sz="0" w:space="0" w:color="auto"/>
          </w:divBdr>
        </w:div>
      </w:divsChild>
    </w:div>
    <w:div w:id="653140208">
      <w:bodyDiv w:val="1"/>
      <w:marLeft w:val="0"/>
      <w:marRight w:val="0"/>
      <w:marTop w:val="0"/>
      <w:marBottom w:val="0"/>
      <w:divBdr>
        <w:top w:val="none" w:sz="0" w:space="0" w:color="auto"/>
        <w:left w:val="none" w:sz="0" w:space="0" w:color="auto"/>
        <w:bottom w:val="none" w:sz="0" w:space="0" w:color="auto"/>
        <w:right w:val="none" w:sz="0" w:space="0" w:color="auto"/>
      </w:divBdr>
    </w:div>
    <w:div w:id="671567372">
      <w:bodyDiv w:val="1"/>
      <w:marLeft w:val="0"/>
      <w:marRight w:val="0"/>
      <w:marTop w:val="0"/>
      <w:marBottom w:val="0"/>
      <w:divBdr>
        <w:top w:val="none" w:sz="0" w:space="0" w:color="auto"/>
        <w:left w:val="none" w:sz="0" w:space="0" w:color="auto"/>
        <w:bottom w:val="none" w:sz="0" w:space="0" w:color="auto"/>
        <w:right w:val="none" w:sz="0" w:space="0" w:color="auto"/>
      </w:divBdr>
      <w:divsChild>
        <w:div w:id="2088073879">
          <w:marLeft w:val="0"/>
          <w:marRight w:val="0"/>
          <w:marTop w:val="0"/>
          <w:marBottom w:val="0"/>
          <w:divBdr>
            <w:top w:val="none" w:sz="0" w:space="0" w:color="auto"/>
            <w:left w:val="none" w:sz="0" w:space="0" w:color="auto"/>
            <w:bottom w:val="none" w:sz="0" w:space="0" w:color="auto"/>
            <w:right w:val="none" w:sz="0" w:space="0" w:color="auto"/>
          </w:divBdr>
        </w:div>
      </w:divsChild>
    </w:div>
    <w:div w:id="801927122">
      <w:bodyDiv w:val="1"/>
      <w:marLeft w:val="0"/>
      <w:marRight w:val="0"/>
      <w:marTop w:val="0"/>
      <w:marBottom w:val="0"/>
      <w:divBdr>
        <w:top w:val="none" w:sz="0" w:space="0" w:color="auto"/>
        <w:left w:val="none" w:sz="0" w:space="0" w:color="auto"/>
        <w:bottom w:val="none" w:sz="0" w:space="0" w:color="auto"/>
        <w:right w:val="none" w:sz="0" w:space="0" w:color="auto"/>
      </w:divBdr>
    </w:div>
    <w:div w:id="829835032">
      <w:bodyDiv w:val="1"/>
      <w:marLeft w:val="0"/>
      <w:marRight w:val="0"/>
      <w:marTop w:val="0"/>
      <w:marBottom w:val="0"/>
      <w:divBdr>
        <w:top w:val="none" w:sz="0" w:space="0" w:color="auto"/>
        <w:left w:val="none" w:sz="0" w:space="0" w:color="auto"/>
        <w:bottom w:val="none" w:sz="0" w:space="0" w:color="auto"/>
        <w:right w:val="none" w:sz="0" w:space="0" w:color="auto"/>
      </w:divBdr>
    </w:div>
    <w:div w:id="865676669">
      <w:bodyDiv w:val="1"/>
      <w:marLeft w:val="0"/>
      <w:marRight w:val="0"/>
      <w:marTop w:val="0"/>
      <w:marBottom w:val="0"/>
      <w:divBdr>
        <w:top w:val="none" w:sz="0" w:space="0" w:color="auto"/>
        <w:left w:val="none" w:sz="0" w:space="0" w:color="auto"/>
        <w:bottom w:val="none" w:sz="0" w:space="0" w:color="auto"/>
        <w:right w:val="none" w:sz="0" w:space="0" w:color="auto"/>
      </w:divBdr>
    </w:div>
    <w:div w:id="965038865">
      <w:bodyDiv w:val="1"/>
      <w:marLeft w:val="0"/>
      <w:marRight w:val="0"/>
      <w:marTop w:val="0"/>
      <w:marBottom w:val="0"/>
      <w:divBdr>
        <w:top w:val="none" w:sz="0" w:space="0" w:color="auto"/>
        <w:left w:val="none" w:sz="0" w:space="0" w:color="auto"/>
        <w:bottom w:val="none" w:sz="0" w:space="0" w:color="auto"/>
        <w:right w:val="none" w:sz="0" w:space="0" w:color="auto"/>
      </w:divBdr>
    </w:div>
    <w:div w:id="1017197808">
      <w:bodyDiv w:val="1"/>
      <w:marLeft w:val="0"/>
      <w:marRight w:val="0"/>
      <w:marTop w:val="0"/>
      <w:marBottom w:val="0"/>
      <w:divBdr>
        <w:top w:val="none" w:sz="0" w:space="0" w:color="auto"/>
        <w:left w:val="none" w:sz="0" w:space="0" w:color="auto"/>
        <w:bottom w:val="none" w:sz="0" w:space="0" w:color="auto"/>
        <w:right w:val="none" w:sz="0" w:space="0" w:color="auto"/>
      </w:divBdr>
      <w:divsChild>
        <w:div w:id="83459516">
          <w:marLeft w:val="0"/>
          <w:marRight w:val="0"/>
          <w:marTop w:val="0"/>
          <w:marBottom w:val="0"/>
          <w:divBdr>
            <w:top w:val="none" w:sz="0" w:space="0" w:color="auto"/>
            <w:left w:val="none" w:sz="0" w:space="0" w:color="auto"/>
            <w:bottom w:val="none" w:sz="0" w:space="0" w:color="auto"/>
            <w:right w:val="none" w:sz="0" w:space="0" w:color="auto"/>
          </w:divBdr>
        </w:div>
      </w:divsChild>
    </w:div>
    <w:div w:id="1210459587">
      <w:bodyDiv w:val="1"/>
      <w:marLeft w:val="0"/>
      <w:marRight w:val="0"/>
      <w:marTop w:val="0"/>
      <w:marBottom w:val="0"/>
      <w:divBdr>
        <w:top w:val="none" w:sz="0" w:space="0" w:color="auto"/>
        <w:left w:val="none" w:sz="0" w:space="0" w:color="auto"/>
        <w:bottom w:val="none" w:sz="0" w:space="0" w:color="auto"/>
        <w:right w:val="none" w:sz="0" w:space="0" w:color="auto"/>
      </w:divBdr>
    </w:div>
    <w:div w:id="1386371846">
      <w:bodyDiv w:val="1"/>
      <w:marLeft w:val="0"/>
      <w:marRight w:val="0"/>
      <w:marTop w:val="0"/>
      <w:marBottom w:val="0"/>
      <w:divBdr>
        <w:top w:val="none" w:sz="0" w:space="0" w:color="auto"/>
        <w:left w:val="none" w:sz="0" w:space="0" w:color="auto"/>
        <w:bottom w:val="none" w:sz="0" w:space="0" w:color="auto"/>
        <w:right w:val="none" w:sz="0" w:space="0" w:color="auto"/>
      </w:divBdr>
      <w:divsChild>
        <w:div w:id="1036541227">
          <w:marLeft w:val="0"/>
          <w:marRight w:val="0"/>
          <w:marTop w:val="0"/>
          <w:marBottom w:val="0"/>
          <w:divBdr>
            <w:top w:val="none" w:sz="0" w:space="0" w:color="auto"/>
            <w:left w:val="none" w:sz="0" w:space="0" w:color="auto"/>
            <w:bottom w:val="none" w:sz="0" w:space="0" w:color="auto"/>
            <w:right w:val="none" w:sz="0" w:space="0" w:color="auto"/>
          </w:divBdr>
        </w:div>
      </w:divsChild>
    </w:div>
    <w:div w:id="1630668668">
      <w:bodyDiv w:val="1"/>
      <w:marLeft w:val="0"/>
      <w:marRight w:val="0"/>
      <w:marTop w:val="0"/>
      <w:marBottom w:val="0"/>
      <w:divBdr>
        <w:top w:val="none" w:sz="0" w:space="0" w:color="auto"/>
        <w:left w:val="none" w:sz="0" w:space="0" w:color="auto"/>
        <w:bottom w:val="none" w:sz="0" w:space="0" w:color="auto"/>
        <w:right w:val="none" w:sz="0" w:space="0" w:color="auto"/>
      </w:divBdr>
    </w:div>
    <w:div w:id="1792356102">
      <w:bodyDiv w:val="1"/>
      <w:marLeft w:val="0"/>
      <w:marRight w:val="0"/>
      <w:marTop w:val="0"/>
      <w:marBottom w:val="0"/>
      <w:divBdr>
        <w:top w:val="none" w:sz="0" w:space="0" w:color="auto"/>
        <w:left w:val="none" w:sz="0" w:space="0" w:color="auto"/>
        <w:bottom w:val="none" w:sz="0" w:space="0" w:color="auto"/>
        <w:right w:val="none" w:sz="0" w:space="0" w:color="auto"/>
      </w:divBdr>
      <w:divsChild>
        <w:div w:id="985161824">
          <w:marLeft w:val="0"/>
          <w:marRight w:val="0"/>
          <w:marTop w:val="0"/>
          <w:marBottom w:val="0"/>
          <w:divBdr>
            <w:top w:val="none" w:sz="0" w:space="0" w:color="auto"/>
            <w:left w:val="none" w:sz="0" w:space="0" w:color="auto"/>
            <w:bottom w:val="none" w:sz="0" w:space="0" w:color="auto"/>
            <w:right w:val="none" w:sz="0" w:space="0" w:color="auto"/>
          </w:divBdr>
        </w:div>
      </w:divsChild>
    </w:div>
    <w:div w:id="1896548240">
      <w:bodyDiv w:val="1"/>
      <w:marLeft w:val="0"/>
      <w:marRight w:val="0"/>
      <w:marTop w:val="0"/>
      <w:marBottom w:val="0"/>
      <w:divBdr>
        <w:top w:val="none" w:sz="0" w:space="0" w:color="auto"/>
        <w:left w:val="none" w:sz="0" w:space="0" w:color="auto"/>
        <w:bottom w:val="none" w:sz="0" w:space="0" w:color="auto"/>
        <w:right w:val="none" w:sz="0" w:space="0" w:color="auto"/>
      </w:divBdr>
      <w:divsChild>
        <w:div w:id="1283071461">
          <w:marLeft w:val="0"/>
          <w:marRight w:val="0"/>
          <w:marTop w:val="0"/>
          <w:marBottom w:val="0"/>
          <w:divBdr>
            <w:top w:val="none" w:sz="0" w:space="0" w:color="auto"/>
            <w:left w:val="none" w:sz="0" w:space="0" w:color="auto"/>
            <w:bottom w:val="none" w:sz="0" w:space="0" w:color="auto"/>
            <w:right w:val="none" w:sz="0" w:space="0" w:color="auto"/>
          </w:divBdr>
        </w:div>
      </w:divsChild>
    </w:div>
    <w:div w:id="1913540474">
      <w:bodyDiv w:val="1"/>
      <w:marLeft w:val="0"/>
      <w:marRight w:val="0"/>
      <w:marTop w:val="0"/>
      <w:marBottom w:val="0"/>
      <w:divBdr>
        <w:top w:val="none" w:sz="0" w:space="0" w:color="auto"/>
        <w:left w:val="none" w:sz="0" w:space="0" w:color="auto"/>
        <w:bottom w:val="none" w:sz="0" w:space="0" w:color="auto"/>
        <w:right w:val="none" w:sz="0" w:space="0" w:color="auto"/>
      </w:divBdr>
      <w:divsChild>
        <w:div w:id="1081024374">
          <w:marLeft w:val="0"/>
          <w:marRight w:val="0"/>
          <w:marTop w:val="0"/>
          <w:marBottom w:val="0"/>
          <w:divBdr>
            <w:top w:val="none" w:sz="0" w:space="0" w:color="auto"/>
            <w:left w:val="none" w:sz="0" w:space="0" w:color="auto"/>
            <w:bottom w:val="none" w:sz="0" w:space="0" w:color="auto"/>
            <w:right w:val="none" w:sz="0" w:space="0" w:color="auto"/>
          </w:divBdr>
        </w:div>
      </w:divsChild>
    </w:div>
    <w:div w:id="1916474332">
      <w:bodyDiv w:val="1"/>
      <w:marLeft w:val="0"/>
      <w:marRight w:val="0"/>
      <w:marTop w:val="0"/>
      <w:marBottom w:val="0"/>
      <w:divBdr>
        <w:top w:val="none" w:sz="0" w:space="0" w:color="auto"/>
        <w:left w:val="none" w:sz="0" w:space="0" w:color="auto"/>
        <w:bottom w:val="none" w:sz="0" w:space="0" w:color="auto"/>
        <w:right w:val="none" w:sz="0" w:space="0" w:color="auto"/>
      </w:divBdr>
    </w:div>
    <w:div w:id="21422650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rbth.co.uk/business/2014/10/24/whats_behind_the_plummeting_ruble_40865.html" TargetMode="External"/><Relationship Id="rId12" Type="http://schemas.openxmlformats.org/officeDocument/2006/relationships/image" Target="media/image1.pn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dia@vinitalytour.com" TargetMode="External"/><Relationship Id="rId10" Type="http://schemas.openxmlformats.org/officeDocument/2006/relationships/hyperlink" Target="http://www.vinitalyt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D79AE-710E-6640-AC3C-3EE586DD3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3</Pages>
  <Words>1061</Words>
  <Characters>6049</Characters>
  <Application>Microsoft Macintosh Word</Application>
  <DocSecurity>0</DocSecurity>
  <Lines>50</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7096</CharactersWithSpaces>
  <SharedDoc>false</SharedDoc>
  <HLinks>
    <vt:vector size="18" baseType="variant">
      <vt:variant>
        <vt:i4>7012443</vt:i4>
      </vt:variant>
      <vt:variant>
        <vt:i4>3</vt:i4>
      </vt:variant>
      <vt:variant>
        <vt:i4>0</vt:i4>
      </vt:variant>
      <vt:variant>
        <vt:i4>5</vt:i4>
      </vt:variant>
      <vt:variant>
        <vt:lpwstr>http://www.vinitalytour.com</vt:lpwstr>
      </vt:variant>
      <vt:variant>
        <vt:lpwstr/>
      </vt:variant>
      <vt:variant>
        <vt:i4>4849677</vt:i4>
      </vt:variant>
      <vt:variant>
        <vt:i4>0</vt:i4>
      </vt:variant>
      <vt:variant>
        <vt:i4>0</vt:i4>
      </vt:variant>
      <vt:variant>
        <vt:i4>5</vt:i4>
      </vt:variant>
      <vt:variant>
        <vt:lpwstr>mailto:media@vinitalytour.com</vt:lpwstr>
      </vt:variant>
      <vt:variant>
        <vt:lpwstr/>
      </vt:variant>
      <vt:variant>
        <vt:i4>3604516</vt:i4>
      </vt:variant>
      <vt:variant>
        <vt:i4>3518</vt:i4>
      </vt:variant>
      <vt:variant>
        <vt:i4>1025</vt:i4>
      </vt:variant>
      <vt:variant>
        <vt:i4>1</vt:i4>
      </vt:variant>
      <vt:variant>
        <vt:lpwstr>Amarone Family VIA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minhwankim</dc:creator>
  <cp:lastModifiedBy>minhwankim</cp:lastModifiedBy>
  <cp:revision>32</cp:revision>
  <cp:lastPrinted>2014-09-30T08:38:00Z</cp:lastPrinted>
  <dcterms:created xsi:type="dcterms:W3CDTF">2014-09-29T20:59:00Z</dcterms:created>
  <dcterms:modified xsi:type="dcterms:W3CDTF">2014-11-10T09:43:00Z</dcterms:modified>
</cp:coreProperties>
</file>