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11111"/>
          <w:sz w:val="24"/>
          <w:szCs w:val="24"/>
          <w:bdr w:val="none" w:sz="0" w:space="0" w:color="auto" w:frame="1"/>
        </w:rPr>
        <w:drawing>
          <wp:inline distT="0" distB="0" distL="0" distR="0">
            <wp:extent cx="1828800" cy="932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Contact: Molly Hunsinger, Director of Marketing</w:t>
      </w: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Cell: 941-685-0367</w:t>
      </w: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Office: 727-399-6471</w:t>
      </w: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 xml:space="preserve">Email: </w:t>
      </w:r>
      <w:hyperlink r:id="rId5" w:history="1">
        <w:r w:rsidRPr="0005464A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4"/>
            <w:bdr w:val="none" w:sz="0" w:space="0" w:color="auto" w:frame="1"/>
          </w:rPr>
          <w:t>molly@teazaenergy.com</w:t>
        </w:r>
      </w:hyperlink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FOR IMMEDIATE RELEASE:</w:t>
      </w:r>
    </w:p>
    <w:p w:rsidR="0005464A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</w:pPr>
    </w:p>
    <w:p w:rsidR="000627CD" w:rsidRP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TeaZa Energy Unveils N</w:t>
      </w:r>
      <w:r w:rsidR="001C223F"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 xml:space="preserve">ew </w:t>
      </w:r>
      <w:r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P</w:t>
      </w:r>
      <w:r w:rsidR="000E1CB7"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 xml:space="preserve">ackage </w:t>
      </w:r>
      <w:r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D</w:t>
      </w:r>
      <w:r w:rsidR="001C223F"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esign</w:t>
      </w:r>
      <w:r w:rsidR="00F37CA9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 xml:space="preserve"> and Brand Messaging</w:t>
      </w:r>
      <w:r w:rsidR="001C223F"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for Competitive Positioning in the Market P</w:t>
      </w:r>
      <w:r w:rsidR="000E1CB7" w:rsidRPr="0005464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bdr w:val="none" w:sz="0" w:space="0" w:color="auto" w:frame="1"/>
        </w:rPr>
        <w:t>lace</w:t>
      </w:r>
    </w:p>
    <w:p w:rsidR="006907A9" w:rsidRDefault="006907A9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EF7D4C" w:rsidRPr="006B0346" w:rsidRDefault="0005464A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</w:rPr>
        <w:t>Clearwater, FL—</w:t>
      </w:r>
      <w:r w:rsidR="00AF7FAB" w:rsidRPr="00AF7FAB">
        <w:rPr>
          <w:rFonts w:ascii="Arial" w:eastAsia="Times New Roman" w:hAnsi="Arial" w:cs="Arial"/>
          <w:sz w:val="24"/>
          <w:szCs w:val="24"/>
        </w:rPr>
        <w:t>November 19</w:t>
      </w:r>
      <w:r w:rsidR="008A3AFA" w:rsidRPr="00AF7FAB">
        <w:rPr>
          <w:rFonts w:ascii="Arial" w:eastAsia="Times New Roman" w:hAnsi="Arial" w:cs="Arial"/>
          <w:sz w:val="24"/>
          <w:szCs w:val="24"/>
        </w:rPr>
        <w:t>, 2014</w:t>
      </w:r>
      <w:r>
        <w:rPr>
          <w:rFonts w:ascii="Arial" w:eastAsia="Times New Roman" w:hAnsi="Arial" w:cs="Arial"/>
          <w:color w:val="111111"/>
          <w:sz w:val="24"/>
          <w:szCs w:val="24"/>
        </w:rPr>
        <w:t>—</w:t>
      </w:r>
      <w:hyperlink r:id="rId6" w:history="1">
        <w:r w:rsidRPr="006B0346">
          <w:rPr>
            <w:rStyle w:val="Hyperlink"/>
            <w:rFonts w:ascii="Arial" w:eastAsia="Times New Roman" w:hAnsi="Arial" w:cs="Arial"/>
            <w:sz w:val="24"/>
            <w:szCs w:val="24"/>
          </w:rPr>
          <w:t>TeaZa</w:t>
        </w:r>
        <w:r w:rsidR="001C223F" w:rsidRPr="006B034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Energy</w:t>
        </w:r>
      </w:hyperlink>
      <w:r w:rsidR="008A3AFA">
        <w:rPr>
          <w:rFonts w:ascii="Arial" w:eastAsia="Times New Roman" w:hAnsi="Arial" w:cs="Arial"/>
          <w:color w:val="111111"/>
          <w:sz w:val="24"/>
          <w:szCs w:val="24"/>
        </w:rPr>
        <w:t>, LLC</w:t>
      </w:r>
      <w:r w:rsidR="000627CD" w:rsidRPr="000627CD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A016EE">
        <w:rPr>
          <w:rFonts w:ascii="Arial" w:eastAsia="Times New Roman" w:hAnsi="Arial" w:cs="Arial"/>
          <w:color w:val="111111"/>
          <w:sz w:val="24"/>
          <w:szCs w:val="24"/>
        </w:rPr>
        <w:t xml:space="preserve">announces today the unveiling of a new </w:t>
      </w:r>
      <w:r w:rsidR="00EF7D4C">
        <w:rPr>
          <w:rFonts w:ascii="Arial" w:eastAsia="Times New Roman" w:hAnsi="Arial" w:cs="Arial"/>
          <w:color w:val="111111"/>
          <w:sz w:val="24"/>
          <w:szCs w:val="24"/>
        </w:rPr>
        <w:t xml:space="preserve">consumer-focused </w:t>
      </w:r>
      <w:r w:rsidR="00A016EE">
        <w:rPr>
          <w:rFonts w:ascii="Arial" w:eastAsia="Times New Roman" w:hAnsi="Arial" w:cs="Arial"/>
          <w:color w:val="111111"/>
          <w:sz w:val="24"/>
          <w:szCs w:val="24"/>
        </w:rPr>
        <w:t>package design and brand messaging for its innovative herbal energy pou</w:t>
      </w:r>
      <w:r w:rsidR="00EF7D4C">
        <w:rPr>
          <w:rFonts w:ascii="Arial" w:eastAsia="Times New Roman" w:hAnsi="Arial" w:cs="Arial"/>
          <w:color w:val="111111"/>
          <w:sz w:val="24"/>
          <w:szCs w:val="24"/>
        </w:rPr>
        <w:t>ches.  The new packaging is</w:t>
      </w:r>
      <w:r w:rsidR="00A016EE">
        <w:rPr>
          <w:rFonts w:ascii="Arial" w:eastAsia="Times New Roman" w:hAnsi="Arial" w:cs="Arial"/>
          <w:color w:val="111111"/>
          <w:sz w:val="24"/>
          <w:szCs w:val="24"/>
        </w:rPr>
        <w:t xml:space="preserve"> available immediately to customers online and is being </w:t>
      </w:r>
      <w:r w:rsidR="00F37CA9">
        <w:rPr>
          <w:rFonts w:ascii="Arial" w:eastAsia="Times New Roman" w:hAnsi="Arial" w:cs="Arial"/>
          <w:color w:val="111111"/>
          <w:sz w:val="24"/>
          <w:szCs w:val="24"/>
        </w:rPr>
        <w:t>gradually phased-</w:t>
      </w:r>
      <w:r w:rsidR="00A016EE">
        <w:rPr>
          <w:rFonts w:ascii="Arial" w:eastAsia="Times New Roman" w:hAnsi="Arial" w:cs="Arial"/>
          <w:color w:val="111111"/>
          <w:sz w:val="24"/>
          <w:szCs w:val="24"/>
        </w:rPr>
        <w:t>in</w:t>
      </w:r>
      <w:r w:rsidR="00F37CA9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A016EE">
        <w:rPr>
          <w:rFonts w:ascii="Arial" w:eastAsia="Times New Roman" w:hAnsi="Arial" w:cs="Arial"/>
          <w:color w:val="111111"/>
          <w:sz w:val="24"/>
          <w:szCs w:val="24"/>
        </w:rPr>
        <w:t>to retail locations.</w:t>
      </w:r>
      <w:r w:rsidR="00EF7D4C">
        <w:rPr>
          <w:rFonts w:ascii="Arial" w:eastAsia="Times New Roman" w:hAnsi="Arial" w:cs="Arial"/>
          <w:color w:val="111111"/>
          <w:sz w:val="24"/>
          <w:szCs w:val="24"/>
        </w:rPr>
        <w:t xml:space="preserve">  </w:t>
      </w:r>
    </w:p>
    <w:p w:rsidR="006B0346" w:rsidRPr="00C971F6" w:rsidRDefault="00EF7D4C" w:rsidP="00C971F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The </w:t>
      </w:r>
      <w:r w:rsidR="006B0346">
        <w:rPr>
          <w:rFonts w:ascii="Arial" w:eastAsia="Times New Roman" w:hAnsi="Arial" w:cs="Arial"/>
          <w:color w:val="111111"/>
          <w:sz w:val="24"/>
          <w:szCs w:val="24"/>
        </w:rPr>
        <w:t xml:space="preserve">dynamic </w:t>
      </w:r>
      <w:r>
        <w:rPr>
          <w:rFonts w:ascii="Arial" w:eastAsia="Times New Roman" w:hAnsi="Arial" w:cs="Arial"/>
          <w:color w:val="111111"/>
          <w:sz w:val="24"/>
          <w:szCs w:val="24"/>
        </w:rPr>
        <w:t>packagin</w:t>
      </w:r>
      <w:r w:rsidR="00002E25">
        <w:rPr>
          <w:rFonts w:ascii="Arial" w:eastAsia="Times New Roman" w:hAnsi="Arial" w:cs="Arial"/>
          <w:color w:val="111111"/>
          <w:sz w:val="24"/>
          <w:szCs w:val="24"/>
        </w:rPr>
        <w:t xml:space="preserve">g is designed to enhance the </w:t>
      </w:r>
      <w:r w:rsidR="00960DF3">
        <w:rPr>
          <w:rFonts w:ascii="Arial" w:eastAsia="Times New Roman" w:hAnsi="Arial" w:cs="Arial"/>
          <w:color w:val="111111"/>
          <w:sz w:val="24"/>
          <w:szCs w:val="24"/>
        </w:rPr>
        <w:t>value and brand awareness of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TeaZa Energy</w:t>
      </w:r>
      <w:r w:rsidR="00AF7FAB">
        <w:rPr>
          <w:rFonts w:ascii="Arial" w:eastAsia="Times New Roman" w:hAnsi="Arial" w:cs="Arial"/>
          <w:color w:val="111111"/>
          <w:sz w:val="24"/>
          <w:szCs w:val="24"/>
        </w:rPr>
        <w:t>.  B</w:t>
      </w:r>
      <w:r w:rsidR="000627CD" w:rsidRPr="000627CD">
        <w:rPr>
          <w:rFonts w:ascii="Arial" w:eastAsia="Times New Roman" w:hAnsi="Arial" w:cs="Arial"/>
          <w:color w:val="111111"/>
          <w:sz w:val="24"/>
          <w:szCs w:val="24"/>
        </w:rPr>
        <w:t>rand presen</w:t>
      </w:r>
      <w:r w:rsidR="00043814">
        <w:rPr>
          <w:rFonts w:ascii="Arial" w:eastAsia="Times New Roman" w:hAnsi="Arial" w:cs="Arial"/>
          <w:color w:val="111111"/>
          <w:sz w:val="24"/>
          <w:szCs w:val="24"/>
        </w:rPr>
        <w:t>ce in multiple markets</w:t>
      </w:r>
      <w:r w:rsidR="00960DF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4B5D0C">
        <w:rPr>
          <w:rFonts w:ascii="Arial" w:eastAsia="Times New Roman" w:hAnsi="Arial" w:cs="Arial"/>
          <w:color w:val="111111"/>
          <w:sz w:val="24"/>
          <w:szCs w:val="24"/>
        </w:rPr>
        <w:t>has been growing</w:t>
      </w:r>
      <w:r w:rsidR="00AF7FAB">
        <w:rPr>
          <w:rFonts w:ascii="Arial" w:eastAsia="Times New Roman" w:hAnsi="Arial" w:cs="Arial"/>
          <w:color w:val="111111"/>
          <w:sz w:val="24"/>
          <w:szCs w:val="24"/>
        </w:rPr>
        <w:t xml:space="preserve"> since </w:t>
      </w:r>
      <w:hyperlink r:id="rId7" w:history="1">
        <w:r w:rsidR="00AF7FAB" w:rsidRPr="00C971F6">
          <w:rPr>
            <w:rStyle w:val="Hyperlink"/>
            <w:rFonts w:ascii="Arial" w:eastAsia="Times New Roman" w:hAnsi="Arial" w:cs="Arial"/>
            <w:sz w:val="24"/>
            <w:szCs w:val="24"/>
          </w:rPr>
          <w:t>Trim Nutrition, Inc.</w:t>
        </w:r>
      </w:hyperlink>
      <w:r w:rsidR="00AF7FAB">
        <w:rPr>
          <w:rFonts w:ascii="Arial" w:eastAsia="Times New Roman" w:hAnsi="Arial" w:cs="Arial"/>
          <w:color w:val="111111"/>
          <w:sz w:val="24"/>
          <w:szCs w:val="24"/>
        </w:rPr>
        <w:t>—a medical company headquartered in Clearwater, FL that</w:t>
      </w:r>
      <w:r w:rsidR="00AF7FAB" w:rsidRPr="00EE737F">
        <w:rPr>
          <w:rFonts w:cs="Arial"/>
          <w:i/>
          <w:sz w:val="20"/>
          <w:szCs w:val="20"/>
          <w:shd w:val="clear" w:color="auto" w:fill="FFFFFF"/>
        </w:rPr>
        <w:t xml:space="preserve">  </w:t>
      </w:r>
      <w:r w:rsidR="00AF7FAB" w:rsidRPr="00AF7FAB">
        <w:rPr>
          <w:rFonts w:ascii="Arial" w:hAnsi="Arial" w:cs="Arial"/>
          <w:sz w:val="24"/>
          <w:szCs w:val="24"/>
          <w:shd w:val="clear" w:color="auto" w:fill="FFFFFF"/>
        </w:rPr>
        <w:t>develops and manufactures hi</w:t>
      </w:r>
      <w:r w:rsidR="00C971F6">
        <w:rPr>
          <w:rFonts w:ascii="Arial" w:hAnsi="Arial" w:cs="Arial"/>
          <w:sz w:val="24"/>
          <w:szCs w:val="24"/>
          <w:shd w:val="clear" w:color="auto" w:fill="FFFFFF"/>
        </w:rPr>
        <w:t>gh-quality dietary supplements—launched</w:t>
      </w:r>
      <w:r w:rsidR="00AF7FAB">
        <w:rPr>
          <w:rFonts w:ascii="Arial" w:eastAsia="Times New Roman" w:hAnsi="Arial" w:cs="Arial"/>
          <w:color w:val="111111"/>
          <w:sz w:val="24"/>
          <w:szCs w:val="24"/>
        </w:rPr>
        <w:t xml:space="preserve"> the product</w:t>
      </w:r>
      <w:r w:rsidR="00960DF3">
        <w:rPr>
          <w:rFonts w:ascii="Arial" w:eastAsia="Times New Roman" w:hAnsi="Arial" w:cs="Arial"/>
          <w:color w:val="111111"/>
          <w:sz w:val="24"/>
          <w:szCs w:val="24"/>
        </w:rPr>
        <w:t xml:space="preserve"> in 2012</w:t>
      </w:r>
      <w:r w:rsidR="004B5D0C">
        <w:rPr>
          <w:rFonts w:ascii="Arial" w:eastAsia="Times New Roman" w:hAnsi="Arial" w:cs="Arial"/>
          <w:color w:val="111111"/>
          <w:sz w:val="24"/>
          <w:szCs w:val="24"/>
        </w:rPr>
        <w:t xml:space="preserve">.  </w:t>
      </w:r>
    </w:p>
    <w:p w:rsidR="006B0346" w:rsidRDefault="006B0346" w:rsidP="006B0346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0627CD">
        <w:rPr>
          <w:rFonts w:ascii="Arial" w:eastAsia="Times New Roman" w:hAnsi="Arial" w:cs="Arial"/>
          <w:color w:val="111111"/>
          <w:sz w:val="24"/>
          <w:szCs w:val="24"/>
        </w:rPr>
        <w:t>“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 xml:space="preserve">We decided to transition our packaging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to a design that was friendlier to both the retailer and consumer,” 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>TeaZa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Energy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 xml:space="preserve">’s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Co-founder and 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>CEO, Dr. Brent Agin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explains.  “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>The result is a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bold</w:t>
      </w:r>
      <w:r w:rsidR="00AF7FAB">
        <w:rPr>
          <w:rFonts w:ascii="Arial" w:eastAsia="Times New Roman" w:hAnsi="Arial" w:cs="Arial"/>
          <w:color w:val="111111"/>
          <w:sz w:val="24"/>
          <w:szCs w:val="24"/>
        </w:rPr>
        <w:t>,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yet simple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 xml:space="preserve"> design that allows 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>consumers to more clearly identify with our product as a natu</w:t>
      </w:r>
      <w:r>
        <w:rPr>
          <w:rFonts w:ascii="Arial" w:eastAsia="Times New Roman" w:hAnsi="Arial" w:cs="Arial"/>
          <w:color w:val="111111"/>
          <w:sz w:val="24"/>
          <w:szCs w:val="24"/>
        </w:rPr>
        <w:t>ral energy supplement</w:t>
      </w:r>
      <w:r w:rsidR="00AF7FAB">
        <w:rPr>
          <w:rFonts w:ascii="Arial" w:eastAsia="Times New Roman" w:hAnsi="Arial" w:cs="Arial"/>
          <w:color w:val="111111"/>
          <w:sz w:val="24"/>
          <w:szCs w:val="24"/>
        </w:rPr>
        <w:t>,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as 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>originally intended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</w:p>
    <w:p w:rsidR="00960DF3" w:rsidRDefault="00960DF3" w:rsidP="00960DF3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The sleek, 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 xml:space="preserve">pocket-friendly, </w:t>
      </w:r>
      <w:r>
        <w:rPr>
          <w:rFonts w:ascii="Arial" w:eastAsia="Times New Roman" w:hAnsi="Arial" w:cs="Arial"/>
          <w:color w:val="111111"/>
          <w:sz w:val="24"/>
          <w:szCs w:val="24"/>
        </w:rPr>
        <w:t>flip-top package is more compact</w:t>
      </w:r>
      <w:r w:rsidR="00F27904">
        <w:rPr>
          <w:rFonts w:ascii="Arial" w:eastAsia="Times New Roman" w:hAnsi="Arial" w:cs="Arial"/>
          <w:color w:val="111111"/>
          <w:sz w:val="24"/>
          <w:szCs w:val="24"/>
        </w:rPr>
        <w:t xml:space="preserve"> and easier to open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 xml:space="preserve">  Product trays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an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>d displays have been</w:t>
      </w:r>
      <w:r w:rsidR="00200986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 xml:space="preserve">carefully </w:t>
      </w:r>
      <w:r w:rsidR="00200986">
        <w:rPr>
          <w:rFonts w:ascii="Arial" w:eastAsia="Times New Roman" w:hAnsi="Arial" w:cs="Arial"/>
          <w:color w:val="111111"/>
          <w:sz w:val="24"/>
          <w:szCs w:val="24"/>
        </w:rPr>
        <w:t>designed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 xml:space="preserve"> and crafted</w:t>
      </w:r>
      <w:r w:rsidR="00200986">
        <w:rPr>
          <w:rFonts w:ascii="Arial" w:eastAsia="Times New Roman" w:hAnsi="Arial" w:cs="Arial"/>
          <w:color w:val="111111"/>
          <w:sz w:val="24"/>
          <w:szCs w:val="24"/>
        </w:rPr>
        <w:t xml:space="preserve"> to meet the merchandisin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 xml:space="preserve">g </w:t>
      </w:r>
      <w:r w:rsidR="00200986">
        <w:rPr>
          <w:rFonts w:ascii="Arial" w:eastAsia="Times New Roman" w:hAnsi="Arial" w:cs="Arial"/>
          <w:color w:val="111111"/>
          <w:sz w:val="24"/>
          <w:szCs w:val="24"/>
        </w:rPr>
        <w:t>needs of retailers as well as to optimiz</w:t>
      </w:r>
      <w:r w:rsidR="00002E25">
        <w:rPr>
          <w:rFonts w:ascii="Arial" w:eastAsia="Times New Roman" w:hAnsi="Arial" w:cs="Arial"/>
          <w:color w:val="111111"/>
          <w:sz w:val="24"/>
          <w:szCs w:val="24"/>
        </w:rPr>
        <w:t>e</w:t>
      </w:r>
      <w:r w:rsidR="00200986">
        <w:rPr>
          <w:rFonts w:ascii="Arial" w:eastAsia="Times New Roman" w:hAnsi="Arial" w:cs="Arial"/>
          <w:color w:val="111111"/>
          <w:sz w:val="24"/>
          <w:szCs w:val="24"/>
        </w:rPr>
        <w:t xml:space="preserve"> handling and transportation efficiency.</w:t>
      </w:r>
    </w:p>
    <w:p w:rsidR="00960DF3" w:rsidRDefault="00960DF3" w:rsidP="00960DF3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535E19">
        <w:rPr>
          <w:rFonts w:ascii="Arial" w:eastAsia="Times New Roman" w:hAnsi="Arial" w:cs="Arial"/>
          <w:color w:val="111111"/>
          <w:sz w:val="24"/>
          <w:szCs w:val="24"/>
        </w:rPr>
        <w:t>Maintaining TeaZa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Energy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>’s pre-existing brand essence ‘</w:t>
      </w:r>
      <w:r>
        <w:rPr>
          <w:rFonts w:ascii="Arial" w:eastAsia="Times New Roman" w:hAnsi="Arial" w:cs="Arial"/>
          <w:color w:val="111111"/>
          <w:sz w:val="24"/>
          <w:szCs w:val="24"/>
        </w:rPr>
        <w:t>Have More Energy Anywhere’ and utilizing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 xml:space="preserve"> the 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 xml:space="preserve">existing </w:t>
      </w:r>
      <w:r>
        <w:rPr>
          <w:rFonts w:ascii="Arial" w:eastAsia="Times New Roman" w:hAnsi="Arial" w:cs="Arial"/>
          <w:color w:val="111111"/>
          <w:sz w:val="24"/>
          <w:szCs w:val="24"/>
        </w:rPr>
        <w:t>colo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>r pa</w:t>
      </w:r>
      <w:r>
        <w:rPr>
          <w:rFonts w:ascii="Arial" w:eastAsia="Times New Roman" w:hAnsi="Arial" w:cs="Arial"/>
          <w:color w:val="111111"/>
          <w:sz w:val="24"/>
          <w:szCs w:val="24"/>
        </w:rPr>
        <w:t>late, they added</w:t>
      </w:r>
      <w:r w:rsidRPr="000627CD">
        <w:rPr>
          <w:rFonts w:ascii="Arial" w:eastAsia="Times New Roman" w:hAnsi="Arial" w:cs="Arial"/>
          <w:color w:val="111111"/>
          <w:sz w:val="24"/>
          <w:szCs w:val="24"/>
        </w:rPr>
        <w:t xml:space="preserve"> a positive curv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>ed graphic syst</w:t>
      </w:r>
      <w:r>
        <w:rPr>
          <w:rFonts w:ascii="Arial" w:eastAsia="Times New Roman" w:hAnsi="Arial" w:cs="Arial"/>
          <w:color w:val="111111"/>
          <w:sz w:val="24"/>
          <w:szCs w:val="24"/>
        </w:rPr>
        <w:t>em—like a smile—to</w:t>
      </w:r>
      <w:r w:rsidRPr="00535E19">
        <w:rPr>
          <w:rFonts w:ascii="Arial" w:eastAsia="Times New Roman" w:hAnsi="Arial" w:cs="Arial"/>
          <w:color w:val="111111"/>
          <w:sz w:val="24"/>
          <w:szCs w:val="24"/>
        </w:rPr>
        <w:t xml:space="preserve"> compliment new messaging ‘Make Your Mouth Happy’.</w:t>
      </w:r>
      <w:r w:rsidR="00F37CA9">
        <w:rPr>
          <w:rFonts w:ascii="Arial" w:eastAsia="Times New Roman" w:hAnsi="Arial" w:cs="Arial"/>
          <w:color w:val="111111"/>
          <w:sz w:val="24"/>
          <w:szCs w:val="24"/>
        </w:rPr>
        <w:t xml:space="preserve">  </w:t>
      </w:r>
      <w:r w:rsidR="000839F6">
        <w:rPr>
          <w:rFonts w:ascii="Arial" w:eastAsia="Times New Roman" w:hAnsi="Arial" w:cs="Arial"/>
          <w:color w:val="111111"/>
          <w:sz w:val="24"/>
          <w:szCs w:val="24"/>
        </w:rPr>
        <w:t>High quality graphics feature</w:t>
      </w:r>
      <w:r w:rsidR="00557C3F">
        <w:rPr>
          <w:rFonts w:ascii="Arial" w:eastAsia="Times New Roman" w:hAnsi="Arial" w:cs="Arial"/>
          <w:color w:val="111111"/>
          <w:sz w:val="24"/>
          <w:szCs w:val="24"/>
        </w:rPr>
        <w:t xml:space="preserve"> outdoor sport</w:t>
      </w:r>
      <w:r w:rsidR="006B0346">
        <w:rPr>
          <w:rFonts w:ascii="Arial" w:eastAsia="Times New Roman" w:hAnsi="Arial" w:cs="Arial"/>
          <w:color w:val="111111"/>
          <w:sz w:val="24"/>
          <w:szCs w:val="24"/>
        </w:rPr>
        <w:t xml:space="preserve"> activities consumers</w:t>
      </w:r>
      <w:r w:rsidR="00F37CA9">
        <w:rPr>
          <w:rFonts w:ascii="Arial" w:eastAsia="Times New Roman" w:hAnsi="Arial" w:cs="Arial"/>
          <w:color w:val="111111"/>
          <w:sz w:val="24"/>
          <w:szCs w:val="24"/>
        </w:rPr>
        <w:t xml:space="preserve"> enjoy while using TeaZa</w:t>
      </w:r>
      <w:r w:rsidR="006B0346">
        <w:rPr>
          <w:rFonts w:ascii="Arial" w:eastAsia="Times New Roman" w:hAnsi="Arial" w:cs="Arial"/>
          <w:color w:val="111111"/>
          <w:sz w:val="24"/>
          <w:szCs w:val="24"/>
        </w:rPr>
        <w:t xml:space="preserve"> Energy</w:t>
      </w:r>
      <w:r w:rsidR="00F37CA9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960DF3" w:rsidRPr="00EF7D4C" w:rsidRDefault="00960DF3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6B0346" w:rsidRDefault="00002E25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6B0346">
        <w:rPr>
          <w:rFonts w:ascii="Arial" w:eastAsia="Times New Roman" w:hAnsi="Arial" w:cs="Arial"/>
          <w:sz w:val="24"/>
          <w:szCs w:val="24"/>
        </w:rPr>
        <w:t xml:space="preserve">Along with the </w:t>
      </w:r>
      <w:r w:rsidR="006B0346">
        <w:rPr>
          <w:rFonts w:ascii="Arial" w:eastAsia="Times New Roman" w:hAnsi="Arial" w:cs="Arial"/>
          <w:sz w:val="24"/>
          <w:szCs w:val="24"/>
        </w:rPr>
        <w:t xml:space="preserve">packaging </w:t>
      </w:r>
      <w:r w:rsidRPr="006B0346">
        <w:rPr>
          <w:rFonts w:ascii="Arial" w:eastAsia="Times New Roman" w:hAnsi="Arial" w:cs="Arial"/>
          <w:sz w:val="24"/>
          <w:szCs w:val="24"/>
        </w:rPr>
        <w:t xml:space="preserve">transition, TeaZa </w:t>
      </w:r>
      <w:r w:rsidR="006B0346">
        <w:rPr>
          <w:rFonts w:ascii="Arial" w:eastAsia="Times New Roman" w:hAnsi="Arial" w:cs="Arial"/>
          <w:sz w:val="24"/>
          <w:szCs w:val="24"/>
        </w:rPr>
        <w:t xml:space="preserve">Energy </w:t>
      </w:r>
      <w:r w:rsidR="000839F6">
        <w:rPr>
          <w:rFonts w:ascii="Arial" w:eastAsia="Times New Roman" w:hAnsi="Arial" w:cs="Arial"/>
          <w:sz w:val="24"/>
          <w:szCs w:val="24"/>
        </w:rPr>
        <w:t>is showcasing</w:t>
      </w:r>
      <w:r w:rsidRPr="006B0346">
        <w:rPr>
          <w:rFonts w:ascii="Arial" w:eastAsia="Times New Roman" w:hAnsi="Arial" w:cs="Arial"/>
          <w:sz w:val="24"/>
          <w:szCs w:val="24"/>
        </w:rPr>
        <w:t xml:space="preserve"> its four most popular flavors—Peppermint, Black Cherry, Spicy Cinnamon and Cool Min</w:t>
      </w:r>
      <w:r w:rsidR="006B0346">
        <w:rPr>
          <w:rFonts w:ascii="Arial" w:eastAsia="Times New Roman" w:hAnsi="Arial" w:cs="Arial"/>
          <w:sz w:val="24"/>
          <w:szCs w:val="24"/>
        </w:rPr>
        <w:t>t.  Moving forward</w:t>
      </w:r>
      <w:r w:rsidR="00C54945">
        <w:rPr>
          <w:rFonts w:ascii="Arial" w:eastAsia="Times New Roman" w:hAnsi="Arial" w:cs="Arial"/>
          <w:sz w:val="24"/>
          <w:szCs w:val="24"/>
        </w:rPr>
        <w:t>,</w:t>
      </w:r>
      <w:r w:rsidR="006B0346">
        <w:rPr>
          <w:rFonts w:ascii="Arial" w:eastAsia="Times New Roman" w:hAnsi="Arial" w:cs="Arial"/>
          <w:sz w:val="24"/>
          <w:szCs w:val="24"/>
        </w:rPr>
        <w:t xml:space="preserve"> limited</w:t>
      </w:r>
      <w:r w:rsidRPr="006B0346">
        <w:rPr>
          <w:rFonts w:ascii="Arial" w:eastAsia="Times New Roman" w:hAnsi="Arial" w:cs="Arial"/>
          <w:sz w:val="24"/>
          <w:szCs w:val="24"/>
        </w:rPr>
        <w:t xml:space="preserve"> edition flavors</w:t>
      </w:r>
      <w:r w:rsidR="006B0346">
        <w:rPr>
          <w:rFonts w:ascii="Arial" w:eastAsia="Times New Roman" w:hAnsi="Arial" w:cs="Arial"/>
          <w:sz w:val="24"/>
          <w:szCs w:val="24"/>
        </w:rPr>
        <w:t xml:space="preserve"> will be offered</w:t>
      </w:r>
      <w:r w:rsidRPr="006B0346">
        <w:rPr>
          <w:rFonts w:ascii="Arial" w:eastAsia="Times New Roman" w:hAnsi="Arial" w:cs="Arial"/>
          <w:sz w:val="24"/>
          <w:szCs w:val="24"/>
        </w:rPr>
        <w:t xml:space="preserve"> throughout the year.  </w:t>
      </w:r>
    </w:p>
    <w:p w:rsidR="00616AFA" w:rsidRPr="00616AFA" w:rsidRDefault="00616AFA" w:rsidP="00616AFA">
      <w:pPr>
        <w:pStyle w:val="NormalWeb"/>
        <w:spacing w:before="0" w:beforeAutospacing="0" w:after="0" w:afterAutospacing="0" w:line="255" w:lineRule="atLeast"/>
        <w:textAlignment w:val="baseline"/>
        <w:rPr>
          <w:rFonts w:ascii="Arial" w:hAnsi="Arial" w:cs="Arial"/>
        </w:rPr>
      </w:pPr>
      <w:r w:rsidRPr="00616AFA">
        <w:rPr>
          <w:rFonts w:ascii="Arial" w:hAnsi="Arial" w:cs="Arial"/>
        </w:rPr>
        <w:t>“The new packagi</w:t>
      </w:r>
      <w:r w:rsidR="002C6CA8">
        <w:rPr>
          <w:rFonts w:ascii="Arial" w:hAnsi="Arial" w:cs="Arial"/>
        </w:rPr>
        <w:t>ng commemorates a time of evolution</w:t>
      </w:r>
      <w:r w:rsidRPr="00616AFA">
        <w:rPr>
          <w:rFonts w:ascii="Arial" w:hAnsi="Arial" w:cs="Arial"/>
        </w:rPr>
        <w:t xml:space="preserve"> for us,” </w:t>
      </w:r>
      <w:r w:rsidR="00C54945">
        <w:rPr>
          <w:rFonts w:ascii="Arial" w:hAnsi="Arial" w:cs="Arial"/>
        </w:rPr>
        <w:t xml:space="preserve">Dr. </w:t>
      </w:r>
      <w:r w:rsidRPr="00616AFA">
        <w:rPr>
          <w:rFonts w:ascii="Arial" w:hAnsi="Arial" w:cs="Arial"/>
        </w:rPr>
        <w:t>Agin says.  “Just within the last year, we’ve hired several full-time staff members, released a new flavor and purchased new produ</w:t>
      </w:r>
      <w:r w:rsidR="002C6CA8">
        <w:rPr>
          <w:rFonts w:ascii="Arial" w:hAnsi="Arial" w:cs="Arial"/>
        </w:rPr>
        <w:t xml:space="preserve">ction equipment. We’re growing </w:t>
      </w:r>
      <w:r w:rsidRPr="00616AFA">
        <w:rPr>
          <w:rFonts w:ascii="Arial" w:hAnsi="Arial" w:cs="Arial"/>
        </w:rPr>
        <w:t>during an exciting time for our industry, and o</w:t>
      </w:r>
      <w:r w:rsidR="002C6CA8">
        <w:rPr>
          <w:rFonts w:ascii="Arial" w:hAnsi="Arial" w:cs="Arial"/>
        </w:rPr>
        <w:t>ur brand reflects that growth</w:t>
      </w:r>
      <w:r w:rsidRPr="00616AFA">
        <w:rPr>
          <w:rFonts w:ascii="Arial" w:hAnsi="Arial" w:cs="Arial"/>
        </w:rPr>
        <w:t>.”</w:t>
      </w:r>
    </w:p>
    <w:p w:rsidR="00C971F6" w:rsidRDefault="00C971F6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05464A" w:rsidRPr="004B5D0C" w:rsidRDefault="0005464A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4B5D0C">
        <w:rPr>
          <w:rFonts w:ascii="Arial" w:eastAsia="Times New Roman" w:hAnsi="Arial" w:cs="Arial"/>
          <w:b/>
          <w:color w:val="111111"/>
          <w:sz w:val="24"/>
          <w:szCs w:val="24"/>
        </w:rPr>
        <w:t>About TeaZa Energy</w:t>
      </w:r>
    </w:p>
    <w:p w:rsidR="0005464A" w:rsidRDefault="00616AFA" w:rsidP="000546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TeaZa Energy is an</w:t>
      </w:r>
      <w:r w:rsidR="0005464A">
        <w:rPr>
          <w:rFonts w:ascii="Arial" w:hAnsi="Arial" w:cs="Arial"/>
          <w:sz w:val="24"/>
          <w:szCs w:val="24"/>
        </w:rPr>
        <w:t xml:space="preserve"> oral energy supplement formulated by a physician</w:t>
      </w:r>
      <w:r>
        <w:rPr>
          <w:rFonts w:ascii="Arial" w:hAnsi="Arial" w:cs="Arial"/>
          <w:sz w:val="24"/>
          <w:szCs w:val="24"/>
        </w:rPr>
        <w:t xml:space="preserve"> with natural ingredients</w:t>
      </w:r>
      <w:r w:rsidR="0005464A">
        <w:rPr>
          <w:rFonts w:ascii="Arial" w:hAnsi="Arial" w:cs="Arial"/>
          <w:sz w:val="24"/>
          <w:szCs w:val="24"/>
        </w:rPr>
        <w:t xml:space="preserve">.  It is an herb and vitamin tea uniquely packaged in a small pouch for a safe delivery of smooth energy with no crash.  TeaZa Energy is available in 5 flavors: Peppermint, Black Cherry, Spicy Cinnamon, Coffee and Fire; and TeaZa Chill with Relora is available in Cool Mint flavor.  TeaZa is produced, packaged and distributed out of Clearwater, FL.  </w:t>
      </w:r>
      <w:r>
        <w:rPr>
          <w:rFonts w:ascii="Arial" w:hAnsi="Arial" w:cs="Arial"/>
          <w:sz w:val="24"/>
          <w:szCs w:val="24"/>
        </w:rPr>
        <w:t xml:space="preserve">TeaZa Energy is available online in the US and overseas and is in select retail locations throughout the US.  </w:t>
      </w:r>
      <w:r w:rsidR="0005464A">
        <w:rPr>
          <w:rFonts w:ascii="Arial" w:hAnsi="Arial" w:cs="Arial"/>
          <w:sz w:val="24"/>
          <w:szCs w:val="24"/>
        </w:rPr>
        <w:t xml:space="preserve">For more information visit </w:t>
      </w:r>
      <w:hyperlink r:id="rId8" w:history="1">
        <w:r w:rsidR="0005464A" w:rsidRPr="00A767CC">
          <w:rPr>
            <w:rStyle w:val="Hyperlink"/>
            <w:rFonts w:ascii="Arial" w:hAnsi="Arial" w:cs="Arial"/>
            <w:sz w:val="24"/>
            <w:szCs w:val="24"/>
          </w:rPr>
          <w:t>teazaenergy.com</w:t>
        </w:r>
      </w:hyperlink>
      <w:r w:rsidR="0005464A">
        <w:rPr>
          <w:rFonts w:ascii="Arial" w:hAnsi="Arial" w:cs="Arial"/>
          <w:sz w:val="24"/>
          <w:szCs w:val="24"/>
        </w:rPr>
        <w:t>.</w:t>
      </w:r>
    </w:p>
    <w:p w:rsidR="004B5D0C" w:rsidRDefault="004B5D0C" w:rsidP="0005464A">
      <w:pPr>
        <w:pStyle w:val="NoSpacing"/>
        <w:rPr>
          <w:rFonts w:ascii="Arial" w:hAnsi="Arial" w:cs="Arial"/>
          <w:sz w:val="24"/>
          <w:szCs w:val="24"/>
        </w:rPr>
      </w:pPr>
    </w:p>
    <w:p w:rsidR="004B5D0C" w:rsidRDefault="004B5D0C" w:rsidP="004B5D0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:rsidR="0005464A" w:rsidRPr="00535E19" w:rsidRDefault="0005464A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sectPr w:rsidR="0005464A" w:rsidRPr="0053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D"/>
    <w:rsid w:val="00002E25"/>
    <w:rsid w:val="00043814"/>
    <w:rsid w:val="0005464A"/>
    <w:rsid w:val="000627CD"/>
    <w:rsid w:val="000839F6"/>
    <w:rsid w:val="000E1CB7"/>
    <w:rsid w:val="001C223F"/>
    <w:rsid w:val="00200986"/>
    <w:rsid w:val="002C6CA8"/>
    <w:rsid w:val="004B5D0C"/>
    <w:rsid w:val="00535E19"/>
    <w:rsid w:val="00546034"/>
    <w:rsid w:val="00557C3F"/>
    <w:rsid w:val="00616AFA"/>
    <w:rsid w:val="006907A9"/>
    <w:rsid w:val="006B0346"/>
    <w:rsid w:val="006E4A09"/>
    <w:rsid w:val="007B6F3E"/>
    <w:rsid w:val="008A3AFA"/>
    <w:rsid w:val="009565E0"/>
    <w:rsid w:val="00960DF3"/>
    <w:rsid w:val="00A016EE"/>
    <w:rsid w:val="00AF7FAB"/>
    <w:rsid w:val="00B41735"/>
    <w:rsid w:val="00BC4D4F"/>
    <w:rsid w:val="00C54945"/>
    <w:rsid w:val="00C971F6"/>
    <w:rsid w:val="00EF7D4C"/>
    <w:rsid w:val="00F27904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8984-A236-4C0C-B8CF-E6E5093F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464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A3A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AFA"/>
    <w:rPr>
      <w:b/>
      <w:bCs/>
    </w:rPr>
  </w:style>
  <w:style w:type="character" w:customStyle="1" w:styleId="apple-converted-space">
    <w:name w:val="apple-converted-space"/>
    <w:basedOn w:val="DefaultParagraphFont"/>
    <w:rsid w:val="008A3AFA"/>
  </w:style>
  <w:style w:type="character" w:customStyle="1" w:styleId="Heading1Char">
    <w:name w:val="Heading 1 Char"/>
    <w:basedOn w:val="DefaultParagraphFont"/>
    <w:link w:val="Heading1"/>
    <w:uiPriority w:val="9"/>
    <w:rsid w:val="008A3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567">
          <w:marLeft w:val="0"/>
          <w:marRight w:val="225"/>
          <w:marTop w:val="0"/>
          <w:marBottom w:val="0"/>
          <w:divBdr>
            <w:top w:val="single" w:sz="6" w:space="3" w:color="F3F3F3"/>
            <w:left w:val="single" w:sz="6" w:space="0" w:color="F3F3F3"/>
            <w:bottom w:val="single" w:sz="6" w:space="0" w:color="F3F3F3"/>
            <w:right w:val="single" w:sz="6" w:space="0" w:color="F3F3F3"/>
          </w:divBdr>
        </w:div>
      </w:divsChild>
    </w:div>
    <w:div w:id="1020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zaenerg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mnutr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zaenergy.com/" TargetMode="External"/><Relationship Id="rId5" Type="http://schemas.openxmlformats.org/officeDocument/2006/relationships/hyperlink" Target="mailto:molly@teazaenerg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Marketing01</dc:creator>
  <cp:keywords/>
  <dc:description/>
  <cp:lastModifiedBy>Marketing01</cp:lastModifiedBy>
  <cp:revision>15</cp:revision>
  <cp:lastPrinted>2014-11-10T15:37:00Z</cp:lastPrinted>
  <dcterms:created xsi:type="dcterms:W3CDTF">2014-07-29T16:57:00Z</dcterms:created>
  <dcterms:modified xsi:type="dcterms:W3CDTF">2014-11-18T19:47:00Z</dcterms:modified>
</cp:coreProperties>
</file>