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728E0" w:rsidRDefault="00C728E0">
      <w:pPr>
        <w:jc w:val="center"/>
        <w:rPr>
          <w:b/>
        </w:rPr>
      </w:pPr>
      <w:r>
        <w:rPr>
          <w:b/>
        </w:rPr>
        <w:t>Introduction to</w:t>
      </w:r>
    </w:p>
    <w:p w:rsidR="00C728E0" w:rsidRDefault="00C728E0">
      <w:pPr>
        <w:jc w:val="center"/>
        <w:rPr>
          <w:b/>
        </w:rPr>
      </w:pPr>
      <w:r>
        <w:rPr>
          <w:b/>
        </w:rPr>
        <w:t xml:space="preserve">  Innovation and Commercialization</w:t>
      </w:r>
    </w:p>
    <w:p w:rsidR="00D1002E" w:rsidRDefault="00C728E0">
      <w:pPr>
        <w:jc w:val="center"/>
      </w:pPr>
      <w:r>
        <w:rPr>
          <w:b/>
        </w:rPr>
        <w:t>Of 3D Technologies</w:t>
      </w:r>
    </w:p>
    <w:p w:rsidR="00C728E0" w:rsidRDefault="00C728E0" w:rsidP="00C728E0">
      <w:r>
        <w:t xml:space="preserve"> </w:t>
      </w:r>
    </w:p>
    <w:p w:rsidR="00D1002E" w:rsidRDefault="00C728E0" w:rsidP="00C728E0">
      <w:r>
        <w:t xml:space="preserve">Introduction to Innovation and Commercialization of 3D Technologies is for executives and leaders of companies that want to use 3D technology, such as 3D printing, 3D scanning, additive manufacturing, and rapid prototyping, to increase their speed to market and increase profitability while reducing costs and maintaining quality in a competitive global environment. </w:t>
      </w:r>
    </w:p>
    <w:p w:rsidR="00D1002E" w:rsidRDefault="00D1002E"/>
    <w:p w:rsidR="00D1002E" w:rsidRDefault="00C728E0">
      <w:r>
        <w:t xml:space="preserve">Leaders may be evaluating workforce needs, new product development capabilities, impact to supply chain, and operational change management, so the course provides guidelines for effective decision-making. This course will examine the current state of the industry as applicable to business objectives. The risks and benefits will be covered in detail to ensure the participant’s ability to assess budgeting requirements and make intelligent business decisions regarding whether their company should incorporate 3D technologies into the business operations and, if so, how operational processes, the workforce, and supply chain will be affected. </w:t>
      </w:r>
    </w:p>
    <w:p w:rsidR="00D1002E" w:rsidRDefault="00D1002E"/>
    <w:p w:rsidR="00D1002E" w:rsidRDefault="00C728E0">
      <w:r>
        <w:t>Participants will leave with a working knowledge of existing technologies available. Each participant will have a personalized cost-benefit analysis specifically tailored to meet their business needs.</w:t>
      </w:r>
    </w:p>
    <w:p w:rsidR="00D1002E" w:rsidRDefault="00D1002E"/>
    <w:p w:rsidR="00D1002E" w:rsidRDefault="00C728E0">
      <w:r>
        <w:rPr>
          <w:i/>
        </w:rPr>
        <w:t xml:space="preserve">NOTE: A Certificate of Completion is also available upon successful completion of a competency exam. </w:t>
      </w:r>
      <w:bookmarkStart w:id="0" w:name="_GoBack"/>
      <w:bookmarkEnd w:id="0"/>
    </w:p>
    <w:p w:rsidR="00D1002E" w:rsidRDefault="00D1002E"/>
    <w:p w:rsidR="00D1002E" w:rsidRDefault="00D1002E"/>
    <w:sectPr w:rsidR="00D100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C4404"/>
    <w:multiLevelType w:val="hybridMultilevel"/>
    <w:tmpl w:val="7BC6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D1002E"/>
    <w:rsid w:val="00C728E0"/>
    <w:rsid w:val="00C73E29"/>
    <w:rsid w:val="00D1002E"/>
    <w:rsid w:val="00FE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A281D-EF0B-4E1D-8197-70231368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ListParagraph">
    <w:name w:val="List Paragraph"/>
    <w:basedOn w:val="Normal"/>
    <w:uiPriority w:val="34"/>
    <w:qFormat/>
    <w:rsid w:val="00FE6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NAU Teaser Course outline and description.docx</vt:lpstr>
    </vt:vector>
  </TitlesOfParts>
  <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 Teaser Course outline and description.docx</dc:title>
  <dc:creator>F. John Mathis</dc:creator>
  <cp:lastModifiedBy>F. John Mathis</cp:lastModifiedBy>
  <cp:revision>3</cp:revision>
  <dcterms:created xsi:type="dcterms:W3CDTF">2014-06-24T21:17:00Z</dcterms:created>
  <dcterms:modified xsi:type="dcterms:W3CDTF">2014-12-11T20:52:00Z</dcterms:modified>
</cp:coreProperties>
</file>