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otnotes.xml" ContentType="application/vnd.openxmlformats-officedocument.wordprocessingml.footnotes+xml"/>
</Types>
</file>

<file path=_rels/.rels><?xml version="1.0" encoding="UTF-8" standalone="yes"?><Relationships xmlns="http://schemas.openxmlformats.org/package/2006/relationships"><Relationship Target="word/document.xml" Type="http://schemas.openxmlformats.org/officeDocument/2006/relationships/officeDocument" Id="rId1"/></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jc w:val="center"/>
      </w:pPr>
      <w:r w:rsidRPr="00000000" w:rsidR="00000000" w:rsidDel="00000000">
        <w:rPr>
          <w:rFonts w:cs="Calibri" w:hAnsi="Calibri" w:eastAsia="Calibri" w:ascii="Calibri"/>
          <w:b w:val="1"/>
          <w:sz w:val="36"/>
          <w:rtl w:val="0"/>
        </w:rPr>
        <w:t xml:space="preserve">70% of Brits would prefer a dog running the country over Cameron or Miliband!</w:t>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spacing w:lineRule="auto" w:line="360"/>
        <w:contextualSpacing w:val="0"/>
        <w:jc w:val="both"/>
      </w:pPr>
      <w:r w:rsidRPr="00000000" w:rsidR="00000000" w:rsidDel="00000000">
        <w:rPr>
          <w:rFonts w:cs="Calibri" w:hAnsi="Calibri" w:eastAsia="Calibri" w:ascii="Calibri"/>
          <w:b w:val="1"/>
          <w:color w:val="ff0000"/>
          <w:sz w:val="24"/>
          <w:rtl w:val="0"/>
        </w:rPr>
        <w:t xml:space="preserve">UNDER EMBARGO: 00:01, 5th March 2015</w:t>
      </w:r>
    </w:p>
    <w:p w:rsidP="00000000" w:rsidRPr="00000000" w:rsidR="00000000" w:rsidDel="00000000" w:rsidRDefault="00000000">
      <w:pPr>
        <w:spacing w:lineRule="auto" w:line="276"/>
        <w:contextualSpacing w:val="0"/>
        <w:jc w:val="both"/>
      </w:pPr>
      <w:r w:rsidRPr="00000000" w:rsidR="00000000" w:rsidDel="00000000">
        <w:rPr>
          <w:rFonts w:cs="Calibri" w:hAnsi="Calibri" w:eastAsia="Calibri" w:ascii="Calibri"/>
          <w:sz w:val="24"/>
          <w:rtl w:val="0"/>
        </w:rPr>
        <w:t xml:space="preserve">Recent research conducted on behalf of biscuit brand PiCK UP! reveals an alarming 70% of Brits would trust a fictional dog to the run the country more than a current political leader.</w:t>
      </w:r>
      <w:r w:rsidRPr="00000000" w:rsidR="00000000" w:rsidDel="00000000">
        <w:rPr>
          <w:rFonts w:cs="Calibri" w:hAnsi="Calibri" w:eastAsia="Calibri" w:ascii="Calibri"/>
          <w:sz w:val="24"/>
          <w:vertAlign w:val="superscript"/>
        </w:rPr>
        <w:footnoteReference w:id="0" w:customMarkFollows="0"/>
      </w:r>
      <w:r w:rsidRPr="00000000" w:rsidR="00000000" w:rsidDel="00000000">
        <w:rPr>
          <w:rtl w:val="0"/>
        </w:rPr>
      </w:r>
    </w:p>
    <w:p w:rsidP="00000000" w:rsidRPr="00000000" w:rsidR="00000000" w:rsidDel="00000000" w:rsidRDefault="00000000">
      <w:pPr>
        <w:spacing w:lineRule="auto" w:line="276"/>
        <w:contextualSpacing w:val="0"/>
        <w:jc w:val="both"/>
      </w:pPr>
      <w:r w:rsidRPr="00000000" w:rsidR="00000000" w:rsidDel="00000000">
        <w:rPr>
          <w:rtl w:val="0"/>
        </w:rPr>
      </w:r>
    </w:p>
    <w:p w:rsidP="00000000" w:rsidRPr="00000000" w:rsidR="00000000" w:rsidDel="00000000" w:rsidRDefault="00000000">
      <w:pPr>
        <w:spacing w:lineRule="auto" w:line="276"/>
        <w:contextualSpacing w:val="0"/>
        <w:jc w:val="both"/>
      </w:pPr>
      <w:r w:rsidRPr="00000000" w:rsidR="00000000" w:rsidDel="00000000">
        <w:rPr>
          <w:rFonts w:cs="Calibri" w:hAnsi="Calibri" w:eastAsia="Calibri" w:ascii="Calibri"/>
          <w:sz w:val="24"/>
          <w:rtl w:val="0"/>
        </w:rPr>
        <w:t xml:space="preserve">The Scots were particularly distrusting, with more than three-quarters of them preferring Lassie or Gromit over frontrunners David Cameron and Ed Miliband. </w:t>
      </w:r>
    </w:p>
    <w:p w:rsidP="00000000" w:rsidRPr="00000000" w:rsidR="00000000" w:rsidDel="00000000" w:rsidRDefault="00000000">
      <w:pPr>
        <w:spacing w:lineRule="auto" w:line="276"/>
        <w:contextualSpacing w:val="0"/>
        <w:jc w:val="both"/>
      </w:pPr>
      <w:r w:rsidRPr="00000000" w:rsidR="00000000" w:rsidDel="00000000">
        <w:rPr>
          <w:rtl w:val="0"/>
        </w:rPr>
      </w:r>
    </w:p>
    <w:p w:rsidP="00000000" w:rsidRPr="00000000" w:rsidR="00000000" w:rsidDel="00000000" w:rsidRDefault="00000000">
      <w:pPr>
        <w:spacing w:lineRule="auto" w:line="276"/>
        <w:contextualSpacing w:val="0"/>
        <w:jc w:val="both"/>
      </w:pPr>
      <w:r w:rsidRPr="00000000" w:rsidR="00000000" w:rsidDel="00000000">
        <w:rPr>
          <w:rFonts w:cs="Calibri" w:hAnsi="Calibri" w:eastAsia="Calibri" w:ascii="Calibri"/>
          <w:sz w:val="24"/>
          <w:rtl w:val="0"/>
        </w:rPr>
        <w:t xml:space="preserve">Of the most trustworthy candidates, Gromit and Lassie recieved 70% of the public’s vote, with 14% choosing David Cameron, 7% for Ed Miliband, 6% for Nigel Farage and 3% for Nick Clegg.</w:t>
      </w:r>
    </w:p>
    <w:p w:rsidP="00000000" w:rsidRPr="00000000" w:rsidR="00000000" w:rsidDel="00000000" w:rsidRDefault="00000000">
      <w:pPr>
        <w:spacing w:lineRule="auto" w:line="276"/>
        <w:contextualSpacing w:val="0"/>
        <w:jc w:val="both"/>
      </w:pPr>
      <w:r w:rsidRPr="00000000" w:rsidR="00000000" w:rsidDel="00000000">
        <w:rPr>
          <w:rtl w:val="0"/>
        </w:rPr>
      </w:r>
    </w:p>
    <w:p w:rsidP="00000000" w:rsidRPr="00000000" w:rsidR="00000000" w:rsidDel="00000000" w:rsidRDefault="00000000">
      <w:pPr>
        <w:spacing w:lineRule="auto" w:line="276"/>
        <w:contextualSpacing w:val="0"/>
        <w:jc w:val="both"/>
      </w:pPr>
      <w:r w:rsidRPr="00000000" w:rsidR="00000000" w:rsidDel="00000000">
        <w:rPr>
          <w:rFonts w:cs="Calibri" w:hAnsi="Calibri" w:eastAsia="Calibri" w:ascii="Calibri"/>
          <w:sz w:val="24"/>
          <w:rtl w:val="0"/>
        </w:rPr>
        <w:t xml:space="preserve">With 73% of dog owners claiming their dog has ‘special skills’, and more than half of the UK population believing their canine to be more intuitive than their human partner, dogs are no longer just pampered pooches prancing around show rings but </w:t>
      </w:r>
      <w:r w:rsidRPr="00000000" w:rsidR="00000000" w:rsidDel="00000000">
        <w:rPr>
          <w:rFonts w:cs="Calibri" w:hAnsi="Calibri" w:eastAsia="Calibri" w:ascii="Calibri"/>
          <w:sz w:val="24"/>
          <w:rtl w:val="0"/>
        </w:rPr>
        <w:t xml:space="preserve">animals</w:t>
      </w:r>
      <w:r w:rsidRPr="00000000" w:rsidR="00000000" w:rsidDel="00000000">
        <w:rPr>
          <w:rFonts w:cs="Calibri" w:hAnsi="Calibri" w:eastAsia="Calibri" w:ascii="Calibri"/>
          <w:sz w:val="24"/>
          <w:rtl w:val="0"/>
        </w:rPr>
        <w:t xml:space="preserve"> that demand respect.</w:t>
      </w:r>
      <w:r w:rsidRPr="00000000" w:rsidR="00000000" w:rsidDel="00000000">
        <w:rPr>
          <w:rtl w:val="0"/>
        </w:rPr>
      </w:r>
    </w:p>
    <w:p w:rsidP="00000000" w:rsidRPr="00000000" w:rsidR="00000000" w:rsidDel="00000000" w:rsidRDefault="00000000">
      <w:pPr>
        <w:spacing w:lineRule="auto" w:line="276"/>
        <w:contextualSpacing w:val="0"/>
        <w:jc w:val="both"/>
      </w:pPr>
      <w:r w:rsidRPr="00000000" w:rsidR="00000000" w:rsidDel="00000000">
        <w:rPr>
          <w:rtl w:val="0"/>
        </w:rPr>
      </w:r>
    </w:p>
    <w:p w:rsidP="00000000" w:rsidRPr="00000000" w:rsidR="00000000" w:rsidDel="00000000" w:rsidRDefault="00000000">
      <w:pPr>
        <w:spacing w:lineRule="auto" w:line="276"/>
        <w:contextualSpacing w:val="0"/>
        <w:jc w:val="both"/>
      </w:pPr>
      <w:r w:rsidRPr="00000000" w:rsidR="00000000" w:rsidDel="00000000">
        <w:rPr>
          <w:rtl w:val="0"/>
        </w:rPr>
      </w:r>
    </w:p>
    <w:p w:rsidP="00000000" w:rsidRPr="00000000" w:rsidR="00000000" w:rsidDel="00000000" w:rsidRDefault="00000000">
      <w:pPr>
        <w:spacing w:lineRule="auto" w:line="276"/>
        <w:contextualSpacing w:val="0"/>
        <w:jc w:val="both"/>
      </w:pPr>
      <w:r w:rsidRPr="00000000" w:rsidR="00000000" w:rsidDel="00000000">
        <w:rPr>
          <w:rFonts w:cs="Calibri" w:hAnsi="Calibri" w:eastAsia="Calibri" w:ascii="Calibri"/>
          <w:b w:val="1"/>
          <w:sz w:val="24"/>
          <w:rtl w:val="0"/>
        </w:rPr>
        <w:t xml:space="preserve">THE HARD FACTS:</w:t>
      </w:r>
    </w:p>
    <w:p w:rsidP="00000000" w:rsidRPr="00000000" w:rsidR="00000000" w:rsidDel="00000000" w:rsidRDefault="00000000">
      <w:pPr>
        <w:spacing w:lineRule="auto" w:line="276"/>
        <w:contextualSpacing w:val="0"/>
        <w:jc w:val="both"/>
      </w:pPr>
      <w:r w:rsidRPr="00000000" w:rsidR="00000000" w:rsidDel="00000000">
        <w:rPr>
          <w:rtl w:val="0"/>
        </w:rPr>
      </w:r>
      <w:r w:rsidRPr="00000000" w:rsidR="00000000" w:rsidDel="00000000">
        <w:drawing>
          <wp:anchor allowOverlap="0" distR="114300" hidden="0" distT="114300" distB="114300" layoutInCell="0" locked="0" relativeHeight="0" simplePos="0" distL="114300" behindDoc="0">
            <wp:simplePos y="0" x="0"/>
            <wp:positionH relativeFrom="margin">
              <wp:posOffset>4067175</wp:posOffset>
            </wp:positionH>
            <wp:positionV relativeFrom="paragraph">
              <wp:posOffset>47625</wp:posOffset>
            </wp:positionV>
            <wp:extent cy="2462213" cx="1940386"/>
            <wp:effectExtent t="0" b="0" r="0" l="0"/>
            <wp:wrapSquare distR="114300" distT="114300" distB="114300" wrapText="bothSides" distL="114300"/>
            <wp:docPr id="1" name="image01.jpg" descr="downing_street_2-3 (1).jpg"/>
            <a:graphic>
              <a:graphicData uri="http://schemas.openxmlformats.org/drawingml/2006/picture">
                <pic:pic>
                  <pic:nvPicPr>
                    <pic:cNvPr id="0" name="image01.jpg" descr="downing_street_2-3 (1).jpg"/>
                    <pic:cNvPicPr preferRelativeResize="0"/>
                  </pic:nvPicPr>
                  <pic:blipFill>
                    <a:blip r:embed="rId6"/>
                    <a:srcRect t="0" b="0" r="0" l="0"/>
                    <a:stretch>
                      <a:fillRect/>
                    </a:stretch>
                  </pic:blipFill>
                  <pic:spPr>
                    <a:xfrm>
                      <a:off y="0" x="0"/>
                      <a:ext cy="2462213" cx="1940386"/>
                    </a:xfrm>
                    <a:prstGeom prst="rect"/>
                    <a:ln/>
                  </pic:spPr>
                </pic:pic>
              </a:graphicData>
            </a:graphic>
          </wp:anchor>
        </w:drawing>
      </w:r>
    </w:p>
    <w:p w:rsidP="00000000" w:rsidRPr="00000000" w:rsidR="00000000" w:rsidDel="00000000" w:rsidRDefault="00000000">
      <w:pPr>
        <w:numPr>
          <w:ilvl w:val="0"/>
          <w:numId w:val="1"/>
        </w:numPr>
        <w:spacing w:lineRule="auto" w:after="0" w:line="276" w:before="0"/>
        <w:ind w:left="720" w:hanging="359"/>
        <w:contextualSpacing w:val="1"/>
        <w:jc w:val="both"/>
        <w:rPr>
          <w:rFonts w:cs="Calibri" w:hAnsi="Calibri" w:eastAsia="Calibri" w:ascii="Calibri"/>
          <w:b w:val="1"/>
          <w:sz w:val="24"/>
          <w:highlight w:val="white"/>
        </w:rPr>
      </w:pPr>
      <w:r w:rsidRPr="00000000" w:rsidR="00000000" w:rsidDel="00000000">
        <w:rPr>
          <w:rFonts w:cs="Calibri" w:hAnsi="Calibri" w:eastAsia="Calibri" w:ascii="Calibri"/>
          <w:b w:val="1"/>
          <w:sz w:val="24"/>
          <w:highlight w:val="white"/>
          <w:rtl w:val="0"/>
        </w:rPr>
        <w:t xml:space="preserve">70% of British adults, and 76% of Scottish adults, would trust a fictional dog over a current political leader</w:t>
      </w:r>
    </w:p>
    <w:p w:rsidP="00000000" w:rsidRPr="00000000" w:rsidR="00000000" w:rsidDel="00000000" w:rsidRDefault="00000000">
      <w:pPr>
        <w:numPr>
          <w:ilvl w:val="0"/>
          <w:numId w:val="1"/>
        </w:numPr>
        <w:spacing w:lineRule="auto" w:after="0" w:line="276" w:before="0"/>
        <w:ind w:left="720" w:hanging="359"/>
        <w:contextualSpacing w:val="1"/>
        <w:jc w:val="both"/>
        <w:rPr>
          <w:rFonts w:cs="Calibri" w:hAnsi="Calibri" w:eastAsia="Calibri" w:ascii="Calibri"/>
          <w:b w:val="1"/>
          <w:sz w:val="24"/>
          <w:highlight w:val="white"/>
        </w:rPr>
      </w:pPr>
      <w:r w:rsidRPr="00000000" w:rsidR="00000000" w:rsidDel="00000000">
        <w:rPr>
          <w:rFonts w:cs="Calibri" w:hAnsi="Calibri" w:eastAsia="Calibri" w:ascii="Calibri"/>
          <w:b w:val="1"/>
          <w:sz w:val="24"/>
          <w:highlight w:val="white"/>
          <w:rtl w:val="0"/>
        </w:rPr>
        <w:t xml:space="preserve">Of the ‘most trustworthy’ candidates, 35% chose Lassie, 35% chose Gromit, 14% chose David Cameron, 7% chose Ed Miliband, 6% chose Nigel Farage and 3% chose Nick Clegg</w:t>
      </w:r>
    </w:p>
    <w:p w:rsidP="00000000" w:rsidRPr="00000000" w:rsidR="00000000" w:rsidDel="00000000" w:rsidRDefault="00000000">
      <w:pPr>
        <w:numPr>
          <w:ilvl w:val="0"/>
          <w:numId w:val="1"/>
        </w:numPr>
        <w:spacing w:lineRule="auto" w:after="0" w:line="276" w:before="0"/>
        <w:ind w:left="720" w:hanging="359"/>
        <w:contextualSpacing w:val="1"/>
        <w:jc w:val="both"/>
        <w:rPr>
          <w:rFonts w:cs="Calibri" w:hAnsi="Calibri" w:eastAsia="Calibri" w:ascii="Calibri"/>
          <w:b w:val="1"/>
          <w:sz w:val="24"/>
          <w:highlight w:val="white"/>
        </w:rPr>
      </w:pPr>
      <w:r w:rsidRPr="00000000" w:rsidR="00000000" w:rsidDel="00000000">
        <w:rPr>
          <w:rFonts w:cs="Calibri" w:hAnsi="Calibri" w:eastAsia="Calibri" w:ascii="Calibri"/>
          <w:b w:val="1"/>
          <w:sz w:val="24"/>
          <w:highlight w:val="white"/>
          <w:rtl w:val="0"/>
        </w:rPr>
        <w:t xml:space="preserve">73% of dog owners believe their dogs do have ‘special skills’</w:t>
      </w:r>
    </w:p>
    <w:p w:rsidP="00000000" w:rsidRPr="00000000" w:rsidR="00000000" w:rsidDel="00000000" w:rsidRDefault="00000000">
      <w:pPr>
        <w:numPr>
          <w:ilvl w:val="0"/>
          <w:numId w:val="1"/>
        </w:numPr>
        <w:spacing w:lineRule="auto" w:after="0" w:line="276" w:before="0"/>
        <w:ind w:left="720" w:hanging="359"/>
        <w:contextualSpacing w:val="1"/>
        <w:jc w:val="both"/>
        <w:rPr>
          <w:rFonts w:cs="Calibri" w:hAnsi="Calibri" w:eastAsia="Calibri" w:ascii="Calibri"/>
          <w:b w:val="1"/>
          <w:sz w:val="24"/>
          <w:highlight w:val="white"/>
        </w:rPr>
      </w:pPr>
      <w:r w:rsidRPr="00000000" w:rsidR="00000000" w:rsidDel="00000000">
        <w:rPr>
          <w:rFonts w:cs="Calibri" w:hAnsi="Calibri" w:eastAsia="Calibri" w:ascii="Calibri"/>
          <w:b w:val="1"/>
          <w:color w:val="222222"/>
          <w:sz w:val="24"/>
          <w:highlight w:val="white"/>
          <w:rtl w:val="0"/>
        </w:rPr>
        <w:t xml:space="preserve">66% of Londoners think their dog is more intuitive than    their partner</w:t>
      </w:r>
    </w:p>
    <w:p w:rsidP="00000000" w:rsidRPr="00000000" w:rsidR="00000000" w:rsidDel="00000000" w:rsidRDefault="00000000">
      <w:pPr>
        <w:spacing w:lineRule="auto" w:line="276"/>
        <w:contextualSpacing w:val="0"/>
        <w:jc w:val="both"/>
      </w:pPr>
      <w:r w:rsidRPr="00000000" w:rsidR="00000000" w:rsidDel="00000000">
        <w:rPr>
          <w:rtl w:val="0"/>
        </w:rPr>
      </w:r>
    </w:p>
    <w:p w:rsidP="00000000" w:rsidRPr="00000000" w:rsidR="00000000" w:rsidDel="00000000" w:rsidRDefault="00000000">
      <w:pPr>
        <w:spacing w:lineRule="auto" w:line="276"/>
        <w:contextualSpacing w:val="0"/>
        <w:jc w:val="both"/>
      </w:pPr>
      <w:r w:rsidRPr="00000000" w:rsidR="00000000" w:rsidDel="00000000">
        <w:rPr>
          <w:rtl w:val="0"/>
        </w:rPr>
      </w:r>
    </w:p>
    <w:p w:rsidP="00000000" w:rsidRPr="00000000" w:rsidR="00000000" w:rsidDel="00000000" w:rsidRDefault="00000000">
      <w:pPr>
        <w:spacing w:lineRule="auto" w:line="276"/>
        <w:contextualSpacing w:val="0"/>
        <w:jc w:val="both"/>
      </w:pPr>
      <w:r w:rsidRPr="00000000" w:rsidR="00000000" w:rsidDel="00000000">
        <w:rPr>
          <w:rFonts w:cs="Calibri" w:hAnsi="Calibri" w:eastAsia="Calibri" w:ascii="Calibri"/>
          <w:sz w:val="24"/>
          <w:rtl w:val="0"/>
        </w:rPr>
        <w:t xml:space="preserve">To celebrate the fact that dogs are demanding respect, PiCKUP! launches the Ninja Dog Championships today. Visit </w:t>
      </w:r>
      <w:hyperlink r:id="rId7">
        <w:r w:rsidRPr="00000000" w:rsidR="00000000" w:rsidDel="00000000">
          <w:rPr>
            <w:rFonts w:cs="Calibri" w:hAnsi="Calibri" w:eastAsia="Calibri" w:ascii="Calibri"/>
            <w:color w:val="1155cc"/>
            <w:sz w:val="24"/>
            <w:u w:val="single"/>
            <w:rtl w:val="0"/>
          </w:rPr>
          <w:t xml:space="preserve">http://www.pickupbiscuits.co.uk/</w:t>
        </w:r>
      </w:hyperlink>
      <w:r w:rsidRPr="00000000" w:rsidR="00000000" w:rsidDel="00000000">
        <w:rPr>
          <w:rFonts w:cs="Calibri" w:hAnsi="Calibri" w:eastAsia="Calibri" w:ascii="Calibri"/>
          <w:sz w:val="24"/>
          <w:rtl w:val="0"/>
        </w:rPr>
        <w:t xml:space="preserve"> for more information</w:t>
      </w:r>
      <w:r w:rsidRPr="00000000" w:rsidR="00000000" w:rsidDel="00000000">
        <w:rPr>
          <w:rtl w:val="0"/>
        </w:rPr>
      </w:r>
    </w:p>
    <w:p w:rsidP="00000000" w:rsidRPr="00000000" w:rsidR="00000000" w:rsidDel="00000000" w:rsidRDefault="00000000">
      <w:pPr>
        <w:spacing w:lineRule="auto" w:line="276"/>
        <w:contextualSpacing w:val="0"/>
        <w:jc w:val="center"/>
      </w:pPr>
      <w:r w:rsidRPr="00000000" w:rsidR="00000000" w:rsidDel="00000000">
        <w:rPr>
          <w:rFonts w:cs="Calibri" w:hAnsi="Calibri" w:eastAsia="Calibri" w:ascii="Calibri"/>
          <w:b w:val="1"/>
          <w:sz w:val="24"/>
          <w:rtl w:val="0"/>
        </w:rPr>
        <w:t xml:space="preserve">-ENDS-</w:t>
      </w:r>
    </w:p>
    <w:p w:rsidP="00000000" w:rsidRPr="00000000" w:rsidR="00000000" w:rsidDel="00000000" w:rsidRDefault="00000000">
      <w:pPr>
        <w:spacing w:lineRule="auto" w:line="276"/>
        <w:contextualSpacing w:val="0"/>
        <w:jc w:val="both"/>
      </w:pPr>
      <w:r w:rsidRPr="00000000" w:rsidR="00000000" w:rsidDel="00000000">
        <w:rPr>
          <w:rFonts w:cs="Calibri" w:hAnsi="Calibri" w:eastAsia="Calibri" w:ascii="Calibri"/>
          <w:b w:val="1"/>
          <w:sz w:val="20"/>
          <w:rtl w:val="0"/>
        </w:rPr>
        <w:t xml:space="preserve">Notes to Editors: </w:t>
      </w:r>
      <w:r w:rsidRPr="00000000" w:rsidR="00000000" w:rsidDel="00000000">
        <w:rPr>
          <w:rFonts w:cs="Calibri" w:hAnsi="Calibri" w:eastAsia="Calibri" w:ascii="Calibri"/>
          <w:sz w:val="20"/>
          <w:rtl w:val="0"/>
        </w:rPr>
        <w:t xml:space="preserve">For more information on the Bahlsen range, for samples or images, please contact TEAM TASTE on 0207 242 2844 or </w:t>
      </w:r>
      <w:hyperlink r:id="rId8">
        <w:r w:rsidRPr="00000000" w:rsidR="00000000" w:rsidDel="00000000">
          <w:rPr>
            <w:rFonts w:cs="Calibri" w:hAnsi="Calibri" w:eastAsia="Calibri" w:ascii="Calibri"/>
            <w:color w:val="1155cc"/>
            <w:sz w:val="20"/>
            <w:u w:val="single"/>
            <w:rtl w:val="0"/>
          </w:rPr>
          <w:t xml:space="preserve">gretak@taste-pr.com</w:t>
        </w:r>
      </w:hyperlink>
      <w:r w:rsidRPr="00000000" w:rsidR="00000000" w:rsidDel="00000000">
        <w:rPr>
          <w:rtl w:val="0"/>
        </w:rPr>
      </w:r>
    </w:p>
    <w:sectPr>
      <w:headerReference r:id="rId9" w:type="default"/>
      <w:pgSz w:w="12240" w:h="15840"/>
      <w:pgMar w:left="1440" w:right="1440" w:top="850" w:bottom="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Calibri"/>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0">
    <w:p w:rsidP="00000000" w:rsidRPr="00000000" w:rsidR="00000000" w:rsidDel="00000000" w:rsidRDefault="00000000">
      <w:pPr>
        <w:spacing w:lineRule="auto" w:line="276"/>
        <w:contextualSpacing w:val="0"/>
        <w:jc w:val="both"/>
      </w:pPr>
      <w:r w:rsidRPr="00000000" w:rsidR="00000000" w:rsidDel="00000000">
        <w:rPr>
          <w:rStyle w:val="FootnoteReference"/>
          <w:vertAlign w:val="superscript"/>
        </w:rPr>
        <w:footnoteRef/>
      </w:r>
      <w:r w:rsidRPr="00000000" w:rsidR="00000000" w:rsidDel="00000000">
        <w:rPr>
          <w:sz w:val="18"/>
          <w:rtl w:val="0"/>
        </w:rPr>
        <w:t xml:space="preserve"> </w:t>
      </w:r>
      <w:r w:rsidRPr="00000000" w:rsidR="00000000" w:rsidDel="00000000">
        <w:rPr>
          <w:rFonts w:cs="Calibri" w:hAnsi="Calibri" w:eastAsia="Calibri" w:ascii="Calibri"/>
          <w:sz w:val="18"/>
          <w:rtl w:val="0"/>
        </w:rPr>
        <w:t xml:space="preserve">Survey conducted via the TNS CAWI Omnibus “OnLineBus”. Data was collected online from 1,000 GB adults aged 16-64</w:t>
      </w:r>
      <w:r w:rsidRPr="00000000" w:rsidR="00000000" w:rsidDel="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P="00000000" w:rsidRPr="00000000" w:rsidR="00000000" w:rsidDel="00000000" w:rsidRDefault="00000000">
    <w:pPr>
      <w:contextualSpacing w:val="0"/>
      <w:jc w:val="left"/>
    </w:pPr>
    <w:r w:rsidRPr="00000000" w:rsidR="00000000" w:rsidDel="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widowControl w:val="1"/>
      <w:spacing w:lineRule="auto" w:after="0" w:line="276" w:before="200"/>
      <w:ind w:left="0" w:firstLine="0" w:right="0"/>
      <w:jc w:val="left"/>
    </w:pPr>
    <w:rPr>
      <w:rFonts w:cs="Trebuchet MS" w:hAnsi="Trebuchet MS" w:eastAsia="Trebuchet MS" w:ascii="Trebuchet MS"/>
      <w:b w:val="0"/>
      <w:i w:val="0"/>
      <w:smallCaps w:val="0"/>
      <w:strike w:val="0"/>
      <w:color w:val="000000"/>
      <w:sz w:val="32"/>
      <w:u w:val="none"/>
      <w:vertAlign w:val="baseline"/>
    </w:rPr>
  </w:style>
  <w:style w:styleId="Heading2" w:type="paragraph">
    <w:name w:val="heading 2"/>
    <w:basedOn w:val="Normal"/>
    <w:next w:val="Normal"/>
    <w:pPr>
      <w:keepNext w:val="1"/>
      <w:keepLines w:val="1"/>
      <w:widowControl w:val="1"/>
      <w:spacing w:lineRule="auto" w:after="0" w:line="276" w:before="200"/>
      <w:ind w:left="0" w:firstLine="0" w:right="0"/>
      <w:jc w:val="left"/>
    </w:pPr>
    <w:rPr>
      <w:rFonts w:cs="Trebuchet MS" w:hAnsi="Trebuchet MS" w:eastAsia="Trebuchet MS" w:ascii="Trebuchet MS"/>
      <w:b w:val="1"/>
      <w:i w:val="0"/>
      <w:smallCaps w:val="0"/>
      <w:strike w:val="0"/>
      <w:color w:val="000000"/>
      <w:sz w:val="26"/>
      <w:u w:val="none"/>
      <w:vertAlign w:val="baseline"/>
    </w:rPr>
  </w:style>
  <w:style w:styleId="Heading3" w:type="paragraph">
    <w:name w:val="heading 3"/>
    <w:basedOn w:val="Normal"/>
    <w:next w:val="Normal"/>
    <w:pPr>
      <w:keepNext w:val="1"/>
      <w:keepLines w:val="1"/>
      <w:widowControl w:val="1"/>
      <w:spacing w:lineRule="auto" w:after="0" w:line="276" w:before="160"/>
      <w:ind w:left="0" w:firstLine="0" w:right="0"/>
      <w:jc w:val="left"/>
    </w:pPr>
    <w:rPr>
      <w:rFonts w:cs="Trebuchet MS" w:hAnsi="Trebuchet MS" w:eastAsia="Trebuchet MS" w:ascii="Trebuchet MS"/>
      <w:b w:val="1"/>
      <w:i w:val="0"/>
      <w:smallCaps w:val="0"/>
      <w:strike w:val="0"/>
      <w:color w:val="666666"/>
      <w:sz w:val="24"/>
      <w:u w:val="none"/>
      <w:vertAlign w:val="baseline"/>
    </w:rPr>
  </w:style>
  <w:style w:styleId="Heading4" w:type="paragraph">
    <w:name w:val="heading 4"/>
    <w:basedOn w:val="Normal"/>
    <w:next w:val="Normal"/>
    <w:pPr>
      <w:keepNext w:val="1"/>
      <w:keepLines w:val="1"/>
      <w:widowControl w:val="1"/>
      <w:spacing w:lineRule="auto" w:after="0" w:line="276" w:before="160"/>
      <w:ind w:left="0" w:firstLine="0" w:right="0"/>
      <w:jc w:val="left"/>
    </w:pPr>
    <w:rPr>
      <w:rFonts w:cs="Trebuchet MS" w:hAnsi="Trebuchet MS" w:eastAsia="Trebuchet MS" w:ascii="Trebuchet MS"/>
      <w:b w:val="0"/>
      <w:i w:val="0"/>
      <w:smallCaps w:val="0"/>
      <w:strike w:val="0"/>
      <w:color w:val="666666"/>
      <w:sz w:val="22"/>
      <w:u w:val="single"/>
      <w:vertAlign w:val="baseline"/>
    </w:rPr>
  </w:style>
  <w:style w:styleId="Heading5" w:type="paragraph">
    <w:name w:val="heading 5"/>
    <w:basedOn w:val="Normal"/>
    <w:next w:val="Normal"/>
    <w:pPr>
      <w:keepNext w:val="1"/>
      <w:keepLines w:val="1"/>
      <w:widowControl w:val="1"/>
      <w:spacing w:lineRule="auto" w:after="0" w:line="276" w:before="160"/>
      <w:ind w:left="0" w:firstLine="0" w:right="0"/>
      <w:jc w:val="left"/>
    </w:pPr>
    <w:rPr>
      <w:rFonts w:cs="Trebuchet MS" w:hAnsi="Trebuchet MS" w:eastAsia="Trebuchet MS" w:ascii="Trebuchet MS"/>
      <w:b w:val="0"/>
      <w:i w:val="0"/>
      <w:smallCaps w:val="0"/>
      <w:strike w:val="0"/>
      <w:color w:val="666666"/>
      <w:sz w:val="22"/>
      <w:u w:val="none"/>
      <w:vertAlign w:val="baseline"/>
    </w:rPr>
  </w:style>
  <w:style w:styleId="Heading6" w:type="paragraph">
    <w:name w:val="heading 6"/>
    <w:basedOn w:val="Normal"/>
    <w:next w:val="Normal"/>
    <w:pPr>
      <w:keepNext w:val="1"/>
      <w:keepLines w:val="1"/>
      <w:widowControl w:val="1"/>
      <w:spacing w:lineRule="auto" w:after="0" w:line="276" w:before="160"/>
      <w:ind w:left="0" w:firstLine="0" w:right="0"/>
      <w:jc w:val="left"/>
    </w:pPr>
    <w:rPr>
      <w:rFonts w:cs="Trebuchet MS" w:hAnsi="Trebuchet MS" w:eastAsia="Trebuchet MS" w:ascii="Trebuchet MS"/>
      <w:b w:val="0"/>
      <w:i w:val="1"/>
      <w:smallCaps w:val="0"/>
      <w:strike w:val="0"/>
      <w:color w:val="666666"/>
      <w:sz w:val="22"/>
      <w:u w:val="none"/>
      <w:vertAlign w:val="baseline"/>
    </w:rPr>
  </w:style>
  <w:style w:styleId="Title" w:type="paragraph">
    <w:name w:val="Title"/>
    <w:basedOn w:val="Normal"/>
    <w:next w:val="Normal"/>
    <w:pPr>
      <w:keepNext w:val="1"/>
      <w:keepLines w:val="1"/>
      <w:widowControl w:val="1"/>
      <w:spacing w:lineRule="auto" w:after="0" w:line="276" w:before="0"/>
      <w:ind w:left="0" w:firstLine="0" w:right="0"/>
      <w:jc w:val="left"/>
    </w:pPr>
    <w:rPr>
      <w:rFonts w:cs="Trebuchet MS" w:hAnsi="Trebuchet MS" w:eastAsia="Trebuchet MS" w:ascii="Trebuchet MS"/>
      <w:b w:val="0"/>
      <w:i w:val="0"/>
      <w:smallCaps w:val="0"/>
      <w:strike w:val="0"/>
      <w:color w:val="000000"/>
      <w:sz w:val="42"/>
      <w:u w:val="none"/>
      <w:vertAlign w:val="baseline"/>
    </w:rPr>
  </w:style>
  <w:style w:styleId="Subtitle" w:type="paragraph">
    <w:name w:val="Subtitle"/>
    <w:basedOn w:val="Normal"/>
    <w:next w:val="Normal"/>
    <w:pPr>
      <w:keepNext w:val="1"/>
      <w:keepLines w:val="1"/>
      <w:widowControl w:val="1"/>
      <w:spacing w:lineRule="auto" w:after="200" w:line="276" w:before="0"/>
      <w:ind w:left="0" w:firstLine="0" w:right="0"/>
      <w:jc w:val="left"/>
    </w:pPr>
    <w:rPr>
      <w:rFonts w:cs="Trebuchet MS" w:hAnsi="Trebuchet MS" w:eastAsia="Trebuchet MS" w:ascii="Trebuchet MS"/>
      <w:b w:val="0"/>
      <w:i w:val="1"/>
      <w:smallCaps w:val="0"/>
      <w:strike w:val="0"/>
      <w:color w:val="666666"/>
      <w:sz w:val="26"/>
      <w:u w:val="none"/>
      <w:vertAlign w:val="baseline"/>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numbering.xml" Type="http://schemas.openxmlformats.org/officeDocument/2006/relationships/numbering" Id="rId4"/><Relationship Target="footnotes.xml" Type="http://schemas.openxmlformats.org/officeDocument/2006/relationships/footnotes" Id="rId3"/><Relationship Target="header1.xml" Type="http://schemas.openxmlformats.org/officeDocument/2006/relationships/header" Id="rId9"/><Relationship Target="media/image01.jpg" Type="http://schemas.openxmlformats.org/officeDocument/2006/relationships/image" Id="rId6"/><Relationship Target="styles.xml" Type="http://schemas.openxmlformats.org/officeDocument/2006/relationships/styles" Id="rId5"/><Relationship Target="mailto:gretak@taste-pr.com" Type="http://schemas.openxmlformats.org/officeDocument/2006/relationships/hyperlink" TargetMode="External" Id="rId8"/><Relationship Target="http://www.pickupbiscuits.co.uk/" Type="http://schemas.openxmlformats.org/officeDocument/2006/relationships/hyperlink" TargetMode="External" Id="rId7"/></Relationships>
</file>