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4EE" w:rsidRPr="00F634EE" w:rsidRDefault="00F634EE" w:rsidP="00626E4C">
      <w:pPr>
        <w:spacing w:line="360" w:lineRule="auto"/>
        <w:rPr>
          <w:rFonts w:ascii="Arial" w:eastAsia="Times New Roman" w:hAnsi="Arial" w:cs="Arial"/>
          <w:b/>
          <w:sz w:val="28"/>
        </w:rPr>
      </w:pPr>
      <w:r w:rsidRPr="00F634EE">
        <w:rPr>
          <w:rFonts w:ascii="Arial" w:eastAsia="Times New Roman" w:hAnsi="Arial" w:cs="Arial"/>
          <w:b/>
          <w:sz w:val="28"/>
        </w:rPr>
        <w:t>Motion plastic solutions for the fabricating and metalworking industries</w:t>
      </w:r>
    </w:p>
    <w:p w:rsidR="00F634EE" w:rsidRPr="00F634EE" w:rsidRDefault="00F634EE" w:rsidP="00626E4C">
      <w:pPr>
        <w:spacing w:line="360" w:lineRule="auto"/>
        <w:rPr>
          <w:rFonts w:ascii="Arial" w:eastAsia="Times New Roman" w:hAnsi="Arial" w:cs="Arial"/>
          <w:b/>
          <w:sz w:val="24"/>
        </w:rPr>
      </w:pPr>
      <w:r w:rsidRPr="00F634EE">
        <w:rPr>
          <w:rFonts w:ascii="Arial" w:eastAsia="Times New Roman" w:hAnsi="Arial" w:cs="Arial"/>
          <w:b/>
          <w:sz w:val="24"/>
        </w:rPr>
        <w:t>A range of high-strength, reliable solutions from plastics expert igus on display at FABTECH 2015 in Chicago</w:t>
      </w:r>
    </w:p>
    <w:p w:rsidR="00F634EE" w:rsidRDefault="00C26927" w:rsidP="00626E4C">
      <w:pPr>
        <w:spacing w:line="360" w:lineRule="auto"/>
        <w:rPr>
          <w:rFonts w:ascii="Arial" w:eastAsia="Times New Roman" w:hAnsi="Arial" w:cs="Arial"/>
        </w:rPr>
      </w:pPr>
      <w:r w:rsidRPr="00C26927">
        <w:rPr>
          <w:rFonts w:ascii="Arial" w:eastAsia="Times New Roman" w:hAnsi="Arial" w:cs="Arial"/>
          <w:b/>
        </w:rPr>
        <w:t>East Providence, RI – Novem</w:t>
      </w:r>
      <w:bookmarkStart w:id="0" w:name="_GoBack"/>
      <w:bookmarkEnd w:id="0"/>
      <w:r w:rsidRPr="00C26927">
        <w:rPr>
          <w:rFonts w:ascii="Arial" w:eastAsia="Times New Roman" w:hAnsi="Arial" w:cs="Arial"/>
          <w:b/>
        </w:rPr>
        <w:t>ber 3, 2015 -</w:t>
      </w:r>
      <w:r>
        <w:rPr>
          <w:rFonts w:ascii="Arial" w:eastAsia="Times New Roman" w:hAnsi="Arial" w:cs="Arial"/>
        </w:rPr>
        <w:t xml:space="preserve"> </w:t>
      </w:r>
      <w:r w:rsidR="00F634EE">
        <w:rPr>
          <w:rFonts w:ascii="Arial" w:eastAsia="Times New Roman" w:hAnsi="Arial" w:cs="Arial"/>
        </w:rPr>
        <w:t xml:space="preserve">At the upcoming 2015 FABTECH trade show, November 9-11 at Chicago’s McCormick Place, motion plastics specialist igus will have a wide range of products and solutions for the fabricating and metalworking industries. A number of cables and cable carriers, as well as a selection of high-strength plastic bearings will be exhibited in booth </w:t>
      </w:r>
      <w:r w:rsidR="00F634EE" w:rsidRPr="00F634EE">
        <w:rPr>
          <w:rFonts w:ascii="Arial" w:eastAsia="Times New Roman" w:hAnsi="Arial" w:cs="Arial"/>
        </w:rPr>
        <w:t>N19103</w:t>
      </w:r>
      <w:r w:rsidR="00F634EE">
        <w:rPr>
          <w:rFonts w:ascii="Arial" w:eastAsia="Times New Roman" w:hAnsi="Arial" w:cs="Arial"/>
        </w:rPr>
        <w:t xml:space="preserve">. </w:t>
      </w:r>
    </w:p>
    <w:p w:rsidR="00F634EE" w:rsidRDefault="00F634EE" w:rsidP="00626E4C">
      <w:pPr>
        <w:spacing w:line="360" w:lineRule="auto"/>
        <w:rPr>
          <w:rFonts w:ascii="Arial" w:eastAsia="Times New Roman" w:hAnsi="Arial" w:cs="Arial"/>
          <w:b/>
        </w:rPr>
      </w:pPr>
      <w:r>
        <w:rPr>
          <w:rFonts w:ascii="Arial" w:eastAsia="Times New Roman" w:hAnsi="Arial" w:cs="Arial"/>
          <w:b/>
        </w:rPr>
        <w:t>On display</w:t>
      </w:r>
    </w:p>
    <w:p w:rsidR="00F634EE" w:rsidRDefault="00F634EE" w:rsidP="00626E4C">
      <w:pPr>
        <w:spacing w:line="360" w:lineRule="auto"/>
        <w:rPr>
          <w:rFonts w:ascii="Arial" w:eastAsia="Times New Roman" w:hAnsi="Arial" w:cs="Arial"/>
        </w:rPr>
      </w:pPr>
      <w:r>
        <w:rPr>
          <w:rFonts w:ascii="Arial" w:eastAsia="Times New Roman" w:hAnsi="Arial" w:cs="Arial"/>
        </w:rPr>
        <w:t xml:space="preserve">At the show, igus will demonstrate a number of their industrial solutions, including their innovative Triflex R multi-axis cable carrier, along with optional retraction system, in action on an industrial robotic arm. </w:t>
      </w:r>
      <w:r w:rsidR="00C0400A">
        <w:rPr>
          <w:rFonts w:ascii="Arial" w:eastAsia="Times New Roman" w:hAnsi="Arial" w:cs="Arial"/>
        </w:rPr>
        <w:t xml:space="preserve">Triflex R’s unique design allows for flexible movements on robotic arm systems, while providing excellent protection for cables and hoses. The Triflex RSE retraction system integrates igus’ DryLin linear guide systems to create a lightweight and cost effective retraction system for robotic cable packages. </w:t>
      </w:r>
    </w:p>
    <w:p w:rsidR="00C0400A" w:rsidRDefault="00C0400A" w:rsidP="00626E4C">
      <w:pPr>
        <w:spacing w:line="360" w:lineRule="auto"/>
        <w:rPr>
          <w:rFonts w:ascii="Arial" w:eastAsia="Times New Roman" w:hAnsi="Arial" w:cs="Arial"/>
        </w:rPr>
      </w:pPr>
      <w:r>
        <w:rPr>
          <w:rFonts w:ascii="Arial" w:eastAsia="Times New Roman" w:hAnsi="Arial" w:cs="Arial"/>
        </w:rPr>
        <w:t xml:space="preserve">High-strength Energy Chain cable carriers will also be on display at the show, along with samples and product information. igus E-Chains are able to withstand high temperatures and forces, and offer resistance to dirt, debris, and chemicals. </w:t>
      </w:r>
    </w:p>
    <w:p w:rsidR="00C0400A" w:rsidRPr="00F634EE" w:rsidRDefault="00C0400A" w:rsidP="00626E4C">
      <w:pPr>
        <w:spacing w:line="360" w:lineRule="auto"/>
        <w:rPr>
          <w:rFonts w:ascii="Arial" w:eastAsia="Times New Roman" w:hAnsi="Arial" w:cs="Arial"/>
        </w:rPr>
      </w:pPr>
      <w:r>
        <w:rPr>
          <w:rFonts w:ascii="Arial" w:eastAsia="Times New Roman" w:hAnsi="Arial" w:cs="Arial"/>
        </w:rPr>
        <w:t xml:space="preserve">Also in the igus booth will be a selection of dry-tech self-lubricating bearing solutions, including iglide PRT slewing ring bearings, DryLin linear slide tables, and range of barstock material options available for </w:t>
      </w:r>
      <w:r w:rsidR="00B7064D">
        <w:rPr>
          <w:rFonts w:ascii="Arial" w:eastAsia="Times New Roman" w:hAnsi="Arial" w:cs="Arial"/>
        </w:rPr>
        <w:t>prototyping</w:t>
      </w:r>
      <w:r>
        <w:rPr>
          <w:rFonts w:ascii="Arial" w:eastAsia="Times New Roman" w:hAnsi="Arial" w:cs="Arial"/>
        </w:rPr>
        <w:t xml:space="preserve"> or creating custom bearings. </w:t>
      </w:r>
    </w:p>
    <w:p w:rsidR="00626E4C" w:rsidRPr="00F81AD3" w:rsidRDefault="00626E4C" w:rsidP="00626E4C">
      <w:pPr>
        <w:spacing w:line="360" w:lineRule="auto"/>
        <w:rPr>
          <w:rFonts w:ascii="Arial" w:eastAsia="Times New Roman" w:hAnsi="Arial" w:cs="Arial"/>
        </w:rPr>
      </w:pPr>
      <w:r w:rsidRPr="00EA46E0">
        <w:rPr>
          <w:rFonts w:ascii="Arial" w:eastAsia="Times New Roman" w:hAnsi="Arial" w:cs="Arial"/>
          <w:b/>
        </w:rPr>
        <w:t>About igus</w:t>
      </w:r>
      <w:r w:rsidRPr="00EA46E0">
        <w:rPr>
          <w:rFonts w:ascii="Arial" w:eastAsia="Times New Roman" w:hAnsi="Arial" w:cs="Arial"/>
          <w:b/>
          <w:vertAlign w:val="superscript"/>
        </w:rPr>
        <w:t>®</w:t>
      </w:r>
    </w:p>
    <w:p w:rsidR="00626E4C" w:rsidRPr="00EA46E0" w:rsidRDefault="00626E4C" w:rsidP="004A7817">
      <w:pPr>
        <w:spacing w:after="0" w:line="360" w:lineRule="auto"/>
        <w:jc w:val="both"/>
        <w:rPr>
          <w:rFonts w:ascii="Arial" w:eastAsia="Times New Roman" w:hAnsi="Arial" w:cs="Arial"/>
        </w:rPr>
      </w:pPr>
      <w:r w:rsidRPr="00EA46E0">
        <w:rPr>
          <w:rFonts w:ascii="Arial" w:eastAsia="Times New Roman" w:hAnsi="Arial" w:cs="Arial"/>
        </w:rPr>
        <w:t>igus</w:t>
      </w:r>
      <w:r w:rsidRPr="00EA46E0">
        <w:rPr>
          <w:rFonts w:ascii="Arial" w:hAnsi="Arial" w:cs="Arial"/>
          <w:b/>
          <w:vertAlign w:val="superscript"/>
        </w:rPr>
        <w:t>®</w:t>
      </w:r>
      <w:r w:rsidRPr="00EA46E0">
        <w:rPr>
          <w:rFonts w:ascii="Arial" w:eastAsia="Times New Roman" w:hAnsi="Arial" w:cs="Arial"/>
        </w:rPr>
        <w:t xml:space="preserve"> develops industry-leading Energy Chain</w:t>
      </w:r>
      <w:r w:rsidRPr="00EA46E0">
        <w:rPr>
          <w:rFonts w:ascii="Arial" w:hAnsi="Arial" w:cs="Arial"/>
          <w:b/>
          <w:vertAlign w:val="superscript"/>
        </w:rPr>
        <w:t>®</w:t>
      </w:r>
      <w:r w:rsidRPr="00EA46E0">
        <w:rPr>
          <w:rFonts w:ascii="Arial" w:eastAsia="Times New Roman" w:hAnsi="Arial" w:cs="Arial"/>
        </w:rPr>
        <w:t xml:space="preserve"> cable carriers, Chainflex</w:t>
      </w:r>
      <w:r w:rsidRPr="00EA46E0">
        <w:rPr>
          <w:rFonts w:ascii="Arial" w:hAnsi="Arial" w:cs="Arial"/>
          <w:b/>
          <w:vertAlign w:val="superscript"/>
        </w:rPr>
        <w:t>®</w:t>
      </w:r>
      <w:r w:rsidRPr="00EA46E0">
        <w:rPr>
          <w:rFonts w:ascii="Arial" w:eastAsia="Times New Roman" w:hAnsi="Arial" w:cs="Arial"/>
        </w:rPr>
        <w:t xml:space="preserve"> </w:t>
      </w:r>
      <w:r w:rsidR="009D2C48">
        <w:rPr>
          <w:rFonts w:ascii="Arial" w:eastAsia="Times New Roman" w:hAnsi="Arial" w:cs="Arial"/>
        </w:rPr>
        <w:t>Motion C</w:t>
      </w:r>
      <w:r w:rsidRPr="00EA46E0">
        <w:rPr>
          <w:rFonts w:ascii="Arial" w:eastAsia="Times New Roman" w:hAnsi="Arial" w:cs="Arial"/>
        </w:rPr>
        <w:t>ables, DryLin</w:t>
      </w:r>
      <w:r w:rsidRPr="00EA46E0">
        <w:rPr>
          <w:rFonts w:ascii="Arial" w:hAnsi="Arial" w:cs="Arial"/>
          <w:b/>
          <w:vertAlign w:val="superscript"/>
        </w:rPr>
        <w:t>®</w:t>
      </w:r>
      <w:r w:rsidRPr="00EA46E0">
        <w:rPr>
          <w:rFonts w:ascii="Arial" w:eastAsia="Times New Roman" w:hAnsi="Arial" w:cs="Arial"/>
        </w:rPr>
        <w:t xml:space="preserve"> linear bearings and linear guides, iglide</w:t>
      </w:r>
      <w:r w:rsidRPr="00EA46E0">
        <w:rPr>
          <w:rFonts w:ascii="Arial" w:hAnsi="Arial" w:cs="Arial"/>
          <w:b/>
          <w:vertAlign w:val="superscript"/>
        </w:rPr>
        <w:t>®</w:t>
      </w:r>
      <w:r w:rsidRPr="00EA46E0">
        <w:rPr>
          <w:rFonts w:ascii="Arial" w:eastAsia="Times New Roman" w:hAnsi="Arial" w:cs="Arial"/>
        </w:rPr>
        <w:t xml:space="preserve"> plastic bushings, and igubal</w:t>
      </w:r>
      <w:r w:rsidRPr="00EA46E0">
        <w:rPr>
          <w:rFonts w:ascii="Arial" w:hAnsi="Arial" w:cs="Arial"/>
          <w:b/>
          <w:vertAlign w:val="superscript"/>
        </w:rPr>
        <w:t xml:space="preserve">® </w:t>
      </w:r>
      <w:r w:rsidRPr="00EA46E0">
        <w:rPr>
          <w:rFonts w:ascii="Arial" w:eastAsia="Times New Roman" w:hAnsi="Arial" w:cs="Arial"/>
        </w:rPr>
        <w:t xml:space="preserve">spherical bearings. These seemingly unrelated products are linked together through a belief in making functionally advanced, yet affordable plastic components and assemblies. With plastic bearing experience since 1964, cable carrier experience since 1971 and </w:t>
      </w:r>
      <w:r w:rsidR="009D2C48">
        <w:rPr>
          <w:rFonts w:ascii="Arial" w:eastAsia="Times New Roman" w:hAnsi="Arial" w:cs="Arial"/>
        </w:rPr>
        <w:t>Motion Cables</w:t>
      </w:r>
      <w:r w:rsidRPr="00EA46E0">
        <w:rPr>
          <w:rFonts w:ascii="Arial" w:eastAsia="Times New Roman" w:hAnsi="Arial" w:cs="Arial"/>
        </w:rPr>
        <w:t xml:space="preserve"> since 1989, igus </w:t>
      </w:r>
      <w:r w:rsidRPr="00EA46E0">
        <w:rPr>
          <w:rFonts w:ascii="Arial" w:eastAsia="Times New Roman" w:hAnsi="Arial" w:cs="Arial"/>
        </w:rPr>
        <w:lastRenderedPageBreak/>
        <w:t>provide</w:t>
      </w:r>
      <w:r w:rsidR="009D2C48">
        <w:rPr>
          <w:rFonts w:ascii="Arial" w:eastAsia="Times New Roman" w:hAnsi="Arial" w:cs="Arial"/>
        </w:rPr>
        <w:t>s the right solution from over 10</w:t>
      </w:r>
      <w:r w:rsidRPr="00EA46E0">
        <w:rPr>
          <w:rFonts w:ascii="Arial" w:eastAsia="Times New Roman" w:hAnsi="Arial" w:cs="Arial"/>
        </w:rPr>
        <w:t>0,000 products available from stock. No minimum order required. For more information, contact igus at 1-800-521-2747 or visit www.igus.com.</w:t>
      </w:r>
    </w:p>
    <w:p w:rsidR="00E91EC2" w:rsidRDefault="00E91EC2" w:rsidP="00626E4C">
      <w:pPr>
        <w:overflowPunct w:val="0"/>
        <w:autoSpaceDE w:val="0"/>
        <w:autoSpaceDN w:val="0"/>
        <w:adjustRightInd w:val="0"/>
        <w:spacing w:after="0" w:line="360" w:lineRule="auto"/>
        <w:ind w:right="-30"/>
        <w:textAlignment w:val="baseline"/>
        <w:rPr>
          <w:rFonts w:ascii="Arial" w:eastAsia="Times New Roman" w:hAnsi="Arial"/>
          <w:b/>
          <w:sz w:val="18"/>
          <w:szCs w:val="20"/>
          <w:lang w:eastAsia="de-DE"/>
        </w:rPr>
      </w:pPr>
    </w:p>
    <w:p w:rsidR="00626E4C" w:rsidRDefault="00F172C8" w:rsidP="00626E4C">
      <w:pPr>
        <w:overflowPunct w:val="0"/>
        <w:autoSpaceDE w:val="0"/>
        <w:autoSpaceDN w:val="0"/>
        <w:adjustRightInd w:val="0"/>
        <w:spacing w:after="0" w:line="360" w:lineRule="auto"/>
        <w:ind w:right="-30"/>
        <w:textAlignment w:val="baseline"/>
        <w:rPr>
          <w:rFonts w:ascii="Arial" w:eastAsia="Times New Roman" w:hAnsi="Arial"/>
          <w:b/>
          <w:sz w:val="18"/>
          <w:szCs w:val="20"/>
          <w:lang w:eastAsia="de-DE"/>
        </w:rPr>
      </w:pPr>
      <w:r>
        <w:rPr>
          <w:rFonts w:ascii="Arial" w:eastAsia="Times New Roman" w:hAnsi="Arial"/>
          <w:b/>
          <w:sz w:val="18"/>
          <w:szCs w:val="20"/>
          <w:lang w:eastAsia="de-DE"/>
        </w:rPr>
        <w:t>Photo</w:t>
      </w:r>
      <w:r w:rsidR="00626E4C" w:rsidRPr="00EA46E0">
        <w:rPr>
          <w:rFonts w:ascii="Arial" w:eastAsia="Times New Roman" w:hAnsi="Arial"/>
          <w:b/>
          <w:sz w:val="18"/>
          <w:szCs w:val="20"/>
          <w:lang w:eastAsia="de-DE"/>
        </w:rPr>
        <w:t>s:</w:t>
      </w:r>
    </w:p>
    <w:p w:rsidR="00F172C8" w:rsidRPr="00EA46E0" w:rsidRDefault="00F172C8" w:rsidP="00626E4C">
      <w:pPr>
        <w:overflowPunct w:val="0"/>
        <w:autoSpaceDE w:val="0"/>
        <w:autoSpaceDN w:val="0"/>
        <w:adjustRightInd w:val="0"/>
        <w:spacing w:after="0" w:line="360" w:lineRule="auto"/>
        <w:ind w:right="-30"/>
        <w:textAlignment w:val="baseline"/>
        <w:rPr>
          <w:rFonts w:ascii="Arial" w:eastAsia="Times New Roman" w:hAnsi="Arial"/>
          <w:b/>
          <w:sz w:val="18"/>
          <w:szCs w:val="20"/>
          <w:lang w:eastAsia="de-DE"/>
        </w:rPr>
      </w:pPr>
      <w:r>
        <w:rPr>
          <w:rFonts w:ascii="Arial" w:eastAsia="Times New Roman" w:hAnsi="Arial"/>
          <w:b/>
          <w:noProof/>
          <w:sz w:val="18"/>
          <w:szCs w:val="20"/>
        </w:rPr>
        <w:drawing>
          <wp:inline distT="0" distB="0" distL="0" distR="0">
            <wp:extent cx="2590800" cy="33012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15-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91463" cy="3302083"/>
                    </a:xfrm>
                    <a:prstGeom prst="rect">
                      <a:avLst/>
                    </a:prstGeom>
                  </pic:spPr>
                </pic:pic>
              </a:graphicData>
            </a:graphic>
          </wp:inline>
        </w:drawing>
      </w:r>
    </w:p>
    <w:p w:rsidR="00B7064D" w:rsidRDefault="00B7064D" w:rsidP="00B7064D">
      <w:pPr>
        <w:overflowPunct w:val="0"/>
        <w:autoSpaceDE w:val="0"/>
        <w:autoSpaceDN w:val="0"/>
        <w:adjustRightInd w:val="0"/>
        <w:spacing w:after="0" w:line="240" w:lineRule="auto"/>
        <w:textAlignment w:val="baseline"/>
        <w:rPr>
          <w:rFonts w:ascii="Arial" w:eastAsia="Times New Roman" w:hAnsi="Arial"/>
          <w:b/>
          <w:sz w:val="18"/>
          <w:szCs w:val="20"/>
          <w:lang w:eastAsia="de-DE"/>
        </w:rPr>
      </w:pPr>
      <w:r w:rsidRPr="00EA46E0">
        <w:rPr>
          <w:rFonts w:ascii="Arial" w:eastAsia="Times New Roman" w:hAnsi="Arial"/>
          <w:b/>
          <w:sz w:val="18"/>
          <w:szCs w:val="20"/>
          <w:lang w:eastAsia="de-DE"/>
        </w:rPr>
        <w:t xml:space="preserve">Picture </w:t>
      </w:r>
      <w:r>
        <w:rPr>
          <w:rFonts w:ascii="Arial" w:eastAsia="Times New Roman" w:hAnsi="Arial"/>
          <w:b/>
          <w:sz w:val="18"/>
          <w:szCs w:val="20"/>
          <w:lang w:eastAsia="de-DE"/>
        </w:rPr>
        <w:t>1315-01</w:t>
      </w:r>
      <w:r w:rsidRPr="00EA46E0">
        <w:rPr>
          <w:rFonts w:ascii="Arial" w:eastAsia="Times New Roman" w:hAnsi="Arial"/>
          <w:b/>
          <w:sz w:val="18"/>
          <w:szCs w:val="20"/>
          <w:lang w:eastAsia="de-DE"/>
        </w:rPr>
        <w:t xml:space="preserve">, igus Inc. </w:t>
      </w:r>
    </w:p>
    <w:p w:rsidR="00B7064D" w:rsidRPr="00E91EC2" w:rsidRDefault="00B7064D" w:rsidP="00B7064D">
      <w:pPr>
        <w:overflowPunct w:val="0"/>
        <w:autoSpaceDE w:val="0"/>
        <w:autoSpaceDN w:val="0"/>
        <w:adjustRightInd w:val="0"/>
        <w:spacing w:after="0" w:line="240" w:lineRule="auto"/>
        <w:textAlignment w:val="baseline"/>
        <w:rPr>
          <w:rFonts w:ascii="Arial" w:eastAsia="Times New Roman" w:hAnsi="Arial"/>
          <w:sz w:val="18"/>
          <w:szCs w:val="20"/>
          <w:lang w:eastAsia="de-DE"/>
        </w:rPr>
      </w:pPr>
      <w:r>
        <w:rPr>
          <w:rFonts w:ascii="Arial" w:eastAsia="Times New Roman" w:hAnsi="Arial"/>
          <w:sz w:val="18"/>
          <w:szCs w:val="20"/>
          <w:lang w:eastAsia="de-DE"/>
        </w:rPr>
        <w:t>The Triflex R cable carrier offers multi-axis movement for robotic arm systems</w:t>
      </w:r>
    </w:p>
    <w:p w:rsidR="00F172C8" w:rsidRDefault="00F172C8" w:rsidP="00626E4C">
      <w:pPr>
        <w:overflowPunct w:val="0"/>
        <w:autoSpaceDE w:val="0"/>
        <w:autoSpaceDN w:val="0"/>
        <w:adjustRightInd w:val="0"/>
        <w:spacing w:after="0" w:line="240" w:lineRule="auto"/>
        <w:textAlignment w:val="baseline"/>
        <w:rPr>
          <w:rFonts w:ascii="Arial" w:eastAsia="Times New Roman" w:hAnsi="Arial"/>
          <w:b/>
          <w:sz w:val="18"/>
          <w:szCs w:val="20"/>
          <w:lang w:eastAsia="de-DE"/>
        </w:rPr>
      </w:pPr>
      <w:r>
        <w:rPr>
          <w:rFonts w:ascii="Arial" w:eastAsia="Times New Roman" w:hAnsi="Arial"/>
          <w:b/>
          <w:noProof/>
          <w:sz w:val="18"/>
          <w:szCs w:val="20"/>
        </w:rPr>
        <w:drawing>
          <wp:inline distT="0" distB="0" distL="0" distR="0">
            <wp:extent cx="2733675" cy="26679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15-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33675" cy="2667962"/>
                    </a:xfrm>
                    <a:prstGeom prst="rect">
                      <a:avLst/>
                    </a:prstGeom>
                  </pic:spPr>
                </pic:pic>
              </a:graphicData>
            </a:graphic>
          </wp:inline>
        </w:drawing>
      </w:r>
    </w:p>
    <w:p w:rsidR="00626E4C" w:rsidRDefault="00626E4C" w:rsidP="00626E4C">
      <w:pPr>
        <w:overflowPunct w:val="0"/>
        <w:autoSpaceDE w:val="0"/>
        <w:autoSpaceDN w:val="0"/>
        <w:adjustRightInd w:val="0"/>
        <w:spacing w:after="0" w:line="240" w:lineRule="auto"/>
        <w:textAlignment w:val="baseline"/>
        <w:rPr>
          <w:rFonts w:ascii="Arial" w:eastAsia="Times New Roman" w:hAnsi="Arial"/>
          <w:b/>
          <w:sz w:val="18"/>
          <w:szCs w:val="20"/>
          <w:lang w:eastAsia="de-DE"/>
        </w:rPr>
      </w:pPr>
      <w:r w:rsidRPr="00EA46E0">
        <w:rPr>
          <w:rFonts w:ascii="Arial" w:eastAsia="Times New Roman" w:hAnsi="Arial"/>
          <w:b/>
          <w:sz w:val="18"/>
          <w:szCs w:val="20"/>
          <w:lang w:eastAsia="de-DE"/>
        </w:rPr>
        <w:t xml:space="preserve">Picture </w:t>
      </w:r>
      <w:r w:rsidR="00B7064D">
        <w:rPr>
          <w:rFonts w:ascii="Arial" w:eastAsia="Times New Roman" w:hAnsi="Arial"/>
          <w:b/>
          <w:sz w:val="18"/>
          <w:szCs w:val="20"/>
          <w:lang w:eastAsia="de-DE"/>
        </w:rPr>
        <w:t>1315-02</w:t>
      </w:r>
      <w:r w:rsidRPr="00EA46E0">
        <w:rPr>
          <w:rFonts w:ascii="Arial" w:eastAsia="Times New Roman" w:hAnsi="Arial"/>
          <w:b/>
          <w:sz w:val="18"/>
          <w:szCs w:val="20"/>
          <w:lang w:eastAsia="de-DE"/>
        </w:rPr>
        <w:t xml:space="preserve">, igus Inc. </w:t>
      </w:r>
    </w:p>
    <w:p w:rsidR="00E91EC2" w:rsidRPr="00E91EC2" w:rsidRDefault="00E91EC2" w:rsidP="00626E4C">
      <w:pPr>
        <w:overflowPunct w:val="0"/>
        <w:autoSpaceDE w:val="0"/>
        <w:autoSpaceDN w:val="0"/>
        <w:adjustRightInd w:val="0"/>
        <w:spacing w:after="0" w:line="240" w:lineRule="auto"/>
        <w:textAlignment w:val="baseline"/>
        <w:rPr>
          <w:rFonts w:ascii="Arial" w:eastAsia="Times New Roman" w:hAnsi="Arial"/>
          <w:sz w:val="18"/>
          <w:szCs w:val="20"/>
          <w:lang w:eastAsia="de-DE"/>
        </w:rPr>
      </w:pPr>
      <w:r>
        <w:rPr>
          <w:rFonts w:ascii="Arial" w:eastAsia="Times New Roman" w:hAnsi="Arial"/>
          <w:sz w:val="18"/>
          <w:szCs w:val="20"/>
          <w:lang w:eastAsia="de-DE"/>
        </w:rPr>
        <w:t>Lightweight, affordable Triflex RSE guides and retracts cable management systems on robotic arm applications.</w:t>
      </w:r>
    </w:p>
    <w:p w:rsidR="00B7064D" w:rsidRDefault="00B7064D" w:rsidP="00B7064D">
      <w:pPr>
        <w:overflowPunct w:val="0"/>
        <w:autoSpaceDE w:val="0"/>
        <w:autoSpaceDN w:val="0"/>
        <w:adjustRightInd w:val="0"/>
        <w:spacing w:after="0" w:line="240" w:lineRule="auto"/>
        <w:textAlignment w:val="baseline"/>
        <w:rPr>
          <w:rFonts w:ascii="Arial" w:eastAsia="Times New Roman" w:hAnsi="Arial"/>
          <w:b/>
          <w:sz w:val="18"/>
          <w:szCs w:val="20"/>
          <w:lang w:eastAsia="de-DE"/>
        </w:rPr>
      </w:pPr>
    </w:p>
    <w:p w:rsidR="00F172C8" w:rsidRDefault="00F172C8" w:rsidP="00B7064D">
      <w:pPr>
        <w:overflowPunct w:val="0"/>
        <w:autoSpaceDE w:val="0"/>
        <w:autoSpaceDN w:val="0"/>
        <w:adjustRightInd w:val="0"/>
        <w:spacing w:after="0" w:line="240" w:lineRule="auto"/>
        <w:textAlignment w:val="baseline"/>
        <w:rPr>
          <w:rFonts w:ascii="Arial" w:eastAsia="Times New Roman" w:hAnsi="Arial"/>
          <w:b/>
          <w:sz w:val="18"/>
          <w:szCs w:val="20"/>
          <w:lang w:eastAsia="de-DE"/>
        </w:rPr>
      </w:pPr>
    </w:p>
    <w:p w:rsidR="00F172C8" w:rsidRDefault="00F172C8" w:rsidP="00B7064D">
      <w:pPr>
        <w:overflowPunct w:val="0"/>
        <w:autoSpaceDE w:val="0"/>
        <w:autoSpaceDN w:val="0"/>
        <w:adjustRightInd w:val="0"/>
        <w:spacing w:after="0" w:line="240" w:lineRule="auto"/>
        <w:textAlignment w:val="baseline"/>
        <w:rPr>
          <w:rFonts w:ascii="Arial" w:eastAsia="Times New Roman" w:hAnsi="Arial"/>
          <w:b/>
          <w:sz w:val="18"/>
          <w:szCs w:val="20"/>
          <w:lang w:eastAsia="de-DE"/>
        </w:rPr>
      </w:pPr>
      <w:r>
        <w:rPr>
          <w:rFonts w:ascii="Arial" w:eastAsia="Times New Roman" w:hAnsi="Arial"/>
          <w:b/>
          <w:noProof/>
          <w:sz w:val="18"/>
          <w:szCs w:val="20"/>
        </w:rPr>
        <w:lastRenderedPageBreak/>
        <w:drawing>
          <wp:inline distT="0" distB="0" distL="0" distR="0">
            <wp:extent cx="3131699" cy="2400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15-0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33446" cy="2401639"/>
                    </a:xfrm>
                    <a:prstGeom prst="rect">
                      <a:avLst/>
                    </a:prstGeom>
                  </pic:spPr>
                </pic:pic>
              </a:graphicData>
            </a:graphic>
          </wp:inline>
        </w:drawing>
      </w:r>
    </w:p>
    <w:p w:rsidR="00B7064D" w:rsidRDefault="00B7064D" w:rsidP="00B7064D">
      <w:pPr>
        <w:overflowPunct w:val="0"/>
        <w:autoSpaceDE w:val="0"/>
        <w:autoSpaceDN w:val="0"/>
        <w:adjustRightInd w:val="0"/>
        <w:spacing w:after="0" w:line="240" w:lineRule="auto"/>
        <w:textAlignment w:val="baseline"/>
        <w:rPr>
          <w:rFonts w:ascii="Arial" w:eastAsia="Times New Roman" w:hAnsi="Arial"/>
          <w:b/>
          <w:sz w:val="18"/>
          <w:szCs w:val="20"/>
          <w:lang w:eastAsia="de-DE"/>
        </w:rPr>
      </w:pPr>
      <w:r w:rsidRPr="00EA46E0">
        <w:rPr>
          <w:rFonts w:ascii="Arial" w:eastAsia="Times New Roman" w:hAnsi="Arial"/>
          <w:b/>
          <w:sz w:val="18"/>
          <w:szCs w:val="20"/>
          <w:lang w:eastAsia="de-DE"/>
        </w:rPr>
        <w:t xml:space="preserve">Picture </w:t>
      </w:r>
      <w:r>
        <w:rPr>
          <w:rFonts w:ascii="Arial" w:eastAsia="Times New Roman" w:hAnsi="Arial"/>
          <w:b/>
          <w:sz w:val="18"/>
          <w:szCs w:val="20"/>
          <w:lang w:eastAsia="de-DE"/>
        </w:rPr>
        <w:t>1315-03</w:t>
      </w:r>
      <w:r w:rsidRPr="00EA46E0">
        <w:rPr>
          <w:rFonts w:ascii="Arial" w:eastAsia="Times New Roman" w:hAnsi="Arial"/>
          <w:b/>
          <w:sz w:val="18"/>
          <w:szCs w:val="20"/>
          <w:lang w:eastAsia="de-DE"/>
        </w:rPr>
        <w:t xml:space="preserve">, igus Inc. </w:t>
      </w:r>
    </w:p>
    <w:p w:rsidR="00B7064D" w:rsidRDefault="00B7064D" w:rsidP="00B7064D">
      <w:pPr>
        <w:overflowPunct w:val="0"/>
        <w:autoSpaceDE w:val="0"/>
        <w:autoSpaceDN w:val="0"/>
        <w:adjustRightInd w:val="0"/>
        <w:spacing w:after="0" w:line="240" w:lineRule="auto"/>
        <w:textAlignment w:val="baseline"/>
        <w:rPr>
          <w:rFonts w:ascii="Arial" w:eastAsia="Times New Roman" w:hAnsi="Arial"/>
          <w:sz w:val="18"/>
          <w:szCs w:val="20"/>
          <w:lang w:eastAsia="de-DE"/>
        </w:rPr>
      </w:pPr>
      <w:r>
        <w:rPr>
          <w:rFonts w:ascii="Arial" w:eastAsia="Times New Roman" w:hAnsi="Arial"/>
          <w:sz w:val="18"/>
          <w:szCs w:val="20"/>
          <w:lang w:eastAsia="de-DE"/>
        </w:rPr>
        <w:t>iglide PRT slewing rings integrate self-lubricating sliders into a high-strength design</w:t>
      </w:r>
    </w:p>
    <w:p w:rsidR="00B7064D" w:rsidRDefault="00B7064D" w:rsidP="00B7064D">
      <w:pPr>
        <w:overflowPunct w:val="0"/>
        <w:autoSpaceDE w:val="0"/>
        <w:autoSpaceDN w:val="0"/>
        <w:adjustRightInd w:val="0"/>
        <w:spacing w:after="0" w:line="240" w:lineRule="auto"/>
        <w:textAlignment w:val="baseline"/>
        <w:rPr>
          <w:rFonts w:ascii="Arial" w:eastAsia="Times New Roman" w:hAnsi="Arial"/>
          <w:sz w:val="18"/>
          <w:szCs w:val="20"/>
          <w:lang w:eastAsia="de-DE"/>
        </w:rPr>
      </w:pPr>
    </w:p>
    <w:p w:rsidR="00F172C8" w:rsidRDefault="00F172C8" w:rsidP="00B7064D">
      <w:pPr>
        <w:overflowPunct w:val="0"/>
        <w:autoSpaceDE w:val="0"/>
        <w:autoSpaceDN w:val="0"/>
        <w:adjustRightInd w:val="0"/>
        <w:spacing w:after="0" w:line="240" w:lineRule="auto"/>
        <w:textAlignment w:val="baseline"/>
        <w:rPr>
          <w:rFonts w:ascii="Arial" w:eastAsia="Times New Roman" w:hAnsi="Arial"/>
          <w:b/>
          <w:sz w:val="18"/>
          <w:szCs w:val="20"/>
          <w:lang w:eastAsia="de-DE"/>
        </w:rPr>
      </w:pPr>
      <w:r>
        <w:rPr>
          <w:rFonts w:ascii="Arial" w:eastAsia="Times New Roman" w:hAnsi="Arial"/>
          <w:b/>
          <w:noProof/>
          <w:sz w:val="18"/>
          <w:szCs w:val="20"/>
        </w:rPr>
        <w:drawing>
          <wp:inline distT="0" distB="0" distL="0" distR="0">
            <wp:extent cx="3324225" cy="1980684"/>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15-0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24225" cy="1980684"/>
                    </a:xfrm>
                    <a:prstGeom prst="rect">
                      <a:avLst/>
                    </a:prstGeom>
                  </pic:spPr>
                </pic:pic>
              </a:graphicData>
            </a:graphic>
          </wp:inline>
        </w:drawing>
      </w:r>
    </w:p>
    <w:p w:rsidR="00B7064D" w:rsidRDefault="00B7064D" w:rsidP="00B7064D">
      <w:pPr>
        <w:overflowPunct w:val="0"/>
        <w:autoSpaceDE w:val="0"/>
        <w:autoSpaceDN w:val="0"/>
        <w:adjustRightInd w:val="0"/>
        <w:spacing w:after="0" w:line="240" w:lineRule="auto"/>
        <w:textAlignment w:val="baseline"/>
        <w:rPr>
          <w:rFonts w:ascii="Arial" w:eastAsia="Times New Roman" w:hAnsi="Arial"/>
          <w:b/>
          <w:sz w:val="18"/>
          <w:szCs w:val="20"/>
          <w:lang w:eastAsia="de-DE"/>
        </w:rPr>
      </w:pPr>
      <w:r w:rsidRPr="00EA46E0">
        <w:rPr>
          <w:rFonts w:ascii="Arial" w:eastAsia="Times New Roman" w:hAnsi="Arial"/>
          <w:b/>
          <w:sz w:val="18"/>
          <w:szCs w:val="20"/>
          <w:lang w:eastAsia="de-DE"/>
        </w:rPr>
        <w:t xml:space="preserve">Picture </w:t>
      </w:r>
      <w:r>
        <w:rPr>
          <w:rFonts w:ascii="Arial" w:eastAsia="Times New Roman" w:hAnsi="Arial"/>
          <w:b/>
          <w:sz w:val="18"/>
          <w:szCs w:val="20"/>
          <w:lang w:eastAsia="de-DE"/>
        </w:rPr>
        <w:t>1315-04</w:t>
      </w:r>
      <w:r w:rsidRPr="00EA46E0">
        <w:rPr>
          <w:rFonts w:ascii="Arial" w:eastAsia="Times New Roman" w:hAnsi="Arial"/>
          <w:b/>
          <w:sz w:val="18"/>
          <w:szCs w:val="20"/>
          <w:lang w:eastAsia="de-DE"/>
        </w:rPr>
        <w:t xml:space="preserve">, igus Inc. </w:t>
      </w:r>
    </w:p>
    <w:p w:rsidR="00F172C8" w:rsidRPr="00E91EC2" w:rsidRDefault="00B7064D" w:rsidP="00B7064D">
      <w:pPr>
        <w:overflowPunct w:val="0"/>
        <w:autoSpaceDE w:val="0"/>
        <w:autoSpaceDN w:val="0"/>
        <w:adjustRightInd w:val="0"/>
        <w:spacing w:after="0" w:line="240" w:lineRule="auto"/>
        <w:textAlignment w:val="baseline"/>
        <w:rPr>
          <w:rFonts w:ascii="Arial" w:eastAsia="Times New Roman" w:hAnsi="Arial"/>
          <w:sz w:val="18"/>
          <w:szCs w:val="20"/>
          <w:lang w:eastAsia="de-DE"/>
        </w:rPr>
      </w:pPr>
      <w:r>
        <w:rPr>
          <w:rFonts w:ascii="Arial" w:eastAsia="Times New Roman" w:hAnsi="Arial"/>
          <w:sz w:val="18"/>
          <w:szCs w:val="20"/>
          <w:lang w:eastAsia="de-DE"/>
        </w:rPr>
        <w:t>DryLin linear guide systems are now available with optional motor.</w:t>
      </w:r>
    </w:p>
    <w:p w:rsidR="00B7064D" w:rsidRPr="00E91EC2" w:rsidRDefault="00B7064D" w:rsidP="00B7064D">
      <w:pPr>
        <w:overflowPunct w:val="0"/>
        <w:autoSpaceDE w:val="0"/>
        <w:autoSpaceDN w:val="0"/>
        <w:adjustRightInd w:val="0"/>
        <w:spacing w:after="0" w:line="240" w:lineRule="auto"/>
        <w:textAlignment w:val="baseline"/>
        <w:rPr>
          <w:rFonts w:ascii="Arial" w:eastAsia="Times New Roman" w:hAnsi="Arial"/>
          <w:sz w:val="18"/>
          <w:szCs w:val="20"/>
          <w:lang w:eastAsia="de-DE"/>
        </w:rPr>
      </w:pPr>
    </w:p>
    <w:tbl>
      <w:tblPr>
        <w:tblW w:w="0" w:type="auto"/>
        <w:tblLayout w:type="fixed"/>
        <w:tblCellMar>
          <w:left w:w="70" w:type="dxa"/>
          <w:right w:w="70" w:type="dxa"/>
        </w:tblCellMar>
        <w:tblLook w:val="04A0" w:firstRow="1" w:lastRow="0" w:firstColumn="1" w:lastColumn="0" w:noHBand="0" w:noVBand="1"/>
      </w:tblPr>
      <w:tblGrid>
        <w:gridCol w:w="4148"/>
        <w:gridCol w:w="4148"/>
      </w:tblGrid>
      <w:tr w:rsidR="00626E4C" w:rsidRPr="005E611B" w:rsidTr="00F172C8">
        <w:trPr>
          <w:trHeight w:val="3900"/>
        </w:trPr>
        <w:tc>
          <w:tcPr>
            <w:tcW w:w="4148" w:type="dxa"/>
          </w:tcPr>
          <w:p w:rsidR="00626E4C" w:rsidRPr="00EA46E0" w:rsidRDefault="00626E4C" w:rsidP="00E70001">
            <w:pPr>
              <w:overflowPunct w:val="0"/>
              <w:autoSpaceDE w:val="0"/>
              <w:autoSpaceDN w:val="0"/>
              <w:adjustRightInd w:val="0"/>
              <w:spacing w:after="0" w:line="240" w:lineRule="auto"/>
              <w:textAlignment w:val="baseline"/>
              <w:rPr>
                <w:rFonts w:ascii="Arial" w:eastAsia="Times New Roman" w:hAnsi="Arial"/>
                <w:b/>
                <w:sz w:val="18"/>
                <w:szCs w:val="18"/>
                <w:lang w:eastAsia="de-DE"/>
              </w:rPr>
            </w:pPr>
            <w:r w:rsidRPr="00EA46E0">
              <w:rPr>
                <w:rFonts w:ascii="Arial" w:eastAsia="Times New Roman" w:hAnsi="Arial"/>
                <w:b/>
                <w:sz w:val="18"/>
                <w:szCs w:val="18"/>
                <w:lang w:eastAsia="de-DE"/>
              </w:rPr>
              <w:t>CONTACT:</w:t>
            </w:r>
          </w:p>
          <w:p w:rsidR="00626E4C" w:rsidRPr="00EA46E0" w:rsidRDefault="00626E4C" w:rsidP="00E70001">
            <w:pPr>
              <w:overflowPunct w:val="0"/>
              <w:autoSpaceDE w:val="0"/>
              <w:autoSpaceDN w:val="0"/>
              <w:adjustRightInd w:val="0"/>
              <w:spacing w:after="0" w:line="240" w:lineRule="auto"/>
              <w:textAlignment w:val="baseline"/>
              <w:rPr>
                <w:rFonts w:ascii="Arial" w:eastAsia="Times New Roman" w:hAnsi="Arial"/>
                <w:sz w:val="18"/>
                <w:szCs w:val="18"/>
                <w:lang w:eastAsia="de-DE"/>
              </w:rPr>
            </w:pPr>
          </w:p>
          <w:p w:rsidR="00626E4C" w:rsidRPr="00EA46E0" w:rsidRDefault="00626E4C" w:rsidP="00E70001">
            <w:pPr>
              <w:overflowPunct w:val="0"/>
              <w:autoSpaceDE w:val="0"/>
              <w:autoSpaceDN w:val="0"/>
              <w:adjustRightInd w:val="0"/>
              <w:spacing w:after="0" w:line="240" w:lineRule="auto"/>
              <w:textAlignment w:val="baseline"/>
              <w:rPr>
                <w:rFonts w:ascii="Arial" w:eastAsia="Times New Roman" w:hAnsi="Arial"/>
                <w:sz w:val="18"/>
                <w:szCs w:val="18"/>
                <w:lang w:eastAsia="de-DE"/>
              </w:rPr>
            </w:pPr>
            <w:r w:rsidRPr="00EA46E0">
              <w:rPr>
                <w:rFonts w:ascii="Arial" w:eastAsia="Times New Roman" w:hAnsi="Arial"/>
                <w:sz w:val="18"/>
                <w:szCs w:val="18"/>
                <w:lang w:eastAsia="de-DE"/>
              </w:rPr>
              <w:t>igus</w:t>
            </w:r>
            <w:r w:rsidRPr="00EA46E0">
              <w:rPr>
                <w:rFonts w:ascii="Arial" w:eastAsia="Times New Roman" w:hAnsi="Arial"/>
                <w:sz w:val="18"/>
                <w:szCs w:val="18"/>
                <w:vertAlign w:val="superscript"/>
                <w:lang w:eastAsia="de-DE"/>
              </w:rPr>
              <w:t>®</w:t>
            </w:r>
            <w:r w:rsidRPr="00EA46E0">
              <w:rPr>
                <w:rFonts w:ascii="Arial" w:eastAsia="Times New Roman" w:hAnsi="Arial"/>
                <w:sz w:val="18"/>
                <w:szCs w:val="18"/>
                <w:lang w:eastAsia="de-DE"/>
              </w:rPr>
              <w:t xml:space="preserve"> Inc. </w:t>
            </w:r>
          </w:p>
          <w:p w:rsidR="00626E4C" w:rsidRPr="00EA46E0" w:rsidRDefault="00626E4C" w:rsidP="00E70001">
            <w:pPr>
              <w:overflowPunct w:val="0"/>
              <w:autoSpaceDE w:val="0"/>
              <w:autoSpaceDN w:val="0"/>
              <w:adjustRightInd w:val="0"/>
              <w:spacing w:after="0" w:line="240" w:lineRule="auto"/>
              <w:textAlignment w:val="baseline"/>
              <w:rPr>
                <w:rFonts w:ascii="Arial" w:eastAsia="Times New Roman" w:hAnsi="Arial"/>
                <w:sz w:val="18"/>
                <w:szCs w:val="18"/>
                <w:lang w:eastAsia="de-DE"/>
              </w:rPr>
            </w:pPr>
            <w:r w:rsidRPr="00EA46E0">
              <w:rPr>
                <w:rFonts w:ascii="Arial" w:eastAsia="Times New Roman" w:hAnsi="Arial"/>
                <w:sz w:val="18"/>
                <w:szCs w:val="18"/>
                <w:lang w:eastAsia="de-DE"/>
              </w:rPr>
              <w:t>PO Box 14349</w:t>
            </w:r>
          </w:p>
          <w:p w:rsidR="00626E4C" w:rsidRPr="00EA46E0" w:rsidRDefault="00626E4C" w:rsidP="00E70001">
            <w:pPr>
              <w:overflowPunct w:val="0"/>
              <w:autoSpaceDE w:val="0"/>
              <w:autoSpaceDN w:val="0"/>
              <w:adjustRightInd w:val="0"/>
              <w:spacing w:after="0" w:line="240" w:lineRule="auto"/>
              <w:textAlignment w:val="baseline"/>
              <w:rPr>
                <w:rFonts w:ascii="Arial" w:eastAsia="Times New Roman" w:hAnsi="Arial"/>
                <w:sz w:val="18"/>
                <w:szCs w:val="18"/>
                <w:lang w:eastAsia="de-DE"/>
              </w:rPr>
            </w:pPr>
            <w:r w:rsidRPr="00EA46E0">
              <w:rPr>
                <w:rFonts w:ascii="Arial" w:eastAsia="Times New Roman" w:hAnsi="Arial"/>
                <w:sz w:val="18"/>
                <w:szCs w:val="18"/>
                <w:lang w:eastAsia="de-DE"/>
              </w:rPr>
              <w:t>East Providence, RI, 02914</w:t>
            </w:r>
          </w:p>
          <w:p w:rsidR="00626E4C" w:rsidRPr="00EA46E0" w:rsidRDefault="00626E4C" w:rsidP="00E70001">
            <w:pPr>
              <w:overflowPunct w:val="0"/>
              <w:autoSpaceDE w:val="0"/>
              <w:autoSpaceDN w:val="0"/>
              <w:adjustRightInd w:val="0"/>
              <w:spacing w:after="0" w:line="240" w:lineRule="auto"/>
              <w:textAlignment w:val="baseline"/>
              <w:rPr>
                <w:rFonts w:ascii="Arial" w:eastAsia="Times New Roman" w:hAnsi="Arial"/>
                <w:sz w:val="18"/>
                <w:szCs w:val="18"/>
                <w:lang w:eastAsia="de-DE"/>
              </w:rPr>
            </w:pPr>
            <w:r w:rsidRPr="00EA46E0">
              <w:rPr>
                <w:rFonts w:ascii="Arial" w:eastAsia="Times New Roman" w:hAnsi="Arial"/>
                <w:sz w:val="18"/>
                <w:szCs w:val="18"/>
                <w:lang w:eastAsia="de-DE"/>
              </w:rPr>
              <w:t>Tel.: 800.521.2747</w:t>
            </w:r>
          </w:p>
          <w:p w:rsidR="00626E4C" w:rsidRPr="00EA46E0" w:rsidRDefault="00626E4C" w:rsidP="00E70001">
            <w:pPr>
              <w:overflowPunct w:val="0"/>
              <w:autoSpaceDE w:val="0"/>
              <w:autoSpaceDN w:val="0"/>
              <w:adjustRightInd w:val="0"/>
              <w:spacing w:after="0" w:line="240" w:lineRule="auto"/>
              <w:textAlignment w:val="baseline"/>
              <w:rPr>
                <w:rFonts w:ascii="Arial" w:eastAsia="Times New Roman" w:hAnsi="Arial"/>
                <w:sz w:val="18"/>
                <w:szCs w:val="18"/>
                <w:lang w:eastAsia="de-DE"/>
              </w:rPr>
            </w:pPr>
            <w:r w:rsidRPr="00EA46E0">
              <w:rPr>
                <w:rFonts w:ascii="Arial" w:eastAsia="Times New Roman" w:hAnsi="Arial"/>
                <w:sz w:val="18"/>
                <w:szCs w:val="18"/>
                <w:lang w:eastAsia="de-DE"/>
              </w:rPr>
              <w:t>Fax: 401.438.2200</w:t>
            </w:r>
          </w:p>
          <w:p w:rsidR="00626E4C" w:rsidRPr="00EA46E0" w:rsidRDefault="00626E4C" w:rsidP="00E70001">
            <w:pPr>
              <w:overflowPunct w:val="0"/>
              <w:autoSpaceDE w:val="0"/>
              <w:autoSpaceDN w:val="0"/>
              <w:adjustRightInd w:val="0"/>
              <w:spacing w:after="0" w:line="240" w:lineRule="auto"/>
              <w:textAlignment w:val="baseline"/>
              <w:rPr>
                <w:rFonts w:ascii="Arial" w:eastAsia="Times New Roman" w:hAnsi="Arial"/>
                <w:sz w:val="18"/>
                <w:szCs w:val="18"/>
                <w:lang w:eastAsia="de-DE"/>
              </w:rPr>
            </w:pPr>
            <w:r w:rsidRPr="00EA46E0">
              <w:rPr>
                <w:rFonts w:ascii="Arial" w:eastAsia="Times New Roman" w:hAnsi="Arial"/>
                <w:sz w:val="18"/>
                <w:szCs w:val="18"/>
                <w:lang w:eastAsia="de-DE"/>
              </w:rPr>
              <w:t>sales@igus.com</w:t>
            </w:r>
          </w:p>
          <w:p w:rsidR="00626E4C" w:rsidRPr="00EA46E0" w:rsidRDefault="00626E4C" w:rsidP="00E70001">
            <w:pPr>
              <w:overflowPunct w:val="0"/>
              <w:autoSpaceDE w:val="0"/>
              <w:autoSpaceDN w:val="0"/>
              <w:adjustRightInd w:val="0"/>
              <w:spacing w:after="0" w:line="240" w:lineRule="auto"/>
              <w:textAlignment w:val="baseline"/>
              <w:rPr>
                <w:rFonts w:ascii="Arial" w:eastAsia="Times New Roman" w:hAnsi="Arial"/>
                <w:sz w:val="18"/>
                <w:szCs w:val="18"/>
                <w:lang w:eastAsia="de-DE"/>
              </w:rPr>
            </w:pPr>
            <w:r w:rsidRPr="00EA46E0">
              <w:rPr>
                <w:rFonts w:ascii="Arial" w:eastAsia="Times New Roman" w:hAnsi="Arial"/>
                <w:sz w:val="18"/>
                <w:szCs w:val="18"/>
                <w:lang w:eastAsia="de-DE"/>
              </w:rPr>
              <w:t>www.igus.com</w:t>
            </w:r>
          </w:p>
          <w:p w:rsidR="00626E4C" w:rsidRPr="00EA46E0" w:rsidRDefault="00626E4C" w:rsidP="00E70001">
            <w:pPr>
              <w:overflowPunct w:val="0"/>
              <w:autoSpaceDE w:val="0"/>
              <w:autoSpaceDN w:val="0"/>
              <w:adjustRightInd w:val="0"/>
              <w:spacing w:after="0" w:line="240" w:lineRule="auto"/>
              <w:textAlignment w:val="baseline"/>
              <w:rPr>
                <w:rFonts w:ascii="Arial" w:eastAsia="Times New Roman" w:hAnsi="Arial"/>
                <w:sz w:val="18"/>
                <w:szCs w:val="18"/>
                <w:lang w:eastAsia="de-DE"/>
              </w:rPr>
            </w:pPr>
          </w:p>
          <w:p w:rsidR="00626E4C" w:rsidRPr="00EA46E0" w:rsidRDefault="00626E4C" w:rsidP="00E70001">
            <w:pPr>
              <w:overflowPunct w:val="0"/>
              <w:autoSpaceDE w:val="0"/>
              <w:autoSpaceDN w:val="0"/>
              <w:adjustRightInd w:val="0"/>
              <w:spacing w:after="0" w:line="240" w:lineRule="auto"/>
              <w:textAlignment w:val="baseline"/>
              <w:rPr>
                <w:rFonts w:ascii="Arial" w:eastAsia="Times New Roman" w:hAnsi="Arial"/>
                <w:b/>
                <w:sz w:val="18"/>
                <w:szCs w:val="18"/>
                <w:lang w:eastAsia="de-DE"/>
              </w:rPr>
            </w:pPr>
            <w:r w:rsidRPr="00EA46E0">
              <w:rPr>
                <w:rFonts w:ascii="Arial" w:eastAsia="Times New Roman" w:hAnsi="Arial"/>
                <w:b/>
                <w:sz w:val="18"/>
                <w:szCs w:val="18"/>
                <w:lang w:eastAsia="de-DE"/>
              </w:rPr>
              <w:t>PRESS CONTACT:</w:t>
            </w:r>
          </w:p>
          <w:p w:rsidR="00626E4C" w:rsidRPr="00EA46E0" w:rsidRDefault="00626E4C" w:rsidP="00E70001">
            <w:pPr>
              <w:overflowPunct w:val="0"/>
              <w:autoSpaceDE w:val="0"/>
              <w:autoSpaceDN w:val="0"/>
              <w:adjustRightInd w:val="0"/>
              <w:spacing w:after="0" w:line="240" w:lineRule="auto"/>
              <w:ind w:right="-28"/>
              <w:textAlignment w:val="baseline"/>
              <w:rPr>
                <w:rFonts w:ascii="Arial" w:eastAsia="Times New Roman" w:hAnsi="Arial"/>
                <w:sz w:val="18"/>
                <w:szCs w:val="18"/>
                <w:lang w:eastAsia="de-DE"/>
              </w:rPr>
            </w:pPr>
          </w:p>
          <w:p w:rsidR="00626E4C" w:rsidRPr="00EA46E0" w:rsidRDefault="00626E4C" w:rsidP="00E70001">
            <w:pPr>
              <w:overflowPunct w:val="0"/>
              <w:autoSpaceDE w:val="0"/>
              <w:autoSpaceDN w:val="0"/>
              <w:adjustRightInd w:val="0"/>
              <w:spacing w:after="0" w:line="240" w:lineRule="auto"/>
              <w:ind w:right="-28"/>
              <w:textAlignment w:val="baseline"/>
              <w:rPr>
                <w:rFonts w:ascii="Arial" w:eastAsia="Times New Roman" w:hAnsi="Arial"/>
                <w:sz w:val="18"/>
                <w:szCs w:val="18"/>
                <w:lang w:eastAsia="de-DE"/>
              </w:rPr>
            </w:pPr>
            <w:r w:rsidRPr="00EA46E0">
              <w:rPr>
                <w:rFonts w:ascii="Arial" w:eastAsia="Times New Roman" w:hAnsi="Arial"/>
                <w:sz w:val="18"/>
                <w:szCs w:val="18"/>
                <w:lang w:eastAsia="de-DE"/>
              </w:rPr>
              <w:t>Ellen Rathburn</w:t>
            </w:r>
          </w:p>
          <w:p w:rsidR="00626E4C" w:rsidRPr="00EA46E0" w:rsidRDefault="00AA60E8" w:rsidP="00E70001">
            <w:pPr>
              <w:overflowPunct w:val="0"/>
              <w:autoSpaceDE w:val="0"/>
              <w:autoSpaceDN w:val="0"/>
              <w:adjustRightInd w:val="0"/>
              <w:spacing w:after="0" w:line="240" w:lineRule="auto"/>
              <w:ind w:right="-28"/>
              <w:textAlignment w:val="baseline"/>
              <w:rPr>
                <w:rFonts w:ascii="Arial" w:eastAsia="Times New Roman" w:hAnsi="Arial"/>
                <w:sz w:val="18"/>
                <w:szCs w:val="18"/>
                <w:lang w:eastAsia="de-DE"/>
              </w:rPr>
            </w:pPr>
            <w:r>
              <w:rPr>
                <w:rFonts w:ascii="Arial" w:eastAsia="Times New Roman" w:hAnsi="Arial"/>
                <w:sz w:val="18"/>
                <w:szCs w:val="18"/>
                <w:lang w:eastAsia="de-DE"/>
              </w:rPr>
              <w:t>Public Relations Specialist</w:t>
            </w:r>
          </w:p>
          <w:p w:rsidR="00626E4C" w:rsidRPr="00EA46E0" w:rsidRDefault="00626E4C" w:rsidP="00E70001">
            <w:pPr>
              <w:overflowPunct w:val="0"/>
              <w:autoSpaceDE w:val="0"/>
              <w:autoSpaceDN w:val="0"/>
              <w:adjustRightInd w:val="0"/>
              <w:spacing w:after="0" w:line="240" w:lineRule="auto"/>
              <w:textAlignment w:val="baseline"/>
              <w:rPr>
                <w:rFonts w:ascii="Arial" w:eastAsia="Times New Roman" w:hAnsi="Arial"/>
                <w:sz w:val="18"/>
                <w:szCs w:val="18"/>
                <w:lang w:eastAsia="de-DE"/>
              </w:rPr>
            </w:pPr>
            <w:r w:rsidRPr="00EA46E0">
              <w:rPr>
                <w:rFonts w:ascii="Arial" w:eastAsia="Times New Roman" w:hAnsi="Arial"/>
                <w:sz w:val="18"/>
                <w:szCs w:val="18"/>
                <w:lang w:eastAsia="de-DE"/>
              </w:rPr>
              <w:t>PO Box 14349</w:t>
            </w:r>
          </w:p>
          <w:p w:rsidR="00626E4C" w:rsidRPr="00EA46E0" w:rsidRDefault="00626E4C" w:rsidP="00E70001">
            <w:pPr>
              <w:overflowPunct w:val="0"/>
              <w:autoSpaceDE w:val="0"/>
              <w:autoSpaceDN w:val="0"/>
              <w:adjustRightInd w:val="0"/>
              <w:spacing w:after="0" w:line="240" w:lineRule="auto"/>
              <w:textAlignment w:val="baseline"/>
              <w:rPr>
                <w:rFonts w:ascii="Arial" w:eastAsia="Times New Roman" w:hAnsi="Arial"/>
                <w:sz w:val="18"/>
                <w:szCs w:val="18"/>
                <w:lang w:eastAsia="de-DE"/>
              </w:rPr>
            </w:pPr>
            <w:r w:rsidRPr="00EA46E0">
              <w:rPr>
                <w:rFonts w:ascii="Arial" w:eastAsia="Times New Roman" w:hAnsi="Arial"/>
                <w:sz w:val="18"/>
                <w:szCs w:val="18"/>
                <w:lang w:eastAsia="de-DE"/>
              </w:rPr>
              <w:t>East Providence, RI, 02914</w:t>
            </w:r>
          </w:p>
          <w:p w:rsidR="00626E4C" w:rsidRPr="00EA46E0" w:rsidRDefault="00626E4C" w:rsidP="00E70001">
            <w:pPr>
              <w:overflowPunct w:val="0"/>
              <w:autoSpaceDE w:val="0"/>
              <w:autoSpaceDN w:val="0"/>
              <w:adjustRightInd w:val="0"/>
              <w:spacing w:after="0" w:line="240" w:lineRule="auto"/>
              <w:textAlignment w:val="baseline"/>
              <w:rPr>
                <w:rFonts w:ascii="Arial" w:eastAsia="Times New Roman" w:hAnsi="Arial"/>
                <w:sz w:val="18"/>
                <w:szCs w:val="18"/>
                <w:lang w:eastAsia="de-DE"/>
              </w:rPr>
            </w:pPr>
            <w:r w:rsidRPr="00EA46E0">
              <w:rPr>
                <w:rFonts w:ascii="Arial" w:eastAsia="Times New Roman" w:hAnsi="Arial"/>
                <w:sz w:val="18"/>
                <w:szCs w:val="18"/>
                <w:lang w:eastAsia="de-DE"/>
              </w:rPr>
              <w:t>Tel.: 800.521.2747 x. 288</w:t>
            </w:r>
          </w:p>
          <w:p w:rsidR="00626E4C" w:rsidRPr="00EA46E0" w:rsidRDefault="00626E4C" w:rsidP="00E70001">
            <w:pPr>
              <w:overflowPunct w:val="0"/>
              <w:autoSpaceDE w:val="0"/>
              <w:autoSpaceDN w:val="0"/>
              <w:adjustRightInd w:val="0"/>
              <w:spacing w:after="0" w:line="240" w:lineRule="auto"/>
              <w:textAlignment w:val="baseline"/>
              <w:rPr>
                <w:rFonts w:ascii="Arial" w:eastAsia="Times New Roman" w:hAnsi="Arial"/>
                <w:sz w:val="18"/>
                <w:szCs w:val="18"/>
                <w:lang w:eastAsia="de-DE"/>
              </w:rPr>
            </w:pPr>
            <w:r w:rsidRPr="00EA46E0">
              <w:rPr>
                <w:rFonts w:ascii="Arial" w:eastAsia="Times New Roman" w:hAnsi="Arial"/>
                <w:sz w:val="18"/>
                <w:szCs w:val="18"/>
                <w:lang w:eastAsia="de-DE"/>
              </w:rPr>
              <w:t>erathburn@igus.com</w:t>
            </w:r>
          </w:p>
          <w:p w:rsidR="00626E4C" w:rsidRPr="00EA46E0" w:rsidRDefault="00626E4C" w:rsidP="00E70001">
            <w:pPr>
              <w:overflowPunct w:val="0"/>
              <w:autoSpaceDE w:val="0"/>
              <w:autoSpaceDN w:val="0"/>
              <w:adjustRightInd w:val="0"/>
              <w:spacing w:after="0" w:line="240" w:lineRule="auto"/>
              <w:textAlignment w:val="baseline"/>
              <w:rPr>
                <w:rFonts w:ascii="Arial" w:eastAsia="Times New Roman" w:hAnsi="Arial"/>
                <w:sz w:val="18"/>
                <w:szCs w:val="18"/>
                <w:lang w:eastAsia="de-DE"/>
              </w:rPr>
            </w:pPr>
            <w:r w:rsidRPr="00EA46E0">
              <w:rPr>
                <w:rFonts w:ascii="Arial" w:eastAsia="Times New Roman" w:hAnsi="Arial"/>
                <w:sz w:val="18"/>
                <w:szCs w:val="18"/>
                <w:lang w:eastAsia="de-DE"/>
              </w:rPr>
              <w:t>www.igus.com</w:t>
            </w:r>
          </w:p>
        </w:tc>
        <w:tc>
          <w:tcPr>
            <w:tcW w:w="4148" w:type="dxa"/>
          </w:tcPr>
          <w:p w:rsidR="00626E4C" w:rsidRPr="00EA46E0" w:rsidRDefault="00626E4C" w:rsidP="00E70001">
            <w:pPr>
              <w:overflowPunct w:val="0"/>
              <w:autoSpaceDE w:val="0"/>
              <w:autoSpaceDN w:val="0"/>
              <w:adjustRightInd w:val="0"/>
              <w:spacing w:after="0" w:line="240" w:lineRule="auto"/>
              <w:textAlignment w:val="baseline"/>
              <w:rPr>
                <w:rFonts w:ascii="Arial" w:eastAsia="Times New Roman" w:hAnsi="Arial"/>
                <w:sz w:val="18"/>
                <w:szCs w:val="18"/>
                <w:lang w:eastAsia="de-DE"/>
              </w:rPr>
            </w:pPr>
            <w:r w:rsidRPr="00EA46E0">
              <w:rPr>
                <w:rFonts w:ascii="Arial" w:eastAsia="Times New Roman" w:hAnsi="Arial"/>
                <w:sz w:val="18"/>
                <w:szCs w:val="18"/>
                <w:lang w:eastAsia="de-DE"/>
              </w:rPr>
              <w:t>igus, Energy Chain, DryLin, Chainflex, iglide, dry-tech, and igubal are registered trademarks of igus Inc. All other company names and products are trademarks or registered trademarks of their respective companies.</w:t>
            </w:r>
          </w:p>
          <w:p w:rsidR="00626E4C" w:rsidRPr="00EA46E0" w:rsidRDefault="00626E4C" w:rsidP="00E70001">
            <w:pPr>
              <w:overflowPunct w:val="0"/>
              <w:autoSpaceDE w:val="0"/>
              <w:autoSpaceDN w:val="0"/>
              <w:adjustRightInd w:val="0"/>
              <w:spacing w:after="0" w:line="360" w:lineRule="auto"/>
              <w:textAlignment w:val="baseline"/>
              <w:rPr>
                <w:rFonts w:ascii="Arial" w:eastAsia="Times New Roman" w:hAnsi="Arial"/>
                <w:sz w:val="18"/>
                <w:szCs w:val="18"/>
                <w:lang w:eastAsia="de-DE"/>
              </w:rPr>
            </w:pPr>
          </w:p>
        </w:tc>
      </w:tr>
    </w:tbl>
    <w:p w:rsidR="00626E4C" w:rsidRDefault="00626E4C" w:rsidP="00F172C8"/>
    <w:sectPr w:rsidR="00626E4C" w:rsidSect="00F172C8">
      <w:headerReference w:type="default" r:id="rId11"/>
      <w:footerReference w:type="default" r:id="rId12"/>
      <w:pgSz w:w="12240" w:h="15840"/>
      <w:pgMar w:top="16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985" w:rsidRDefault="00AD2985" w:rsidP="00626E4C">
      <w:pPr>
        <w:spacing w:after="0" w:line="240" w:lineRule="auto"/>
      </w:pPr>
      <w:r>
        <w:separator/>
      </w:r>
    </w:p>
  </w:endnote>
  <w:endnote w:type="continuationSeparator" w:id="0">
    <w:p w:rsidR="00AD2985" w:rsidRDefault="00AD2985" w:rsidP="00626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E4C" w:rsidRPr="00F8277A" w:rsidRDefault="00F81AD3" w:rsidP="00626E4C">
    <w:pPr>
      <w:overflowPunct w:val="0"/>
      <w:autoSpaceDE w:val="0"/>
      <w:autoSpaceDN w:val="0"/>
      <w:adjustRightInd w:val="0"/>
      <w:spacing w:line="360" w:lineRule="auto"/>
      <w:jc w:val="center"/>
      <w:textAlignment w:val="baseline"/>
      <w:rPr>
        <w:rFonts w:ascii="Arial" w:hAnsi="Arial"/>
        <w:color w:val="808080"/>
        <w:sz w:val="16"/>
        <w:szCs w:val="16"/>
        <w:lang w:eastAsia="de-DE"/>
      </w:rPr>
    </w:pPr>
    <w:r w:rsidRPr="00F8277A">
      <w:rPr>
        <w:rFonts w:ascii="Arial" w:hAnsi="Arial"/>
        <w:color w:val="808080"/>
        <w:sz w:val="16"/>
        <w:szCs w:val="16"/>
        <w:lang w:eastAsia="de-DE"/>
      </w:rPr>
      <w:t>Igus</w:t>
    </w:r>
    <w:r w:rsidR="00626E4C" w:rsidRPr="00F8277A">
      <w:rPr>
        <w:rFonts w:ascii="Arial" w:hAnsi="Arial"/>
        <w:color w:val="808080"/>
        <w:sz w:val="16"/>
        <w:szCs w:val="16"/>
        <w:vertAlign w:val="superscript"/>
        <w:lang w:eastAsia="de-DE"/>
      </w:rPr>
      <w:t>®</w:t>
    </w:r>
    <w:r w:rsidR="00626E4C" w:rsidRPr="00F8277A">
      <w:rPr>
        <w:rFonts w:ascii="Arial" w:hAnsi="Arial"/>
        <w:color w:val="808080"/>
        <w:sz w:val="16"/>
        <w:szCs w:val="16"/>
        <w:lang w:eastAsia="de-DE"/>
      </w:rPr>
      <w:t>, ReadyChain</w:t>
    </w:r>
    <w:r w:rsidR="00626E4C" w:rsidRPr="00F8277A">
      <w:rPr>
        <w:rFonts w:ascii="Arial" w:hAnsi="Arial"/>
        <w:color w:val="808080"/>
        <w:sz w:val="16"/>
        <w:szCs w:val="16"/>
        <w:vertAlign w:val="superscript"/>
        <w:lang w:eastAsia="de-DE"/>
      </w:rPr>
      <w:t>®</w:t>
    </w:r>
    <w:r w:rsidR="00626E4C" w:rsidRPr="00F8277A">
      <w:rPr>
        <w:rFonts w:ascii="Arial" w:hAnsi="Arial"/>
        <w:color w:val="808080"/>
        <w:sz w:val="16"/>
        <w:szCs w:val="16"/>
        <w:lang w:eastAsia="de-DE"/>
      </w:rPr>
      <w:t>,</w:t>
    </w:r>
    <w:r w:rsidR="00626E4C" w:rsidRPr="00F8277A">
      <w:rPr>
        <w:rFonts w:ascii="Arial" w:hAnsi="Arial"/>
        <w:color w:val="808080"/>
        <w:sz w:val="16"/>
        <w:szCs w:val="16"/>
        <w:vertAlign w:val="superscript"/>
        <w:lang w:eastAsia="de-DE"/>
      </w:rPr>
      <w:t xml:space="preserve"> </w:t>
    </w:r>
    <w:r w:rsidR="00626E4C" w:rsidRPr="00F8277A">
      <w:rPr>
        <w:rFonts w:ascii="Arial" w:hAnsi="Arial"/>
        <w:color w:val="808080"/>
        <w:sz w:val="16"/>
        <w:szCs w:val="16"/>
        <w:lang w:eastAsia="de-DE"/>
      </w:rPr>
      <w:t>Energy Chain</w:t>
    </w:r>
    <w:r w:rsidR="00626E4C" w:rsidRPr="00F8277A">
      <w:rPr>
        <w:rFonts w:ascii="Arial" w:hAnsi="Arial"/>
        <w:color w:val="808080"/>
        <w:sz w:val="16"/>
        <w:szCs w:val="16"/>
        <w:vertAlign w:val="superscript"/>
        <w:lang w:eastAsia="de-DE"/>
      </w:rPr>
      <w:t>®</w:t>
    </w:r>
    <w:r w:rsidR="00626E4C" w:rsidRPr="00F8277A">
      <w:rPr>
        <w:rFonts w:ascii="Arial" w:hAnsi="Arial"/>
        <w:color w:val="808080"/>
        <w:sz w:val="16"/>
        <w:szCs w:val="16"/>
        <w:lang w:eastAsia="de-DE"/>
      </w:rPr>
      <w:t>, DryLin</w:t>
    </w:r>
    <w:r w:rsidR="00626E4C" w:rsidRPr="00F8277A">
      <w:rPr>
        <w:rFonts w:ascii="Arial" w:hAnsi="Arial"/>
        <w:color w:val="808080"/>
        <w:sz w:val="16"/>
        <w:szCs w:val="16"/>
        <w:vertAlign w:val="superscript"/>
        <w:lang w:eastAsia="de-DE"/>
      </w:rPr>
      <w:t>®</w:t>
    </w:r>
    <w:r w:rsidR="00626E4C" w:rsidRPr="00F8277A">
      <w:rPr>
        <w:rFonts w:ascii="Arial" w:hAnsi="Arial"/>
        <w:color w:val="808080"/>
        <w:sz w:val="16"/>
        <w:szCs w:val="16"/>
        <w:lang w:eastAsia="de-DE"/>
      </w:rPr>
      <w:t>, Chainflex</w:t>
    </w:r>
    <w:r w:rsidR="00626E4C" w:rsidRPr="00F8277A">
      <w:rPr>
        <w:rFonts w:ascii="Arial" w:hAnsi="Arial"/>
        <w:color w:val="808080"/>
        <w:sz w:val="16"/>
        <w:szCs w:val="16"/>
        <w:vertAlign w:val="superscript"/>
        <w:lang w:eastAsia="de-DE"/>
      </w:rPr>
      <w:t>®</w:t>
    </w:r>
    <w:r w:rsidR="00626E4C" w:rsidRPr="00F8277A">
      <w:rPr>
        <w:rFonts w:ascii="Arial" w:hAnsi="Arial"/>
        <w:color w:val="808080"/>
        <w:sz w:val="16"/>
        <w:szCs w:val="16"/>
        <w:lang w:eastAsia="de-DE"/>
      </w:rPr>
      <w:t>, iglide</w:t>
    </w:r>
    <w:r w:rsidR="00626E4C" w:rsidRPr="00F8277A">
      <w:rPr>
        <w:rFonts w:ascii="Arial" w:hAnsi="Arial"/>
        <w:color w:val="808080"/>
        <w:sz w:val="16"/>
        <w:szCs w:val="16"/>
        <w:vertAlign w:val="superscript"/>
        <w:lang w:eastAsia="de-DE"/>
      </w:rPr>
      <w:t>®</w:t>
    </w:r>
    <w:r w:rsidR="00626E4C" w:rsidRPr="00F8277A">
      <w:rPr>
        <w:rFonts w:ascii="Arial" w:hAnsi="Arial"/>
        <w:color w:val="808080"/>
        <w:sz w:val="16"/>
        <w:szCs w:val="16"/>
        <w:lang w:eastAsia="de-DE"/>
      </w:rPr>
      <w:t>,</w:t>
    </w:r>
    <w:r w:rsidR="00626E4C">
      <w:rPr>
        <w:rFonts w:ascii="Arial" w:hAnsi="Arial"/>
        <w:color w:val="808080"/>
        <w:sz w:val="16"/>
        <w:szCs w:val="16"/>
        <w:lang w:eastAsia="de-DE"/>
      </w:rPr>
      <w:t xml:space="preserve"> dry-tech</w:t>
    </w:r>
    <w:r w:rsidR="00626E4C" w:rsidRPr="00F8277A">
      <w:rPr>
        <w:rFonts w:ascii="Arial" w:hAnsi="Arial"/>
        <w:color w:val="808080"/>
        <w:sz w:val="16"/>
        <w:szCs w:val="16"/>
        <w:vertAlign w:val="superscript"/>
        <w:lang w:eastAsia="de-DE"/>
      </w:rPr>
      <w:t>®</w:t>
    </w:r>
    <w:r>
      <w:rPr>
        <w:rFonts w:ascii="Arial" w:hAnsi="Arial"/>
        <w:color w:val="808080"/>
        <w:sz w:val="16"/>
        <w:szCs w:val="16"/>
        <w:lang w:eastAsia="de-DE"/>
      </w:rPr>
      <w:t xml:space="preserve">, </w:t>
    </w:r>
    <w:r w:rsidRPr="00F8277A">
      <w:rPr>
        <w:rFonts w:ascii="Arial" w:hAnsi="Arial"/>
        <w:color w:val="808080"/>
        <w:sz w:val="16"/>
        <w:szCs w:val="16"/>
        <w:lang w:eastAsia="de-DE"/>
      </w:rPr>
      <w:t>and</w:t>
    </w:r>
    <w:r w:rsidR="00626E4C" w:rsidRPr="00F8277A">
      <w:rPr>
        <w:rFonts w:ascii="Arial" w:hAnsi="Arial"/>
        <w:color w:val="808080"/>
        <w:sz w:val="16"/>
        <w:szCs w:val="16"/>
        <w:lang w:eastAsia="de-DE"/>
      </w:rPr>
      <w:t xml:space="preserve"> igubal</w:t>
    </w:r>
    <w:r w:rsidR="00626E4C" w:rsidRPr="00F8277A">
      <w:rPr>
        <w:rFonts w:ascii="Arial" w:hAnsi="Arial"/>
        <w:color w:val="808080"/>
        <w:sz w:val="16"/>
        <w:szCs w:val="16"/>
        <w:vertAlign w:val="superscript"/>
        <w:lang w:eastAsia="de-DE"/>
      </w:rPr>
      <w:t>®</w:t>
    </w:r>
    <w:r w:rsidR="00626E4C" w:rsidRPr="00F8277A">
      <w:rPr>
        <w:rFonts w:ascii="Arial" w:hAnsi="Arial"/>
        <w:color w:val="808080"/>
        <w:sz w:val="16"/>
        <w:szCs w:val="16"/>
        <w:lang w:eastAsia="de-DE"/>
      </w:rPr>
      <w:t xml:space="preserve"> are registered trademarks of igus Inc. All other company names and products are trademarks or registered trademarks of their respective companies.</w:t>
    </w:r>
  </w:p>
  <w:p w:rsidR="00626E4C" w:rsidRPr="00626E4C" w:rsidRDefault="00626E4C" w:rsidP="00626E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985" w:rsidRDefault="00AD2985" w:rsidP="00626E4C">
      <w:pPr>
        <w:spacing w:after="0" w:line="240" w:lineRule="auto"/>
      </w:pPr>
      <w:r>
        <w:separator/>
      </w:r>
    </w:p>
  </w:footnote>
  <w:footnote w:type="continuationSeparator" w:id="0">
    <w:p w:rsidR="00AD2985" w:rsidRDefault="00AD2985" w:rsidP="00626E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E4C" w:rsidRPr="001A7CEA" w:rsidRDefault="003471AF" w:rsidP="00626E4C">
    <w:pPr>
      <w:pStyle w:val="Header"/>
      <w:tabs>
        <w:tab w:val="clear" w:pos="4680"/>
        <w:tab w:val="clear" w:pos="9360"/>
        <w:tab w:val="left" w:pos="2340"/>
      </w:tabs>
      <w:rPr>
        <w:rFonts w:ascii="Arial" w:hAnsi="Arial" w:cs="Arial"/>
        <w:color w:val="959595"/>
        <w:sz w:val="32"/>
        <w:szCs w:val="24"/>
      </w:rPr>
    </w:pPr>
    <w:r>
      <w:rPr>
        <w:rFonts w:ascii="Arial" w:hAnsi="Arial" w:cs="Arial"/>
        <w:noProof/>
        <w:color w:val="959595"/>
        <w:sz w:val="24"/>
        <w:szCs w:val="24"/>
      </w:rPr>
      <w:drawing>
        <wp:anchor distT="0" distB="0" distL="114300" distR="114300" simplePos="0" relativeHeight="251658240" behindDoc="1" locked="0" layoutInCell="1" allowOverlap="1" wp14:anchorId="61FEA6F0" wp14:editId="01574206">
          <wp:simplePos x="0" y="0"/>
          <wp:positionH relativeFrom="column">
            <wp:posOffset>4714875</wp:posOffset>
          </wp:positionH>
          <wp:positionV relativeFrom="paragraph">
            <wp:posOffset>-142875</wp:posOffset>
          </wp:positionV>
          <wp:extent cx="1209675" cy="626745"/>
          <wp:effectExtent l="0" t="0" r="9525" b="1905"/>
          <wp:wrapThrough wrapText="bothSides">
            <wp:wrapPolygon edited="0">
              <wp:start x="0" y="0"/>
              <wp:lineTo x="0" y="21009"/>
              <wp:lineTo x="21430" y="21009"/>
              <wp:lineTo x="21430"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gus logo_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9675" cy="626745"/>
                  </a:xfrm>
                  <a:prstGeom prst="rect">
                    <a:avLst/>
                  </a:prstGeom>
                </pic:spPr>
              </pic:pic>
            </a:graphicData>
          </a:graphic>
          <wp14:sizeRelH relativeFrom="page">
            <wp14:pctWidth>0</wp14:pctWidth>
          </wp14:sizeRelH>
          <wp14:sizeRelV relativeFrom="page">
            <wp14:pctHeight>0</wp14:pctHeight>
          </wp14:sizeRelV>
        </wp:anchor>
      </w:drawing>
    </w:r>
    <w:r w:rsidR="00626E4C" w:rsidRPr="001A7CEA">
      <w:rPr>
        <w:rFonts w:ascii="Arial" w:hAnsi="Arial" w:cs="Arial"/>
        <w:color w:val="959595"/>
        <w:sz w:val="24"/>
        <w:szCs w:val="24"/>
      </w:rPr>
      <w:t>press release</w:t>
    </w:r>
    <w:r w:rsidR="00626E4C" w:rsidRPr="001A7CEA">
      <w:rPr>
        <w:rFonts w:ascii="Arial" w:hAnsi="Arial" w:cs="Arial"/>
        <w:color w:val="959595"/>
        <w:sz w:val="32"/>
        <w:szCs w:val="24"/>
      </w:rPr>
      <w:tab/>
    </w:r>
    <w:r w:rsidR="00626E4C" w:rsidRPr="001A7CEA">
      <w:rPr>
        <w:rFonts w:ascii="Arial" w:hAnsi="Arial" w:cs="Arial"/>
        <w:color w:val="959595"/>
        <w:sz w:val="32"/>
        <w:szCs w:val="24"/>
      </w:rPr>
      <w:br/>
    </w:r>
  </w:p>
  <w:p w:rsidR="00626E4C" w:rsidRDefault="00626E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E4C"/>
    <w:rsid w:val="00047F8E"/>
    <w:rsid w:val="001472D5"/>
    <w:rsid w:val="00153114"/>
    <w:rsid w:val="001A7CEA"/>
    <w:rsid w:val="002E17BA"/>
    <w:rsid w:val="003471AF"/>
    <w:rsid w:val="004A7817"/>
    <w:rsid w:val="00626E4C"/>
    <w:rsid w:val="00791008"/>
    <w:rsid w:val="00850055"/>
    <w:rsid w:val="00953BDA"/>
    <w:rsid w:val="009D2C48"/>
    <w:rsid w:val="00AA60E8"/>
    <w:rsid w:val="00AD2985"/>
    <w:rsid w:val="00B7064D"/>
    <w:rsid w:val="00C030C3"/>
    <w:rsid w:val="00C0400A"/>
    <w:rsid w:val="00C04D10"/>
    <w:rsid w:val="00C26927"/>
    <w:rsid w:val="00C83104"/>
    <w:rsid w:val="00D424B7"/>
    <w:rsid w:val="00E52A4D"/>
    <w:rsid w:val="00E576D9"/>
    <w:rsid w:val="00E91EC2"/>
    <w:rsid w:val="00F172C8"/>
    <w:rsid w:val="00F634EE"/>
    <w:rsid w:val="00F8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E4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6E4C"/>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626E4C"/>
  </w:style>
  <w:style w:type="paragraph" w:styleId="Footer">
    <w:name w:val="footer"/>
    <w:basedOn w:val="Normal"/>
    <w:link w:val="FooterChar"/>
    <w:uiPriority w:val="99"/>
    <w:unhideWhenUsed/>
    <w:rsid w:val="00626E4C"/>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626E4C"/>
  </w:style>
  <w:style w:type="character" w:styleId="Hyperlink">
    <w:name w:val="Hyperlink"/>
    <w:basedOn w:val="DefaultParagraphFont"/>
    <w:uiPriority w:val="99"/>
    <w:semiHidden/>
    <w:unhideWhenUsed/>
    <w:rsid w:val="00626E4C"/>
    <w:rPr>
      <w:color w:val="0000FF"/>
      <w:u w:val="single"/>
    </w:rPr>
  </w:style>
  <w:style w:type="paragraph" w:styleId="NormalWeb">
    <w:name w:val="Normal (Web)"/>
    <w:basedOn w:val="Normal"/>
    <w:uiPriority w:val="99"/>
    <w:semiHidden/>
    <w:unhideWhenUsed/>
    <w:rsid w:val="00626E4C"/>
    <w:pPr>
      <w:spacing w:before="100" w:beforeAutospacing="1" w:after="100" w:afterAutospacing="1" w:line="240" w:lineRule="auto"/>
    </w:pPr>
    <w:rPr>
      <w:rFonts w:ascii="Times New Roman" w:eastAsiaTheme="minorHAnsi" w:hAnsi="Times New Roman"/>
      <w:sz w:val="24"/>
      <w:szCs w:val="24"/>
    </w:rPr>
  </w:style>
  <w:style w:type="character" w:styleId="Strong">
    <w:name w:val="Strong"/>
    <w:basedOn w:val="DefaultParagraphFont"/>
    <w:uiPriority w:val="22"/>
    <w:qFormat/>
    <w:rsid w:val="00626E4C"/>
    <w:rPr>
      <w:b/>
      <w:bCs/>
    </w:rPr>
  </w:style>
  <w:style w:type="character" w:styleId="Emphasis">
    <w:name w:val="Emphasis"/>
    <w:basedOn w:val="DefaultParagraphFont"/>
    <w:uiPriority w:val="20"/>
    <w:qFormat/>
    <w:rsid w:val="00626E4C"/>
    <w:rPr>
      <w:i/>
      <w:iCs/>
    </w:rPr>
  </w:style>
  <w:style w:type="paragraph" w:styleId="BalloonText">
    <w:name w:val="Balloon Text"/>
    <w:basedOn w:val="Normal"/>
    <w:link w:val="BalloonTextChar"/>
    <w:uiPriority w:val="99"/>
    <w:semiHidden/>
    <w:unhideWhenUsed/>
    <w:rsid w:val="00347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1A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E4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6E4C"/>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626E4C"/>
  </w:style>
  <w:style w:type="paragraph" w:styleId="Footer">
    <w:name w:val="footer"/>
    <w:basedOn w:val="Normal"/>
    <w:link w:val="FooterChar"/>
    <w:uiPriority w:val="99"/>
    <w:unhideWhenUsed/>
    <w:rsid w:val="00626E4C"/>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626E4C"/>
  </w:style>
  <w:style w:type="character" w:styleId="Hyperlink">
    <w:name w:val="Hyperlink"/>
    <w:basedOn w:val="DefaultParagraphFont"/>
    <w:uiPriority w:val="99"/>
    <w:semiHidden/>
    <w:unhideWhenUsed/>
    <w:rsid w:val="00626E4C"/>
    <w:rPr>
      <w:color w:val="0000FF"/>
      <w:u w:val="single"/>
    </w:rPr>
  </w:style>
  <w:style w:type="paragraph" w:styleId="NormalWeb">
    <w:name w:val="Normal (Web)"/>
    <w:basedOn w:val="Normal"/>
    <w:uiPriority w:val="99"/>
    <w:semiHidden/>
    <w:unhideWhenUsed/>
    <w:rsid w:val="00626E4C"/>
    <w:pPr>
      <w:spacing w:before="100" w:beforeAutospacing="1" w:after="100" w:afterAutospacing="1" w:line="240" w:lineRule="auto"/>
    </w:pPr>
    <w:rPr>
      <w:rFonts w:ascii="Times New Roman" w:eastAsiaTheme="minorHAnsi" w:hAnsi="Times New Roman"/>
      <w:sz w:val="24"/>
      <w:szCs w:val="24"/>
    </w:rPr>
  </w:style>
  <w:style w:type="character" w:styleId="Strong">
    <w:name w:val="Strong"/>
    <w:basedOn w:val="DefaultParagraphFont"/>
    <w:uiPriority w:val="22"/>
    <w:qFormat/>
    <w:rsid w:val="00626E4C"/>
    <w:rPr>
      <w:b/>
      <w:bCs/>
    </w:rPr>
  </w:style>
  <w:style w:type="character" w:styleId="Emphasis">
    <w:name w:val="Emphasis"/>
    <w:basedOn w:val="DefaultParagraphFont"/>
    <w:uiPriority w:val="20"/>
    <w:qFormat/>
    <w:rsid w:val="00626E4C"/>
    <w:rPr>
      <w:i/>
      <w:iCs/>
    </w:rPr>
  </w:style>
  <w:style w:type="paragraph" w:styleId="BalloonText">
    <w:name w:val="Balloon Text"/>
    <w:basedOn w:val="Normal"/>
    <w:link w:val="BalloonTextChar"/>
    <w:uiPriority w:val="99"/>
    <w:semiHidden/>
    <w:unhideWhenUsed/>
    <w:rsid w:val="00347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1A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19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Rathburn</dc:creator>
  <cp:lastModifiedBy>Ellen Rathburn</cp:lastModifiedBy>
  <cp:revision>4</cp:revision>
  <dcterms:created xsi:type="dcterms:W3CDTF">2015-10-30T14:50:00Z</dcterms:created>
  <dcterms:modified xsi:type="dcterms:W3CDTF">2015-11-03T16:00:00Z</dcterms:modified>
</cp:coreProperties>
</file>