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8F" w:rsidRDefault="00413CA2">
      <w:pPr>
        <w:pStyle w:val="Body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-514350</wp:posOffset>
            </wp:positionH>
            <wp:positionV relativeFrom="margin">
              <wp:align>top</wp:align>
            </wp:positionV>
            <wp:extent cx="1562100" cy="14884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88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9098F" w:rsidRDefault="00B9098F">
      <w:pPr>
        <w:pStyle w:val="Body"/>
        <w:rPr>
          <w:sz w:val="32"/>
          <w:szCs w:val="32"/>
        </w:rPr>
      </w:pPr>
    </w:p>
    <w:p w:rsidR="00B9098F" w:rsidRDefault="00B9098F">
      <w:pPr>
        <w:pStyle w:val="Body"/>
        <w:rPr>
          <w:sz w:val="32"/>
          <w:szCs w:val="32"/>
        </w:rPr>
      </w:pPr>
    </w:p>
    <w:p w:rsidR="00B9098F" w:rsidRDefault="00B9098F">
      <w:pPr>
        <w:pStyle w:val="Body"/>
        <w:rPr>
          <w:sz w:val="32"/>
          <w:szCs w:val="32"/>
        </w:rPr>
      </w:pPr>
    </w:p>
    <w:p w:rsidR="00B9098F" w:rsidRPr="00B74248" w:rsidRDefault="00E605E7">
      <w:pPr>
        <w:pStyle w:val="Body"/>
        <w:rPr>
          <w:rFonts w:asciiTheme="majorHAnsi" w:hAnsiTheme="majorHAnsi" w:cstheme="majorHAnsi"/>
          <w:sz w:val="44"/>
          <w:szCs w:val="44"/>
        </w:rPr>
      </w:pPr>
      <w:r w:rsidRPr="00B74248">
        <w:rPr>
          <w:rFonts w:asciiTheme="majorHAnsi" w:hAnsiTheme="majorHAnsi" w:cstheme="majorHAnsi"/>
          <w:sz w:val="44"/>
          <w:szCs w:val="44"/>
        </w:rPr>
        <w:t xml:space="preserve">Medical Marijuana company proves to be </w:t>
      </w:r>
      <w:r w:rsidR="00B74248">
        <w:rPr>
          <w:sz w:val="44"/>
          <w:szCs w:val="44"/>
        </w:rPr>
        <w:t>s</w:t>
      </w:r>
      <w:r w:rsidR="00B74248" w:rsidRPr="00B74248">
        <w:rPr>
          <w:sz w:val="44"/>
          <w:szCs w:val="44"/>
        </w:rPr>
        <w:t>ocially responsible</w:t>
      </w:r>
      <w:r w:rsidRPr="00B74248">
        <w:rPr>
          <w:rStyle w:val="tgc"/>
          <w:rFonts w:asciiTheme="majorHAnsi" w:hAnsiTheme="majorHAnsi" w:cstheme="majorHAnsi"/>
          <w:bCs/>
          <w:sz w:val="44"/>
          <w:szCs w:val="44"/>
        </w:rPr>
        <w:t>.</w:t>
      </w:r>
    </w:p>
    <w:p w:rsidR="00E605E7" w:rsidRDefault="00E605E7">
      <w:pPr>
        <w:pStyle w:val="Body"/>
        <w:rPr>
          <w:b/>
          <w:bCs/>
          <w:i/>
          <w:iCs/>
          <w:color w:val="FF2D21" w:themeColor="accent5"/>
          <w:sz w:val="26"/>
          <w:szCs w:val="26"/>
        </w:rPr>
      </w:pPr>
    </w:p>
    <w:p w:rsidR="00B9098F" w:rsidRPr="0023381F" w:rsidRDefault="00413CA2">
      <w:pPr>
        <w:pStyle w:val="Body"/>
        <w:rPr>
          <w:bCs/>
          <w:iCs/>
          <w:color w:val="auto"/>
          <w:sz w:val="26"/>
          <w:szCs w:val="26"/>
        </w:rPr>
      </w:pPr>
      <w:r w:rsidRPr="0023381F">
        <w:rPr>
          <w:bCs/>
          <w:iCs/>
          <w:color w:val="auto"/>
          <w:sz w:val="26"/>
          <w:szCs w:val="26"/>
        </w:rPr>
        <w:t>Canna Care Docs is proud t</w:t>
      </w:r>
      <w:r w:rsidR="0023381F" w:rsidRPr="0023381F">
        <w:rPr>
          <w:bCs/>
          <w:iCs/>
          <w:color w:val="auto"/>
          <w:sz w:val="26"/>
          <w:szCs w:val="26"/>
        </w:rPr>
        <w:t>o announce they’ve already hit</w:t>
      </w:r>
      <w:r w:rsidRPr="0023381F">
        <w:rPr>
          <w:bCs/>
          <w:iCs/>
          <w:color w:val="auto"/>
          <w:sz w:val="26"/>
          <w:szCs w:val="26"/>
        </w:rPr>
        <w:t xml:space="preserve"> $220,000.00 in free evaluations</w:t>
      </w:r>
      <w:r w:rsidR="0023381F" w:rsidRPr="0023381F">
        <w:rPr>
          <w:bCs/>
          <w:iCs/>
          <w:color w:val="auto"/>
          <w:sz w:val="26"/>
          <w:szCs w:val="26"/>
        </w:rPr>
        <w:t>; d</w:t>
      </w:r>
      <w:r w:rsidR="00E605E7" w:rsidRPr="0023381F">
        <w:rPr>
          <w:bCs/>
          <w:iCs/>
          <w:color w:val="auto"/>
          <w:sz w:val="26"/>
          <w:szCs w:val="26"/>
        </w:rPr>
        <w:t>iscounts</w:t>
      </w:r>
      <w:r w:rsidR="0023381F" w:rsidRPr="0023381F">
        <w:rPr>
          <w:bCs/>
          <w:iCs/>
          <w:color w:val="auto"/>
          <w:sz w:val="26"/>
          <w:szCs w:val="26"/>
        </w:rPr>
        <w:t>;</w:t>
      </w:r>
      <w:r w:rsidRPr="0023381F">
        <w:rPr>
          <w:bCs/>
          <w:iCs/>
          <w:color w:val="auto"/>
          <w:sz w:val="26"/>
          <w:szCs w:val="26"/>
        </w:rPr>
        <w:t xml:space="preserve"> and </w:t>
      </w:r>
      <w:r w:rsidR="00EA1B4E" w:rsidRPr="0023381F">
        <w:rPr>
          <w:bCs/>
          <w:iCs/>
          <w:color w:val="auto"/>
          <w:sz w:val="26"/>
          <w:szCs w:val="26"/>
        </w:rPr>
        <w:t>their</w:t>
      </w:r>
      <w:r w:rsidRPr="0023381F">
        <w:rPr>
          <w:bCs/>
          <w:iCs/>
          <w:color w:val="auto"/>
          <w:sz w:val="26"/>
          <w:szCs w:val="26"/>
        </w:rPr>
        <w:t xml:space="preserve"> goal is to hit $250,000.00 by April 20, 2016! </w:t>
      </w:r>
    </w:p>
    <w:p w:rsidR="000432DA" w:rsidRPr="0023381F" w:rsidRDefault="000432DA">
      <w:pPr>
        <w:pStyle w:val="Body"/>
        <w:rPr>
          <w:bCs/>
          <w:iCs/>
          <w:sz w:val="24"/>
          <w:szCs w:val="24"/>
        </w:rPr>
      </w:pPr>
    </w:p>
    <w:p w:rsidR="00B9098F" w:rsidRPr="0023381F" w:rsidRDefault="00413CA2">
      <w:pPr>
        <w:pStyle w:val="Body"/>
        <w:rPr>
          <w:iCs/>
          <w:sz w:val="24"/>
          <w:szCs w:val="24"/>
        </w:rPr>
      </w:pPr>
      <w:r w:rsidRPr="0023381F">
        <w:rPr>
          <w:iCs/>
          <w:sz w:val="24"/>
          <w:szCs w:val="24"/>
        </w:rPr>
        <w:t xml:space="preserve">Since opening their </w:t>
      </w:r>
      <w:r w:rsidR="008F7DAF">
        <w:rPr>
          <w:iCs/>
          <w:sz w:val="24"/>
          <w:szCs w:val="24"/>
        </w:rPr>
        <w:t>doors in 2013</w:t>
      </w:r>
      <w:bookmarkStart w:id="0" w:name="_GoBack"/>
      <w:bookmarkEnd w:id="0"/>
      <w:r w:rsidRPr="0023381F">
        <w:rPr>
          <w:iCs/>
          <w:sz w:val="24"/>
          <w:szCs w:val="24"/>
        </w:rPr>
        <w:t xml:space="preserve"> Canna</w:t>
      </w:r>
      <w:r w:rsidR="003A009C" w:rsidRPr="0023381F">
        <w:rPr>
          <w:iCs/>
          <w:sz w:val="24"/>
          <w:szCs w:val="24"/>
        </w:rPr>
        <w:t xml:space="preserve"> Care D</w:t>
      </w:r>
      <w:r w:rsidRPr="0023381F">
        <w:rPr>
          <w:iCs/>
          <w:sz w:val="24"/>
          <w:szCs w:val="24"/>
        </w:rPr>
        <w:t>ocs has offered patients with</w:t>
      </w:r>
    </w:p>
    <w:p w:rsidR="00B9098F" w:rsidRPr="0023381F" w:rsidRDefault="00413CA2">
      <w:pPr>
        <w:pStyle w:val="Body"/>
        <w:rPr>
          <w:iCs/>
          <w:sz w:val="24"/>
          <w:szCs w:val="24"/>
        </w:rPr>
      </w:pPr>
      <w:r w:rsidRPr="0023381F">
        <w:rPr>
          <w:iCs/>
          <w:sz w:val="24"/>
          <w:szCs w:val="24"/>
        </w:rPr>
        <w:t>severe debilitating conditions</w:t>
      </w:r>
      <w:r w:rsidR="003A009C" w:rsidRPr="0023381F">
        <w:rPr>
          <w:iCs/>
          <w:color w:val="FF2D21" w:themeColor="accent5"/>
          <w:sz w:val="24"/>
          <w:szCs w:val="24"/>
        </w:rPr>
        <w:t xml:space="preserve"> </w:t>
      </w:r>
      <w:r w:rsidR="003A009C" w:rsidRPr="0023381F">
        <w:rPr>
          <w:iCs/>
          <w:color w:val="auto"/>
          <w:sz w:val="24"/>
          <w:szCs w:val="24"/>
        </w:rPr>
        <w:t>free</w:t>
      </w:r>
      <w:r w:rsidRPr="0023381F">
        <w:rPr>
          <w:iCs/>
          <w:sz w:val="24"/>
          <w:szCs w:val="24"/>
        </w:rPr>
        <w:t xml:space="preserve"> or reduced cost evaluations.</w:t>
      </w:r>
      <w:r w:rsidR="0023381F" w:rsidRPr="0023381F">
        <w:rPr>
          <w:iCs/>
          <w:sz w:val="24"/>
          <w:szCs w:val="24"/>
        </w:rPr>
        <w:t xml:space="preserve"> </w:t>
      </w:r>
      <w:r w:rsidRPr="0023381F">
        <w:rPr>
          <w:iCs/>
          <w:sz w:val="24"/>
          <w:szCs w:val="24"/>
        </w:rPr>
        <w:t>People with these conditions are often faced with financial challenges and Canna Care Docs is there to help them gain safe access to medical marijuana.</w:t>
      </w:r>
    </w:p>
    <w:p w:rsidR="003A009C" w:rsidRPr="0023381F" w:rsidRDefault="003A009C">
      <w:pPr>
        <w:pStyle w:val="Body"/>
        <w:rPr>
          <w:iCs/>
          <w:sz w:val="24"/>
          <w:szCs w:val="24"/>
        </w:rPr>
      </w:pPr>
    </w:p>
    <w:p w:rsidR="00B9098F" w:rsidRPr="0023381F" w:rsidRDefault="00413CA2">
      <w:pPr>
        <w:pStyle w:val="Body"/>
        <w:rPr>
          <w:iCs/>
          <w:color w:val="FF2D21" w:themeColor="accent5"/>
          <w:sz w:val="24"/>
          <w:szCs w:val="24"/>
        </w:rPr>
      </w:pPr>
      <w:r w:rsidRPr="0023381F">
        <w:rPr>
          <w:iCs/>
          <w:sz w:val="24"/>
          <w:szCs w:val="24"/>
        </w:rPr>
        <w:t>Canna Care Doc</w:t>
      </w:r>
      <w:r w:rsidR="00EA1B4E" w:rsidRPr="0023381F">
        <w:rPr>
          <w:iCs/>
          <w:sz w:val="24"/>
          <w:szCs w:val="24"/>
        </w:rPr>
        <w:t>’</w:t>
      </w:r>
      <w:r w:rsidRPr="0023381F">
        <w:rPr>
          <w:iCs/>
          <w:sz w:val="24"/>
          <w:szCs w:val="24"/>
        </w:rPr>
        <w:t>s</w:t>
      </w:r>
      <w:r w:rsidRPr="0023381F">
        <w:rPr>
          <w:iCs/>
          <w:color w:val="auto"/>
          <w:sz w:val="24"/>
          <w:szCs w:val="24"/>
        </w:rPr>
        <w:t xml:space="preserve"> </w:t>
      </w:r>
      <w:r w:rsidR="003A009C" w:rsidRPr="0023381F">
        <w:rPr>
          <w:iCs/>
          <w:color w:val="auto"/>
          <w:sz w:val="24"/>
          <w:szCs w:val="24"/>
        </w:rPr>
        <w:t>policy is</w:t>
      </w:r>
      <w:r w:rsidRPr="0023381F">
        <w:rPr>
          <w:iCs/>
          <w:color w:val="auto"/>
          <w:sz w:val="24"/>
          <w:szCs w:val="24"/>
        </w:rPr>
        <w:t xml:space="preserve"> “no patient should </w:t>
      </w:r>
      <w:r w:rsidR="00EE1CAE" w:rsidRPr="0023381F">
        <w:rPr>
          <w:iCs/>
          <w:color w:val="auto"/>
          <w:sz w:val="24"/>
          <w:szCs w:val="24"/>
        </w:rPr>
        <w:t xml:space="preserve">face criminal prosecution for their choice of </w:t>
      </w:r>
      <w:r w:rsidR="00E605E7" w:rsidRPr="0023381F">
        <w:rPr>
          <w:iCs/>
          <w:color w:val="auto"/>
          <w:sz w:val="24"/>
          <w:szCs w:val="24"/>
        </w:rPr>
        <w:t xml:space="preserve">natural </w:t>
      </w:r>
      <w:r w:rsidR="00EE1CAE" w:rsidRPr="0023381F">
        <w:rPr>
          <w:iCs/>
          <w:color w:val="auto"/>
          <w:sz w:val="24"/>
          <w:szCs w:val="24"/>
        </w:rPr>
        <w:t>medicine</w:t>
      </w:r>
      <w:r w:rsidR="003A009C" w:rsidRPr="0023381F">
        <w:rPr>
          <w:iCs/>
          <w:color w:val="auto"/>
          <w:sz w:val="24"/>
          <w:szCs w:val="24"/>
        </w:rPr>
        <w:t xml:space="preserve"> </w:t>
      </w:r>
      <w:r w:rsidRPr="0023381F">
        <w:rPr>
          <w:iCs/>
          <w:color w:val="auto"/>
          <w:sz w:val="24"/>
          <w:szCs w:val="24"/>
        </w:rPr>
        <w:t xml:space="preserve">because of an inability to pay.” </w:t>
      </w:r>
      <w:r w:rsidR="003A009C" w:rsidRPr="0023381F">
        <w:rPr>
          <w:iCs/>
          <w:sz w:val="24"/>
          <w:szCs w:val="24"/>
        </w:rPr>
        <w:t>Canna Care Docs operates 18 clinics in 6</w:t>
      </w:r>
      <w:r w:rsidRPr="0023381F">
        <w:rPr>
          <w:iCs/>
          <w:sz w:val="24"/>
          <w:szCs w:val="24"/>
        </w:rPr>
        <w:t xml:space="preserve"> states:  Delaware, Rhode Island, New Hampshire, Maine, </w:t>
      </w:r>
      <w:r w:rsidR="003A009C" w:rsidRPr="0023381F">
        <w:rPr>
          <w:iCs/>
          <w:sz w:val="24"/>
          <w:szCs w:val="24"/>
        </w:rPr>
        <w:t>Massachusetts and</w:t>
      </w:r>
      <w:r w:rsidR="00F75F58" w:rsidRPr="0023381F">
        <w:rPr>
          <w:iCs/>
          <w:sz w:val="24"/>
          <w:szCs w:val="24"/>
        </w:rPr>
        <w:t xml:space="preserve"> Connecticut. </w:t>
      </w:r>
      <w:r w:rsidR="00186FC7" w:rsidRPr="0023381F">
        <w:rPr>
          <w:iCs/>
          <w:sz w:val="24"/>
          <w:szCs w:val="24"/>
        </w:rPr>
        <w:t>Canna Care Docs has conducted numerous in home visits to patients who are unable to leave their homes due to</w:t>
      </w:r>
      <w:r w:rsidR="0023381F" w:rsidRPr="0023381F">
        <w:rPr>
          <w:iCs/>
          <w:sz w:val="24"/>
          <w:szCs w:val="24"/>
        </w:rPr>
        <w:t xml:space="preserve"> serious illness as well as bed</w:t>
      </w:r>
      <w:r w:rsidR="00186FC7" w:rsidRPr="0023381F">
        <w:rPr>
          <w:iCs/>
          <w:sz w:val="24"/>
          <w:szCs w:val="24"/>
        </w:rPr>
        <w:t xml:space="preserve">side hospital visits at </w:t>
      </w:r>
      <w:r w:rsidR="0023381F" w:rsidRPr="0023381F">
        <w:rPr>
          <w:iCs/>
          <w:sz w:val="24"/>
          <w:szCs w:val="24"/>
        </w:rPr>
        <w:t>metropolitan</w:t>
      </w:r>
      <w:r w:rsidR="00186FC7" w:rsidRPr="0023381F">
        <w:rPr>
          <w:iCs/>
          <w:sz w:val="24"/>
          <w:szCs w:val="24"/>
        </w:rPr>
        <w:t xml:space="preserve"> hospitals.</w:t>
      </w:r>
    </w:p>
    <w:p w:rsidR="00266AC7" w:rsidRPr="0023381F" w:rsidRDefault="00266AC7">
      <w:pPr>
        <w:pStyle w:val="Body"/>
        <w:rPr>
          <w:iCs/>
          <w:sz w:val="24"/>
          <w:szCs w:val="24"/>
        </w:rPr>
      </w:pPr>
    </w:p>
    <w:p w:rsidR="00B9098F" w:rsidRPr="0023381F" w:rsidRDefault="00413CA2">
      <w:pPr>
        <w:pStyle w:val="Body"/>
        <w:rPr>
          <w:sz w:val="24"/>
          <w:szCs w:val="24"/>
        </w:rPr>
      </w:pPr>
      <w:r w:rsidRPr="0023381F">
        <w:rPr>
          <w:iCs/>
          <w:sz w:val="24"/>
          <w:szCs w:val="24"/>
        </w:rPr>
        <w:t>Canna Care</w:t>
      </w:r>
      <w:r w:rsidR="00EA0DB7" w:rsidRPr="0023381F">
        <w:rPr>
          <w:iCs/>
          <w:sz w:val="24"/>
          <w:szCs w:val="24"/>
        </w:rPr>
        <w:t xml:space="preserve"> Docs</w:t>
      </w:r>
      <w:r w:rsidRPr="0023381F">
        <w:rPr>
          <w:iCs/>
          <w:sz w:val="24"/>
          <w:szCs w:val="24"/>
        </w:rPr>
        <w:t xml:space="preserve"> has always offered Veterans a 10% reduction on evaluations</w:t>
      </w:r>
      <w:r w:rsidR="00EA0DB7" w:rsidRPr="0023381F">
        <w:rPr>
          <w:iCs/>
          <w:sz w:val="24"/>
          <w:szCs w:val="24"/>
        </w:rPr>
        <w:t xml:space="preserve">. </w:t>
      </w:r>
      <w:r w:rsidRPr="0023381F">
        <w:rPr>
          <w:sz w:val="24"/>
          <w:szCs w:val="24"/>
        </w:rPr>
        <w:t>Canna Care Docs</w:t>
      </w:r>
      <w:r w:rsidRPr="0023381F">
        <w:rPr>
          <w:iCs/>
          <w:sz w:val="24"/>
          <w:szCs w:val="24"/>
        </w:rPr>
        <w:t xml:space="preserve"> holds periodic Veterans Events that offer free evaluations for </w:t>
      </w:r>
      <w:r w:rsidR="00B74248" w:rsidRPr="0023381F">
        <w:rPr>
          <w:sz w:val="24"/>
          <w:szCs w:val="24"/>
        </w:rPr>
        <w:t>our country's</w:t>
      </w:r>
      <w:r w:rsidR="00B74248" w:rsidRPr="0023381F">
        <w:rPr>
          <w:u w:val="single"/>
        </w:rPr>
        <w:t xml:space="preserve"> </w:t>
      </w:r>
      <w:r w:rsidRPr="0023381F">
        <w:rPr>
          <w:iCs/>
          <w:sz w:val="24"/>
          <w:szCs w:val="24"/>
        </w:rPr>
        <w:t>veterans who suffe</w:t>
      </w:r>
      <w:r w:rsidR="00EA0DB7" w:rsidRPr="0023381F">
        <w:rPr>
          <w:iCs/>
          <w:sz w:val="24"/>
          <w:szCs w:val="24"/>
        </w:rPr>
        <w:t xml:space="preserve">r from a qualifying condition. </w:t>
      </w:r>
      <w:r w:rsidRPr="0023381F">
        <w:rPr>
          <w:iCs/>
          <w:sz w:val="24"/>
          <w:szCs w:val="24"/>
        </w:rPr>
        <w:t xml:space="preserve">Thousands of our Veterans who suffer from </w:t>
      </w:r>
      <w:r w:rsidR="003A009C" w:rsidRPr="0023381F">
        <w:rPr>
          <w:iCs/>
          <w:sz w:val="24"/>
          <w:szCs w:val="24"/>
        </w:rPr>
        <w:t>a wide array of debilitating medical conditions</w:t>
      </w:r>
      <w:r w:rsidRPr="0023381F">
        <w:rPr>
          <w:iCs/>
          <w:sz w:val="24"/>
          <w:szCs w:val="24"/>
        </w:rPr>
        <w:t xml:space="preserve"> have been greatly </w:t>
      </w:r>
      <w:r w:rsidR="00EA0DB7" w:rsidRPr="0023381F">
        <w:rPr>
          <w:iCs/>
          <w:sz w:val="24"/>
          <w:szCs w:val="24"/>
        </w:rPr>
        <w:t>benefited by</w:t>
      </w:r>
      <w:r w:rsidRPr="0023381F">
        <w:rPr>
          <w:iCs/>
          <w:sz w:val="24"/>
          <w:szCs w:val="24"/>
        </w:rPr>
        <w:t xml:space="preserve"> Canna Care</w:t>
      </w:r>
      <w:r w:rsidR="003A009C" w:rsidRPr="0023381F">
        <w:rPr>
          <w:iCs/>
          <w:sz w:val="24"/>
          <w:szCs w:val="24"/>
        </w:rPr>
        <w:t xml:space="preserve"> Docs.</w:t>
      </w:r>
    </w:p>
    <w:p w:rsidR="00B9098F" w:rsidRPr="0023381F" w:rsidRDefault="00B9098F">
      <w:pPr>
        <w:pStyle w:val="Body"/>
        <w:rPr>
          <w:bCs/>
          <w:iCs/>
          <w:sz w:val="24"/>
          <w:szCs w:val="24"/>
          <w:u w:val="single"/>
        </w:rPr>
      </w:pPr>
    </w:p>
    <w:p w:rsidR="00B9098F" w:rsidRPr="0023381F" w:rsidRDefault="00413CA2">
      <w:pPr>
        <w:pStyle w:val="Body"/>
        <w:rPr>
          <w:iCs/>
          <w:sz w:val="20"/>
          <w:szCs w:val="20"/>
        </w:rPr>
      </w:pPr>
      <w:r w:rsidRPr="0023381F">
        <w:rPr>
          <w:iCs/>
          <w:sz w:val="20"/>
          <w:szCs w:val="20"/>
        </w:rPr>
        <w:t xml:space="preserve">“As medical Marijuana Specialists we are proud to offer safe access to our communities.”  </w:t>
      </w:r>
    </w:p>
    <w:p w:rsidR="00B9098F" w:rsidRPr="0023381F" w:rsidRDefault="00413CA2" w:rsidP="003A009C">
      <w:pPr>
        <w:pStyle w:val="Body"/>
        <w:numPr>
          <w:ilvl w:val="0"/>
          <w:numId w:val="3"/>
        </w:numPr>
        <w:rPr>
          <w:iCs/>
          <w:sz w:val="20"/>
          <w:szCs w:val="20"/>
        </w:rPr>
      </w:pPr>
      <w:r w:rsidRPr="0023381F">
        <w:rPr>
          <w:iCs/>
          <w:sz w:val="20"/>
          <w:szCs w:val="20"/>
        </w:rPr>
        <w:t>Canna</w:t>
      </w:r>
      <w:r w:rsidR="003A009C" w:rsidRPr="0023381F">
        <w:rPr>
          <w:iCs/>
          <w:sz w:val="20"/>
          <w:szCs w:val="20"/>
        </w:rPr>
        <w:t xml:space="preserve"> Care Docs Chief Operating Officer</w:t>
      </w:r>
      <w:r w:rsidRPr="0023381F">
        <w:rPr>
          <w:iCs/>
          <w:sz w:val="20"/>
          <w:szCs w:val="20"/>
        </w:rPr>
        <w:t xml:space="preserve"> - Marta Downing </w:t>
      </w:r>
    </w:p>
    <w:p w:rsidR="00B9098F" w:rsidRPr="0023381F" w:rsidRDefault="00B9098F" w:rsidP="00E77BB8">
      <w:pPr>
        <w:pStyle w:val="Body"/>
        <w:rPr>
          <w:sz w:val="24"/>
          <w:szCs w:val="24"/>
        </w:rPr>
      </w:pPr>
    </w:p>
    <w:p w:rsidR="00B9098F" w:rsidRPr="0023381F" w:rsidRDefault="00413CA2" w:rsidP="00E77BB8">
      <w:pPr>
        <w:pStyle w:val="Body"/>
        <w:rPr>
          <w:sz w:val="20"/>
          <w:szCs w:val="20"/>
          <w:u w:val="single"/>
        </w:rPr>
      </w:pPr>
      <w:r w:rsidRPr="0023381F">
        <w:rPr>
          <w:sz w:val="20"/>
          <w:szCs w:val="20"/>
          <w:u w:val="single"/>
        </w:rPr>
        <w:t>Here’s what a few</w:t>
      </w:r>
      <w:r w:rsidR="00D612B8" w:rsidRPr="0023381F">
        <w:rPr>
          <w:sz w:val="20"/>
          <w:szCs w:val="20"/>
          <w:u w:val="single"/>
        </w:rPr>
        <w:t xml:space="preserve"> of their patients have to say…</w:t>
      </w:r>
    </w:p>
    <w:p w:rsidR="00B9098F" w:rsidRPr="0023381F" w:rsidRDefault="00B9098F" w:rsidP="00E77BB8">
      <w:pPr>
        <w:pStyle w:val="Body"/>
        <w:rPr>
          <w:iCs/>
          <w:sz w:val="26"/>
          <w:szCs w:val="26"/>
        </w:rPr>
      </w:pPr>
    </w:p>
    <w:p w:rsidR="00B9098F" w:rsidRPr="0023381F" w:rsidRDefault="00BD03A6" w:rsidP="00BD03A6">
      <w:pPr>
        <w:pStyle w:val="Body"/>
        <w:jc w:val="center"/>
        <w:rPr>
          <w:iCs/>
          <w:sz w:val="20"/>
          <w:szCs w:val="20"/>
        </w:rPr>
      </w:pPr>
      <w:r w:rsidRPr="0023381F">
        <w:rPr>
          <w:iCs/>
          <w:sz w:val="20"/>
          <w:szCs w:val="20"/>
        </w:rPr>
        <w:t>“</w:t>
      </w:r>
      <w:r w:rsidR="00E77BB8" w:rsidRPr="0023381F">
        <w:rPr>
          <w:iCs/>
          <w:sz w:val="20"/>
          <w:szCs w:val="20"/>
        </w:rPr>
        <w:t>I’m</w:t>
      </w:r>
      <w:r w:rsidR="00413CA2" w:rsidRPr="0023381F">
        <w:rPr>
          <w:iCs/>
          <w:sz w:val="20"/>
          <w:szCs w:val="20"/>
        </w:rPr>
        <w:t xml:space="preserve"> proud to pay my full eval</w:t>
      </w:r>
      <w:r w:rsidR="003A009C" w:rsidRPr="0023381F">
        <w:rPr>
          <w:iCs/>
          <w:sz w:val="20"/>
          <w:szCs w:val="20"/>
        </w:rPr>
        <w:t>uation costs knowing what Canna Care Docs</w:t>
      </w:r>
      <w:r w:rsidR="00413CA2" w:rsidRPr="0023381F">
        <w:rPr>
          <w:iCs/>
          <w:sz w:val="20"/>
          <w:szCs w:val="20"/>
        </w:rPr>
        <w:t xml:space="preserve"> does for my community.”</w:t>
      </w:r>
    </w:p>
    <w:p w:rsidR="00EA0DB7" w:rsidRPr="0023381F" w:rsidRDefault="00EA0DB7" w:rsidP="00BD03A6">
      <w:pPr>
        <w:pStyle w:val="Body"/>
        <w:numPr>
          <w:ilvl w:val="0"/>
          <w:numId w:val="3"/>
        </w:numPr>
        <w:jc w:val="center"/>
        <w:rPr>
          <w:bCs/>
          <w:iCs/>
          <w:sz w:val="20"/>
          <w:szCs w:val="20"/>
        </w:rPr>
      </w:pPr>
      <w:r w:rsidRPr="0023381F">
        <w:rPr>
          <w:bCs/>
          <w:iCs/>
          <w:sz w:val="20"/>
          <w:szCs w:val="20"/>
        </w:rPr>
        <w:t>Barbara</w:t>
      </w:r>
      <w:r w:rsidR="00E77BB8" w:rsidRPr="0023381F">
        <w:rPr>
          <w:bCs/>
          <w:iCs/>
          <w:sz w:val="20"/>
          <w:szCs w:val="20"/>
        </w:rPr>
        <w:t xml:space="preserve"> -</w:t>
      </w:r>
      <w:r w:rsidRPr="0023381F">
        <w:rPr>
          <w:bCs/>
          <w:iCs/>
          <w:sz w:val="20"/>
          <w:szCs w:val="20"/>
        </w:rPr>
        <w:t xml:space="preserve"> Salem, Mass</w:t>
      </w:r>
    </w:p>
    <w:p w:rsidR="00B9098F" w:rsidRPr="0023381F" w:rsidRDefault="00B9098F" w:rsidP="00BD03A6">
      <w:pPr>
        <w:pStyle w:val="Body"/>
        <w:jc w:val="center"/>
        <w:rPr>
          <w:b/>
          <w:bCs/>
          <w:sz w:val="20"/>
          <w:szCs w:val="20"/>
          <w:u w:val="single"/>
        </w:rPr>
      </w:pPr>
    </w:p>
    <w:p w:rsidR="00B9098F" w:rsidRPr="0023381F" w:rsidRDefault="00413CA2" w:rsidP="00BD03A6">
      <w:pPr>
        <w:pStyle w:val="Body"/>
        <w:jc w:val="center"/>
        <w:rPr>
          <w:iCs/>
          <w:sz w:val="20"/>
          <w:szCs w:val="20"/>
        </w:rPr>
      </w:pPr>
      <w:r w:rsidRPr="0023381F">
        <w:rPr>
          <w:iCs/>
          <w:sz w:val="20"/>
          <w:szCs w:val="20"/>
        </w:rPr>
        <w:t>“Dad and I were a bit nervous about the medial marijuana program un</w:t>
      </w:r>
      <w:r w:rsidR="00EA0DB7" w:rsidRPr="0023381F">
        <w:rPr>
          <w:iCs/>
          <w:sz w:val="20"/>
          <w:szCs w:val="20"/>
        </w:rPr>
        <w:t>til our first visit at Canna Care D</w:t>
      </w:r>
      <w:r w:rsidRPr="0023381F">
        <w:rPr>
          <w:iCs/>
          <w:sz w:val="20"/>
          <w:szCs w:val="20"/>
        </w:rPr>
        <w:t>ocs where they made us feel very comfortable and informed about our decision.”</w:t>
      </w:r>
    </w:p>
    <w:p w:rsidR="00EA0DB7" w:rsidRPr="0023381F" w:rsidRDefault="00EA0DB7" w:rsidP="00BD03A6">
      <w:pPr>
        <w:pStyle w:val="Body"/>
        <w:numPr>
          <w:ilvl w:val="0"/>
          <w:numId w:val="3"/>
        </w:numPr>
        <w:jc w:val="center"/>
        <w:rPr>
          <w:iCs/>
          <w:sz w:val="20"/>
          <w:szCs w:val="20"/>
        </w:rPr>
      </w:pPr>
      <w:r w:rsidRPr="0023381F">
        <w:rPr>
          <w:bCs/>
          <w:iCs/>
          <w:sz w:val="20"/>
          <w:szCs w:val="20"/>
        </w:rPr>
        <w:t>Charles - who brought his father in - Hyannis, MA</w:t>
      </w:r>
    </w:p>
    <w:p w:rsidR="00B9098F" w:rsidRPr="0023381F" w:rsidRDefault="00B9098F" w:rsidP="00BD03A6">
      <w:pPr>
        <w:pStyle w:val="Body"/>
        <w:jc w:val="center"/>
        <w:rPr>
          <w:iCs/>
          <w:sz w:val="20"/>
          <w:szCs w:val="20"/>
        </w:rPr>
      </w:pPr>
    </w:p>
    <w:p w:rsidR="00B9098F" w:rsidRPr="0023381F" w:rsidRDefault="00BD03A6" w:rsidP="00BD03A6">
      <w:pPr>
        <w:pStyle w:val="Body"/>
        <w:jc w:val="center"/>
        <w:rPr>
          <w:iCs/>
          <w:sz w:val="20"/>
          <w:szCs w:val="20"/>
        </w:rPr>
      </w:pPr>
      <w:r w:rsidRPr="0023381F">
        <w:rPr>
          <w:iCs/>
          <w:sz w:val="20"/>
          <w:szCs w:val="20"/>
        </w:rPr>
        <w:t>“</w:t>
      </w:r>
      <w:r w:rsidR="00413CA2" w:rsidRPr="0023381F">
        <w:rPr>
          <w:iCs/>
          <w:sz w:val="20"/>
          <w:szCs w:val="20"/>
        </w:rPr>
        <w:t>I’m now a proud Delaware Medical Marijuana Card Holder!</w:t>
      </w:r>
      <w:r w:rsidRPr="0023381F">
        <w:rPr>
          <w:iCs/>
          <w:sz w:val="20"/>
          <w:szCs w:val="20"/>
        </w:rPr>
        <w:t>”</w:t>
      </w:r>
    </w:p>
    <w:p w:rsidR="00EA0DB7" w:rsidRPr="0023381F" w:rsidRDefault="00E77BB8" w:rsidP="00BD03A6">
      <w:pPr>
        <w:pStyle w:val="Body"/>
        <w:numPr>
          <w:ilvl w:val="0"/>
          <w:numId w:val="3"/>
        </w:numPr>
        <w:jc w:val="center"/>
        <w:rPr>
          <w:bCs/>
          <w:iCs/>
          <w:sz w:val="20"/>
          <w:szCs w:val="20"/>
        </w:rPr>
      </w:pPr>
      <w:r w:rsidRPr="0023381F">
        <w:rPr>
          <w:bCs/>
          <w:iCs/>
          <w:sz w:val="20"/>
          <w:szCs w:val="20"/>
        </w:rPr>
        <w:t>Tyrone</w:t>
      </w:r>
      <w:r w:rsidR="00EA0DB7" w:rsidRPr="0023381F">
        <w:rPr>
          <w:bCs/>
          <w:iCs/>
          <w:sz w:val="20"/>
          <w:szCs w:val="20"/>
        </w:rPr>
        <w:t xml:space="preserve"> -  Wilmington DE</w:t>
      </w:r>
    </w:p>
    <w:p w:rsidR="00EA0DB7" w:rsidRDefault="00EA0DB7" w:rsidP="00EA0DB7">
      <w:pPr>
        <w:pStyle w:val="Body"/>
        <w:ind w:left="720"/>
        <w:rPr>
          <w:i/>
          <w:iCs/>
          <w:sz w:val="26"/>
          <w:szCs w:val="26"/>
        </w:rPr>
      </w:pPr>
    </w:p>
    <w:p w:rsidR="00B9098F" w:rsidRPr="00E77BB8" w:rsidRDefault="00413CA2" w:rsidP="00E77BB8">
      <w:pPr>
        <w:pStyle w:val="Body"/>
        <w:jc w:val="center"/>
        <w:rPr>
          <w:b/>
          <w:sz w:val="24"/>
          <w:szCs w:val="24"/>
        </w:rPr>
      </w:pPr>
      <w:r w:rsidRPr="00E77BB8">
        <w:rPr>
          <w:b/>
          <w:sz w:val="24"/>
          <w:szCs w:val="24"/>
        </w:rPr>
        <w:t>For</w:t>
      </w:r>
      <w:r w:rsidR="00D612B8" w:rsidRPr="00E77BB8">
        <w:rPr>
          <w:b/>
          <w:sz w:val="24"/>
          <w:szCs w:val="24"/>
        </w:rPr>
        <w:t xml:space="preserve"> more information with Canna Care</w:t>
      </w:r>
      <w:r w:rsidRPr="00E77BB8">
        <w:rPr>
          <w:b/>
          <w:sz w:val="24"/>
          <w:szCs w:val="24"/>
        </w:rPr>
        <w:t xml:space="preserve"> Docs, please contact them at:</w:t>
      </w:r>
    </w:p>
    <w:p w:rsidR="00B9098F" w:rsidRPr="0034593A" w:rsidRDefault="00413CA2" w:rsidP="0034593A">
      <w:pPr>
        <w:pStyle w:val="Body"/>
        <w:jc w:val="center"/>
        <w:rPr>
          <w:bCs/>
          <w:sz w:val="24"/>
          <w:szCs w:val="24"/>
        </w:rPr>
      </w:pPr>
      <w:r w:rsidRPr="0034593A">
        <w:rPr>
          <w:bCs/>
          <w:sz w:val="24"/>
          <w:szCs w:val="24"/>
        </w:rPr>
        <w:t>781-382-8053</w:t>
      </w:r>
      <w:r w:rsidR="0034593A" w:rsidRPr="0034593A">
        <w:rPr>
          <w:bCs/>
          <w:sz w:val="24"/>
          <w:szCs w:val="24"/>
        </w:rPr>
        <w:t xml:space="preserve"> </w:t>
      </w:r>
      <w:r w:rsidR="0034593A">
        <w:rPr>
          <w:bCs/>
          <w:sz w:val="24"/>
          <w:szCs w:val="24"/>
        </w:rPr>
        <w:t xml:space="preserve">   </w:t>
      </w:r>
      <w:r w:rsidR="0034593A" w:rsidRPr="0034593A">
        <w:rPr>
          <w:bCs/>
          <w:sz w:val="24"/>
          <w:szCs w:val="24"/>
        </w:rPr>
        <w:t>marta@cannacaredocs.com</w:t>
      </w:r>
    </w:p>
    <w:p w:rsidR="00B9098F" w:rsidRDefault="00B9098F">
      <w:pPr>
        <w:pStyle w:val="Body"/>
        <w:rPr>
          <w:sz w:val="28"/>
          <w:szCs w:val="28"/>
        </w:rPr>
      </w:pPr>
    </w:p>
    <w:p w:rsidR="00B9098F" w:rsidRDefault="00B9098F">
      <w:pPr>
        <w:pStyle w:val="Body"/>
        <w:rPr>
          <w:i/>
          <w:iCs/>
          <w:sz w:val="28"/>
          <w:szCs w:val="28"/>
        </w:rPr>
      </w:pPr>
    </w:p>
    <w:p w:rsidR="00B9098F" w:rsidRDefault="00B9098F">
      <w:pPr>
        <w:pStyle w:val="Body"/>
      </w:pPr>
    </w:p>
    <w:sectPr w:rsidR="00B9098F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454" w:rsidRDefault="00C14454">
      <w:r>
        <w:separator/>
      </w:r>
    </w:p>
  </w:endnote>
  <w:endnote w:type="continuationSeparator" w:id="0">
    <w:p w:rsidR="00C14454" w:rsidRDefault="00C1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98F" w:rsidRDefault="00B909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454" w:rsidRDefault="00C14454">
      <w:r>
        <w:separator/>
      </w:r>
    </w:p>
  </w:footnote>
  <w:footnote w:type="continuationSeparator" w:id="0">
    <w:p w:rsidR="00C14454" w:rsidRDefault="00C14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98F" w:rsidRDefault="00B909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1354"/>
    <w:multiLevelType w:val="hybridMultilevel"/>
    <w:tmpl w:val="73DC55FE"/>
    <w:lvl w:ilvl="0" w:tplc="1DACBAD8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D3E6F"/>
    <w:multiLevelType w:val="hybridMultilevel"/>
    <w:tmpl w:val="C472F3DE"/>
    <w:lvl w:ilvl="0" w:tplc="4E34B88E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B20FE"/>
    <w:multiLevelType w:val="hybridMultilevel"/>
    <w:tmpl w:val="AFD4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8F"/>
    <w:rsid w:val="00001849"/>
    <w:rsid w:val="000432DA"/>
    <w:rsid w:val="00186FC7"/>
    <w:rsid w:val="0023381F"/>
    <w:rsid w:val="00266AC7"/>
    <w:rsid w:val="0034593A"/>
    <w:rsid w:val="003A009C"/>
    <w:rsid w:val="00413CA2"/>
    <w:rsid w:val="00456466"/>
    <w:rsid w:val="0058146B"/>
    <w:rsid w:val="005B5A67"/>
    <w:rsid w:val="007E6DDE"/>
    <w:rsid w:val="008F7DAF"/>
    <w:rsid w:val="009A75B0"/>
    <w:rsid w:val="009F3CC8"/>
    <w:rsid w:val="00AE2E45"/>
    <w:rsid w:val="00B55ABE"/>
    <w:rsid w:val="00B74248"/>
    <w:rsid w:val="00B9098F"/>
    <w:rsid w:val="00BA07C5"/>
    <w:rsid w:val="00BD03A6"/>
    <w:rsid w:val="00C14454"/>
    <w:rsid w:val="00D612B8"/>
    <w:rsid w:val="00E605E7"/>
    <w:rsid w:val="00E77BB8"/>
    <w:rsid w:val="00EA0DB7"/>
    <w:rsid w:val="00EA1B4E"/>
    <w:rsid w:val="00EE1CAE"/>
    <w:rsid w:val="00F7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2C849"/>
  <w15:docId w15:val="{20D4593B-C155-4EE8-BF43-31C26A31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tgc">
    <w:name w:val="_tgc"/>
    <w:basedOn w:val="DefaultParagraphFont"/>
    <w:rsid w:val="00E60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</dc:creator>
  <cp:lastModifiedBy>Kevin</cp:lastModifiedBy>
  <cp:revision>3</cp:revision>
  <dcterms:created xsi:type="dcterms:W3CDTF">2015-12-02T22:40:00Z</dcterms:created>
  <dcterms:modified xsi:type="dcterms:W3CDTF">2015-12-02T22:44:00Z</dcterms:modified>
</cp:coreProperties>
</file>