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71A3" w:rsidRDefault="00F20A6D">
      <w:pPr>
        <w:spacing w:after="0" w:line="240" w:lineRule="auto"/>
      </w:pPr>
      <w:r>
        <w:rPr>
          <w:rFonts w:ascii="Arial" w:eastAsia="Arial" w:hAnsi="Arial" w:cs="Arial"/>
          <w:b/>
          <w:sz w:val="24"/>
          <w:szCs w:val="24"/>
          <w:u w:val="single"/>
        </w:rPr>
        <w:t>FOR IMMEDIATE RELEASE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September</w:t>
      </w:r>
      <w:r>
        <w:rPr>
          <w:rFonts w:ascii="Arial" w:eastAsia="Arial" w:hAnsi="Arial" w:cs="Arial"/>
          <w:b/>
          <w:sz w:val="24"/>
          <w:szCs w:val="24"/>
        </w:rPr>
        <w:t xml:space="preserve"> 201</w:t>
      </w:r>
      <w:r>
        <w:rPr>
          <w:rFonts w:ascii="Arial" w:eastAsia="Arial" w:hAnsi="Arial" w:cs="Arial"/>
          <w:b/>
          <w:sz w:val="24"/>
          <w:szCs w:val="24"/>
        </w:rPr>
        <w:t>6</w:t>
      </w:r>
    </w:p>
    <w:p w:rsidR="00C571A3" w:rsidRDefault="00C571A3">
      <w:pPr>
        <w:spacing w:after="0" w:line="240" w:lineRule="auto"/>
      </w:pPr>
    </w:p>
    <w:p w:rsidR="00C571A3" w:rsidRDefault="00F20A6D">
      <w:pPr>
        <w:spacing w:after="0" w:line="240" w:lineRule="auto"/>
        <w:jc w:val="center"/>
      </w:pPr>
      <w:r>
        <w:rPr>
          <w:rFonts w:ascii="Arial" w:eastAsia="Arial" w:hAnsi="Arial" w:cs="Arial"/>
          <w:b/>
          <w:sz w:val="28"/>
          <w:szCs w:val="28"/>
        </w:rPr>
        <w:t xml:space="preserve">Around 15th Anniversary of September 11th Attacks, </w:t>
      </w:r>
      <w:r>
        <w:rPr>
          <w:rFonts w:ascii="Arial" w:eastAsia="Arial" w:hAnsi="Arial" w:cs="Arial"/>
          <w:b/>
          <w:sz w:val="28"/>
          <w:szCs w:val="28"/>
        </w:rPr>
        <w:t xml:space="preserve">Travis Manion Foundation </w:t>
      </w:r>
      <w:r>
        <w:rPr>
          <w:rFonts w:ascii="Arial" w:eastAsia="Arial" w:hAnsi="Arial" w:cs="Arial"/>
          <w:b/>
          <w:sz w:val="28"/>
          <w:szCs w:val="28"/>
        </w:rPr>
        <w:t>will</w:t>
      </w:r>
      <w:r>
        <w:rPr>
          <w:rFonts w:ascii="Arial" w:eastAsia="Arial" w:hAnsi="Arial" w:cs="Arial"/>
          <w:b/>
          <w:sz w:val="28"/>
          <w:szCs w:val="28"/>
        </w:rPr>
        <w:t xml:space="preserve"> Host Annual 9/11 Heroes Run</w:t>
      </w:r>
      <w:r>
        <w:rPr>
          <w:rFonts w:ascii="Arial" w:eastAsia="Arial" w:hAnsi="Arial" w:cs="Arial"/>
          <w:b/>
          <w:sz w:val="28"/>
          <w:szCs w:val="28"/>
        </w:rPr>
        <w:t xml:space="preserve"> 5K Series </w:t>
      </w:r>
      <w:proofErr w:type="gramStart"/>
      <w:r>
        <w:rPr>
          <w:rFonts w:ascii="Arial" w:eastAsia="Arial" w:hAnsi="Arial" w:cs="Arial"/>
          <w:b/>
          <w:sz w:val="28"/>
          <w:szCs w:val="28"/>
        </w:rPr>
        <w:t>Across</w:t>
      </w:r>
      <w:proofErr w:type="gramEnd"/>
      <w:r>
        <w:rPr>
          <w:rFonts w:ascii="Arial" w:eastAsia="Arial" w:hAnsi="Arial" w:cs="Arial"/>
          <w:b/>
          <w:sz w:val="28"/>
          <w:szCs w:val="28"/>
        </w:rPr>
        <w:t xml:space="preserve"> the Globe</w:t>
      </w:r>
    </w:p>
    <w:p w:rsidR="00C571A3" w:rsidRDefault="00C571A3">
      <w:pPr>
        <w:spacing w:after="0" w:line="240" w:lineRule="auto"/>
      </w:pPr>
    </w:p>
    <w:p w:rsidR="00C571A3" w:rsidRDefault="00F20A6D">
      <w:pPr>
        <w:spacing w:after="0" w:line="240" w:lineRule="auto"/>
      </w:pPr>
      <w:r>
        <w:rPr>
          <w:rFonts w:ascii="Arial" w:eastAsia="Arial" w:hAnsi="Arial" w:cs="Arial"/>
          <w:b/>
        </w:rPr>
        <w:t>DOYLESTOWN, PA</w:t>
      </w:r>
      <w:r>
        <w:rPr>
          <w:rFonts w:ascii="Arial" w:eastAsia="Arial" w:hAnsi="Arial" w:cs="Arial"/>
          <w:b/>
        </w:rPr>
        <w:t xml:space="preserve"> —</w:t>
      </w:r>
      <w:r>
        <w:rPr>
          <w:rFonts w:ascii="Arial" w:eastAsia="Arial" w:hAnsi="Arial" w:cs="Arial"/>
        </w:rPr>
        <w:t xml:space="preserve"> </w:t>
      </w:r>
      <w:proofErr w:type="gramStart"/>
      <w:r>
        <w:rPr>
          <w:rFonts w:ascii="Arial" w:eastAsia="Arial" w:hAnsi="Arial" w:cs="Arial"/>
        </w:rPr>
        <w:t>Approaching</w:t>
      </w:r>
      <w:proofErr w:type="gramEnd"/>
      <w:r>
        <w:rPr>
          <w:rFonts w:ascii="Arial" w:eastAsia="Arial" w:hAnsi="Arial" w:cs="Arial"/>
        </w:rPr>
        <w:t xml:space="preserve"> the 15th anniversary of the September 11th atta</w:t>
      </w:r>
      <w:r>
        <w:rPr>
          <w:rFonts w:ascii="Arial" w:eastAsia="Arial" w:hAnsi="Arial" w:cs="Arial"/>
        </w:rPr>
        <w:t>cks, t</w:t>
      </w:r>
      <w:r>
        <w:rPr>
          <w:rFonts w:ascii="Arial" w:eastAsia="Arial" w:hAnsi="Arial" w:cs="Arial"/>
        </w:rPr>
        <w:t>he Travis Manion Foundation will host the 9/11 Heroes Run 5K race series</w:t>
      </w:r>
      <w:r>
        <w:rPr>
          <w:rFonts w:ascii="Arial" w:eastAsia="Arial" w:hAnsi="Arial" w:cs="Arial"/>
        </w:rPr>
        <w:t>. The annual race will unite the community to remember the nearly 3,000 lives lost on 9/11, as well as to honor our mi</w:t>
      </w:r>
      <w:r>
        <w:rPr>
          <w:rFonts w:ascii="Arial" w:eastAsia="Arial" w:hAnsi="Arial" w:cs="Arial"/>
        </w:rPr>
        <w:t xml:space="preserve">litary and first responders that serve our country and our communities. </w:t>
      </w:r>
      <w:r>
        <w:rPr>
          <w:rFonts w:ascii="Arial" w:eastAsia="Arial" w:hAnsi="Arial" w:cs="Arial"/>
        </w:rPr>
        <w:t xml:space="preserve"> </w:t>
      </w:r>
      <w:r>
        <w:rPr>
          <w:rFonts w:ascii="Arial" w:eastAsia="Arial" w:hAnsi="Arial" w:cs="Arial"/>
        </w:rPr>
        <w:t xml:space="preserve">All races are coordinated by volunteer local race directors within their own communities. </w:t>
      </w:r>
    </w:p>
    <w:p w:rsidR="00C571A3" w:rsidRDefault="00C571A3">
      <w:pPr>
        <w:spacing w:after="0" w:line="240" w:lineRule="auto"/>
      </w:pPr>
    </w:p>
    <w:p w:rsidR="00C571A3" w:rsidRDefault="00F20A6D">
      <w:pPr>
        <w:spacing w:after="0" w:line="240" w:lineRule="auto"/>
      </w:pPr>
      <w:r>
        <w:rPr>
          <w:rFonts w:ascii="Arial" w:eastAsia="Arial" w:hAnsi="Arial" w:cs="Arial"/>
        </w:rPr>
        <w:t>P</w:t>
      </w:r>
      <w:r>
        <w:rPr>
          <w:rFonts w:ascii="Arial" w:eastAsia="Arial" w:hAnsi="Arial" w:cs="Arial"/>
        </w:rPr>
        <w:t xml:space="preserve">roceeds </w:t>
      </w:r>
      <w:r>
        <w:rPr>
          <w:rFonts w:ascii="Arial" w:eastAsia="Arial" w:hAnsi="Arial" w:cs="Arial"/>
        </w:rPr>
        <w:t>from the 9/11 Heroes Run will benefit the Travis Manion Foundation, which empowers</w:t>
      </w:r>
      <w:r>
        <w:rPr>
          <w:rFonts w:ascii="Arial" w:eastAsia="Arial" w:hAnsi="Arial" w:cs="Arial"/>
        </w:rPr>
        <w:t xml:space="preserve"> </w:t>
      </w:r>
      <w:r>
        <w:rPr>
          <w:rFonts w:ascii="Arial" w:eastAsia="Arial" w:hAnsi="Arial" w:cs="Arial"/>
          <w:color w:val="222222"/>
        </w:rPr>
        <w:t>veterans and families of fallen heroes to develop character in future generations.</w:t>
      </w:r>
      <w:r>
        <w:rPr>
          <w:rFonts w:ascii="Arial" w:eastAsia="Arial" w:hAnsi="Arial" w:cs="Arial"/>
        </w:rPr>
        <w:t xml:space="preserve"> </w:t>
      </w:r>
    </w:p>
    <w:p w:rsidR="00C571A3" w:rsidRDefault="00C571A3">
      <w:pPr>
        <w:spacing w:after="0" w:line="240" w:lineRule="auto"/>
      </w:pPr>
    </w:p>
    <w:p w:rsidR="00C571A3" w:rsidRDefault="00F20A6D">
      <w:pPr>
        <w:spacing w:after="0" w:line="240" w:lineRule="auto"/>
      </w:pPr>
      <w:r>
        <w:rPr>
          <w:rFonts w:ascii="Arial" w:eastAsia="Arial" w:hAnsi="Arial" w:cs="Arial"/>
        </w:rPr>
        <w:t>The 9/11 Heroes Run series was inspired by Marine 1st Lt. Travis Manion, who was killed by a sniper in Iraq in April 2007 as he selflessly protected his battalion. Before</w:t>
      </w:r>
      <w:r>
        <w:rPr>
          <w:rFonts w:ascii="Arial" w:eastAsia="Arial" w:hAnsi="Arial" w:cs="Arial"/>
        </w:rPr>
        <w:t xml:space="preserve"> his final deployment, Travis visited Rescue One in NYC—famous for losing almost all of their men on 9/11—and returned home with deeper passion about why he was fighting in Iraq. At its heart, the 9/11 Heroes Run is a tribute to a personal commitment to ne</w:t>
      </w:r>
      <w:r>
        <w:rPr>
          <w:rFonts w:ascii="Arial" w:eastAsia="Arial" w:hAnsi="Arial" w:cs="Arial"/>
        </w:rPr>
        <w:t xml:space="preserve">ver forget the heroes of that day. In its eighth year, the 9/11 Heroes </w:t>
      </w:r>
      <w:proofErr w:type="gramStart"/>
      <w:r>
        <w:rPr>
          <w:rFonts w:ascii="Arial" w:eastAsia="Arial" w:hAnsi="Arial" w:cs="Arial"/>
        </w:rPr>
        <w:t>Run</w:t>
      </w:r>
      <w:proofErr w:type="gramEnd"/>
      <w:r>
        <w:rPr>
          <w:rFonts w:ascii="Arial" w:eastAsia="Arial" w:hAnsi="Arial" w:cs="Arial"/>
        </w:rPr>
        <w:t xml:space="preserve"> national race series will be held in more than 50 locations around the U.S. and the world.</w:t>
      </w:r>
    </w:p>
    <w:p w:rsidR="00C571A3" w:rsidRDefault="00C571A3">
      <w:pPr>
        <w:spacing w:after="0" w:line="240" w:lineRule="auto"/>
      </w:pPr>
    </w:p>
    <w:p w:rsidR="00C571A3" w:rsidRDefault="00F20A6D">
      <w:pPr>
        <w:spacing w:after="0" w:line="240" w:lineRule="auto"/>
      </w:pPr>
      <w:r>
        <w:rPr>
          <w:rFonts w:ascii="Arial" w:eastAsia="Arial" w:hAnsi="Arial" w:cs="Arial"/>
        </w:rPr>
        <w:t xml:space="preserve">“Knowing that so many people gave their lives during the 9/11 attacks touched my brother </w:t>
      </w:r>
      <w:r>
        <w:rPr>
          <w:rFonts w:ascii="Arial" w:eastAsia="Arial" w:hAnsi="Arial" w:cs="Arial"/>
        </w:rPr>
        <w:t>Travis in a way that would forever change him,” said Ryan Manion Borek, President of Travis Manion Foundation. “Six years after 9/11, my brother also gave his life for his country, so every year we gather communities together to run a 5K, not just to honor</w:t>
      </w:r>
      <w:r>
        <w:rPr>
          <w:rFonts w:ascii="Arial" w:eastAsia="Arial" w:hAnsi="Arial" w:cs="Arial"/>
        </w:rPr>
        <w:t xml:space="preserve"> the fallen, but to continue the legacies of character, leadership, and service that they left behind. We are looking forward to this exciting race season and uniting people around the world to continue those legacies and redefine America’s national charac</w:t>
      </w:r>
      <w:r>
        <w:rPr>
          <w:rFonts w:ascii="Arial" w:eastAsia="Arial" w:hAnsi="Arial" w:cs="Arial"/>
        </w:rPr>
        <w:t>ter.”</w:t>
      </w:r>
    </w:p>
    <w:p w:rsidR="00C571A3" w:rsidRDefault="00C571A3">
      <w:pPr>
        <w:spacing w:after="0" w:line="240" w:lineRule="auto"/>
      </w:pPr>
    </w:p>
    <w:p w:rsidR="00C571A3" w:rsidRDefault="00F20A6D">
      <w:pPr>
        <w:spacing w:after="0" w:line="240" w:lineRule="auto"/>
      </w:pPr>
      <w:r>
        <w:rPr>
          <w:rFonts w:ascii="Arial" w:eastAsia="Arial" w:hAnsi="Arial" w:cs="Arial"/>
        </w:rPr>
        <w:t>Last year, more than 30,000 people participated in races around the world. The Travis Manion Foundation invested over $151,000 back into the local race communities to support military, veterans, first responders and their families. National sponsors</w:t>
      </w:r>
      <w:r>
        <w:rPr>
          <w:rFonts w:ascii="Arial" w:eastAsia="Arial" w:hAnsi="Arial" w:cs="Arial"/>
        </w:rPr>
        <w:t xml:space="preserve"> of the events include Comcast NBC Universal, CBS Radio, and J. Walter Thompson Worldwide</w:t>
      </w:r>
      <w:r>
        <w:rPr>
          <w:rFonts w:ascii="Arial" w:eastAsia="Arial" w:hAnsi="Arial" w:cs="Arial"/>
          <w:highlight w:val="white"/>
        </w:rPr>
        <w:t xml:space="preserve">. To learn more and to register for a race, visit </w:t>
      </w:r>
      <w:hyperlink r:id="rId7">
        <w:r>
          <w:rPr>
            <w:rFonts w:ascii="Arial" w:eastAsia="Arial" w:hAnsi="Arial" w:cs="Arial"/>
            <w:color w:val="0000FF"/>
            <w:highlight w:val="white"/>
            <w:u w:val="single"/>
          </w:rPr>
          <w:t>www.911heroesrun.org</w:t>
        </w:r>
      </w:hyperlink>
      <w:r>
        <w:rPr>
          <w:rFonts w:ascii="Arial" w:eastAsia="Arial" w:hAnsi="Arial" w:cs="Arial"/>
          <w:color w:val="0000FF"/>
          <w:u w:val="single"/>
        </w:rPr>
        <w:t>.</w:t>
      </w:r>
    </w:p>
    <w:p w:rsidR="00C571A3" w:rsidRDefault="00C571A3">
      <w:pPr>
        <w:spacing w:after="0" w:line="240" w:lineRule="auto"/>
      </w:pPr>
    </w:p>
    <w:p w:rsidR="00C571A3" w:rsidRDefault="00C571A3">
      <w:pPr>
        <w:spacing w:after="0" w:line="240" w:lineRule="auto"/>
      </w:pPr>
    </w:p>
    <w:p w:rsidR="00C571A3" w:rsidRDefault="00F20A6D">
      <w:pPr>
        <w:spacing w:after="0" w:line="276" w:lineRule="auto"/>
      </w:pPr>
      <w:r>
        <w:rPr>
          <w:rFonts w:ascii="Arial" w:eastAsia="Arial" w:hAnsi="Arial" w:cs="Arial"/>
          <w:b/>
          <w:u w:val="single"/>
        </w:rPr>
        <w:t>About Travis Manion Foundation</w:t>
      </w:r>
    </w:p>
    <w:p w:rsidR="00C571A3" w:rsidRDefault="00F20A6D" w:rsidP="003159E5">
      <w:pPr>
        <w:spacing w:after="0" w:line="276" w:lineRule="auto"/>
      </w:pPr>
      <w:r>
        <w:rPr>
          <w:rFonts w:ascii="Arial" w:eastAsia="Arial" w:hAnsi="Arial" w:cs="Arial"/>
          <w:highlight w:val="white"/>
        </w:rPr>
        <w:t>The Travis Manion Foundation is a qualified 501(c</w:t>
      </w:r>
      <w:proofErr w:type="gramStart"/>
      <w:r>
        <w:rPr>
          <w:rFonts w:ascii="Arial" w:eastAsia="Arial" w:hAnsi="Arial" w:cs="Arial"/>
          <w:highlight w:val="white"/>
        </w:rPr>
        <w:t>)(</w:t>
      </w:r>
      <w:proofErr w:type="gramEnd"/>
      <w:r>
        <w:rPr>
          <w:rFonts w:ascii="Arial" w:eastAsia="Arial" w:hAnsi="Arial" w:cs="Arial"/>
          <w:highlight w:val="white"/>
        </w:rPr>
        <w:t xml:space="preserve">3) that is dedicated to empowering our nation’s veterans and families of fallen heroes to develop character in future generations. </w:t>
      </w:r>
      <w:r>
        <w:rPr>
          <w:rFonts w:ascii="Arial" w:eastAsia="Arial" w:hAnsi="Arial" w:cs="Arial"/>
          <w:color w:val="222222"/>
          <w:highlight w:val="white"/>
        </w:rPr>
        <w:t>In 2007, 1</w:t>
      </w:r>
      <w:r>
        <w:rPr>
          <w:rFonts w:ascii="Arial" w:eastAsia="Arial" w:hAnsi="Arial" w:cs="Arial"/>
          <w:color w:val="222222"/>
          <w:highlight w:val="white"/>
          <w:vertAlign w:val="superscript"/>
        </w:rPr>
        <w:t>st</w:t>
      </w:r>
      <w:r>
        <w:rPr>
          <w:rFonts w:ascii="Arial" w:eastAsia="Arial" w:hAnsi="Arial" w:cs="Arial"/>
          <w:color w:val="222222"/>
          <w:highlight w:val="white"/>
        </w:rPr>
        <w:t xml:space="preserve"> Lt Travis Manion (USMC) was killed in Iraq while saving his w</w:t>
      </w:r>
      <w:r>
        <w:rPr>
          <w:rFonts w:ascii="Arial" w:eastAsia="Arial" w:hAnsi="Arial" w:cs="Arial"/>
          <w:color w:val="222222"/>
          <w:highlight w:val="white"/>
        </w:rPr>
        <w:t xml:space="preserve">ounded teammates. Today, Travis' legacy lives on in the words he spoke before leaving for his final deployment, "If Not Me, </w:t>
      </w:r>
      <w:proofErr w:type="gramStart"/>
      <w:r>
        <w:rPr>
          <w:rFonts w:ascii="Arial" w:eastAsia="Arial" w:hAnsi="Arial" w:cs="Arial"/>
          <w:color w:val="222222"/>
          <w:highlight w:val="white"/>
        </w:rPr>
        <w:t>Then</w:t>
      </w:r>
      <w:proofErr w:type="gramEnd"/>
      <w:r>
        <w:rPr>
          <w:rFonts w:ascii="Arial" w:eastAsia="Arial" w:hAnsi="Arial" w:cs="Arial"/>
          <w:color w:val="222222"/>
          <w:highlight w:val="white"/>
        </w:rPr>
        <w:t xml:space="preserve"> Who..." Guided by this mantra, veterans continue their service, develop strong relationships with their communities, and thrive</w:t>
      </w:r>
      <w:r>
        <w:rPr>
          <w:rFonts w:ascii="Arial" w:eastAsia="Arial" w:hAnsi="Arial" w:cs="Arial"/>
          <w:color w:val="222222"/>
          <w:highlight w:val="white"/>
        </w:rPr>
        <w:t xml:space="preserve"> in </w:t>
      </w:r>
      <w:r>
        <w:rPr>
          <w:rFonts w:ascii="Arial" w:eastAsia="Arial" w:hAnsi="Arial" w:cs="Arial"/>
          <w:color w:val="222222"/>
          <w:highlight w:val="white"/>
        </w:rPr>
        <w:lastRenderedPageBreak/>
        <w:t xml:space="preserve">their post-military lives. As a result, communities prosper and the character of our nation’s heroes </w:t>
      </w:r>
      <w:r w:rsidR="003159E5">
        <w:rPr>
          <w:rFonts w:ascii="Arial" w:eastAsia="Arial" w:hAnsi="Arial" w:cs="Arial"/>
          <w:color w:val="222222"/>
          <w:highlight w:val="white"/>
        </w:rPr>
        <w:t>live on in the next generation.</w:t>
      </w:r>
    </w:p>
    <w:p w:rsidR="00C571A3" w:rsidRDefault="00C571A3">
      <w:pPr>
        <w:spacing w:after="0" w:line="240" w:lineRule="auto"/>
      </w:pPr>
    </w:p>
    <w:p w:rsidR="00C571A3" w:rsidRDefault="00C571A3">
      <w:pPr>
        <w:spacing w:after="0" w:line="240" w:lineRule="auto"/>
      </w:pPr>
    </w:p>
    <w:p w:rsidR="00C571A3" w:rsidRDefault="00F20A6D">
      <w:pPr>
        <w:spacing w:after="0" w:line="240" w:lineRule="auto"/>
      </w:pPr>
      <w:r>
        <w:rPr>
          <w:rFonts w:ascii="Arial" w:eastAsia="Arial" w:hAnsi="Arial" w:cs="Arial"/>
          <w:b/>
          <w:u w:val="single"/>
        </w:rPr>
        <w:t>National Point of</w:t>
      </w:r>
      <w:r>
        <w:rPr>
          <w:rFonts w:ascii="Arial" w:eastAsia="Arial" w:hAnsi="Arial" w:cs="Arial"/>
          <w:b/>
          <w:u w:val="single"/>
        </w:rPr>
        <w:t xml:space="preserve"> Contact</w:t>
      </w:r>
    </w:p>
    <w:p w:rsidR="00C571A3" w:rsidRDefault="00F20A6D">
      <w:pPr>
        <w:spacing w:after="0" w:line="240" w:lineRule="auto"/>
      </w:pPr>
      <w:r>
        <w:rPr>
          <w:rFonts w:ascii="Arial" w:eastAsia="Arial" w:hAnsi="Arial" w:cs="Arial"/>
        </w:rPr>
        <w:t>Derrick Morgan</w:t>
      </w:r>
      <w:r>
        <w:rPr>
          <w:rFonts w:ascii="Arial" w:eastAsia="Arial" w:hAnsi="Arial" w:cs="Arial"/>
        </w:rPr>
        <w:t xml:space="preserve"> - Travis Manion Foundation - </w:t>
      </w:r>
      <w:r>
        <w:rPr>
          <w:rFonts w:ascii="Arial" w:eastAsia="Arial" w:hAnsi="Arial" w:cs="Arial"/>
        </w:rPr>
        <w:t xml:space="preserve">(215) 622-2225 - </w:t>
      </w:r>
      <w:hyperlink r:id="rId8">
        <w:r>
          <w:rPr>
            <w:rFonts w:ascii="Arial" w:eastAsia="Arial" w:hAnsi="Arial" w:cs="Arial"/>
            <w:color w:val="1155CC"/>
            <w:u w:val="single"/>
          </w:rPr>
          <w:t>Derrick@travismanion.org</w:t>
        </w:r>
      </w:hyperlink>
    </w:p>
    <w:p w:rsidR="00C571A3" w:rsidRDefault="00C571A3">
      <w:pPr>
        <w:spacing w:after="0" w:line="240" w:lineRule="auto"/>
      </w:pPr>
    </w:p>
    <w:p w:rsidR="00C571A3" w:rsidRDefault="00F20A6D">
      <w:pPr>
        <w:spacing w:after="0" w:line="276" w:lineRule="auto"/>
        <w:jc w:val="center"/>
      </w:pPr>
      <w:r>
        <w:rPr>
          <w:rFonts w:ascii="Arial" w:eastAsia="Arial" w:hAnsi="Arial" w:cs="Arial"/>
          <w:color w:val="222222"/>
          <w:sz w:val="24"/>
          <w:szCs w:val="24"/>
          <w:highlight w:val="white"/>
        </w:rPr>
        <w:t>____________________________________________________________________________</w:t>
      </w:r>
    </w:p>
    <w:p w:rsidR="00C571A3" w:rsidRDefault="00F20A6D">
      <w:pPr>
        <w:spacing w:after="0" w:line="276" w:lineRule="auto"/>
        <w:jc w:val="center"/>
      </w:pPr>
      <w:r>
        <w:rPr>
          <w:rFonts w:ascii="Arial" w:eastAsia="Arial" w:hAnsi="Arial" w:cs="Arial"/>
          <w:b/>
          <w:color w:val="222222"/>
          <w:sz w:val="24"/>
          <w:szCs w:val="24"/>
          <w:highlight w:val="white"/>
        </w:rPr>
        <w:t>*** GREAT PHOTO &amp; INTERVIEW OPPORTUNITIES***</w:t>
      </w:r>
    </w:p>
    <w:p w:rsidR="00C571A3" w:rsidRDefault="00C571A3">
      <w:pPr>
        <w:spacing w:after="0" w:line="240" w:lineRule="auto"/>
      </w:pPr>
    </w:p>
    <w:p w:rsidR="00C571A3" w:rsidRDefault="00C571A3">
      <w:pPr>
        <w:spacing w:after="0" w:line="240" w:lineRule="auto"/>
      </w:pPr>
    </w:p>
    <w:p w:rsidR="00C571A3" w:rsidRDefault="00C571A3">
      <w:pPr>
        <w:spacing w:after="0" w:line="240" w:lineRule="auto"/>
      </w:pPr>
    </w:p>
    <w:p w:rsidR="00C571A3" w:rsidRDefault="00F20A6D">
      <w:pPr>
        <w:spacing w:after="0" w:line="240" w:lineRule="auto"/>
      </w:pPr>
      <w:r>
        <w:rPr>
          <w:rFonts w:ascii="Arial" w:eastAsia="Arial" w:hAnsi="Arial" w:cs="Arial"/>
          <w:b/>
          <w:sz w:val="24"/>
          <w:szCs w:val="24"/>
        </w:rPr>
        <w:t>WHAT</w:t>
      </w:r>
      <w:r>
        <w:rPr>
          <w:rFonts w:ascii="Arial" w:eastAsia="Arial" w:hAnsi="Arial" w:cs="Arial"/>
          <w:sz w:val="24"/>
          <w:szCs w:val="24"/>
        </w:rPr>
        <w:t xml:space="preserve">: 9/11 Heroes Run National 5K race </w:t>
      </w:r>
      <w:r>
        <w:rPr>
          <w:rFonts w:ascii="Arial" w:eastAsia="Arial" w:hAnsi="Arial" w:cs="Arial"/>
          <w:sz w:val="24"/>
          <w:szCs w:val="24"/>
        </w:rPr>
        <w:t xml:space="preserve">series </w:t>
      </w:r>
      <w:r>
        <w:rPr>
          <w:rFonts w:ascii="Arial" w:eastAsia="Arial" w:hAnsi="Arial" w:cs="Arial"/>
          <w:sz w:val="24"/>
          <w:szCs w:val="24"/>
        </w:rPr>
        <w:t>to benefit the Travis Manion Foundation</w:t>
      </w:r>
    </w:p>
    <w:p w:rsidR="00C571A3" w:rsidRDefault="00C571A3">
      <w:pPr>
        <w:spacing w:after="0" w:line="240" w:lineRule="auto"/>
      </w:pPr>
      <w:bookmarkStart w:id="0" w:name="h.2u2dkhsmjymi" w:colFirst="0" w:colLast="0"/>
      <w:bookmarkEnd w:id="0"/>
    </w:p>
    <w:p w:rsidR="00C571A3" w:rsidRDefault="00F20A6D">
      <w:pPr>
        <w:spacing w:after="0" w:line="240" w:lineRule="auto"/>
      </w:pPr>
      <w:bookmarkStart w:id="1" w:name="h.gjdgxs" w:colFirst="0" w:colLast="0"/>
      <w:bookmarkEnd w:id="1"/>
      <w:r>
        <w:rPr>
          <w:rFonts w:ascii="Arial" w:eastAsia="Arial" w:hAnsi="Arial" w:cs="Arial"/>
          <w:b/>
          <w:sz w:val="24"/>
          <w:szCs w:val="24"/>
        </w:rPr>
        <w:t>WHERE</w:t>
      </w:r>
      <w:r>
        <w:rPr>
          <w:rFonts w:ascii="Arial" w:eastAsia="Arial" w:hAnsi="Arial" w:cs="Arial"/>
          <w:sz w:val="24"/>
          <w:szCs w:val="24"/>
        </w:rPr>
        <w:t xml:space="preserve">: </w:t>
      </w:r>
      <w:r>
        <w:rPr>
          <w:rFonts w:ascii="Arial" w:eastAsia="Arial" w:hAnsi="Arial" w:cs="Arial"/>
          <w:sz w:val="24"/>
          <w:szCs w:val="24"/>
        </w:rPr>
        <w:t xml:space="preserve">50+ Locations around the United States and the world. </w:t>
      </w:r>
      <w:r>
        <w:rPr>
          <w:rFonts w:ascii="Arial" w:eastAsia="Arial" w:hAnsi="Arial" w:cs="Arial"/>
          <w:sz w:val="24"/>
          <w:szCs w:val="24"/>
        </w:rPr>
        <w:t xml:space="preserve"> </w:t>
      </w:r>
    </w:p>
    <w:p w:rsidR="00C571A3" w:rsidRDefault="00C571A3">
      <w:pPr>
        <w:spacing w:after="0" w:line="240" w:lineRule="auto"/>
      </w:pPr>
    </w:p>
    <w:p w:rsidR="00C571A3" w:rsidRDefault="00F20A6D">
      <w:pPr>
        <w:spacing w:after="0" w:line="240" w:lineRule="auto"/>
      </w:pPr>
      <w:r>
        <w:rPr>
          <w:rFonts w:ascii="Arial" w:eastAsia="Arial" w:hAnsi="Arial" w:cs="Arial"/>
          <w:b/>
          <w:sz w:val="24"/>
          <w:szCs w:val="24"/>
        </w:rPr>
        <w:t>WHEN</w:t>
      </w:r>
      <w:r>
        <w:rPr>
          <w:rFonts w:ascii="Arial" w:eastAsia="Arial" w:hAnsi="Arial" w:cs="Arial"/>
          <w:sz w:val="24"/>
          <w:szCs w:val="24"/>
        </w:rPr>
        <w:t xml:space="preserve">: Races will take place </w:t>
      </w:r>
      <w:r>
        <w:rPr>
          <w:rFonts w:ascii="Arial" w:eastAsia="Arial" w:hAnsi="Arial" w:cs="Arial"/>
          <w:sz w:val="24"/>
          <w:szCs w:val="24"/>
        </w:rPr>
        <w:t xml:space="preserve">between </w:t>
      </w:r>
      <w:r>
        <w:rPr>
          <w:rFonts w:ascii="Arial" w:eastAsia="Arial" w:hAnsi="Arial" w:cs="Arial"/>
          <w:sz w:val="24"/>
          <w:szCs w:val="24"/>
        </w:rPr>
        <w:t>Saturday September 1</w:t>
      </w:r>
      <w:r>
        <w:rPr>
          <w:rFonts w:ascii="Arial" w:eastAsia="Arial" w:hAnsi="Arial" w:cs="Arial"/>
          <w:sz w:val="24"/>
          <w:szCs w:val="24"/>
        </w:rPr>
        <w:t>0</w:t>
      </w:r>
      <w:r>
        <w:rPr>
          <w:rFonts w:ascii="Arial" w:eastAsia="Arial" w:hAnsi="Arial" w:cs="Arial"/>
          <w:sz w:val="24"/>
          <w:szCs w:val="24"/>
        </w:rPr>
        <w:t>th</w:t>
      </w:r>
      <w:r>
        <w:rPr>
          <w:rFonts w:ascii="Arial" w:eastAsia="Arial" w:hAnsi="Arial" w:cs="Arial"/>
          <w:sz w:val="24"/>
          <w:szCs w:val="24"/>
        </w:rPr>
        <w:t xml:space="preserve"> and Sunday September 25th, 2016. Some key race locations include:</w:t>
      </w:r>
    </w:p>
    <w:p w:rsidR="00C571A3" w:rsidRDefault="00C571A3">
      <w:pPr>
        <w:spacing w:after="0" w:line="240" w:lineRule="auto"/>
      </w:pP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Annapolis, MD</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Charleston</w:t>
      </w:r>
      <w:r>
        <w:rPr>
          <w:rFonts w:ascii="Arial" w:eastAsia="Arial" w:hAnsi="Arial" w:cs="Arial"/>
          <w:sz w:val="24"/>
          <w:szCs w:val="24"/>
        </w:rPr>
        <w:t>, SC</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Chicago, IL</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Dallas, TX</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Houston, TX</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Jacksonville, FL</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New York City, NY</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Philadelphia, PA</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San Diego, CA</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San Antonio, TX</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Seattle, WA</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Tempe, AZ</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Afghanistan</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Iraq</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Kuwait</w:t>
      </w:r>
    </w:p>
    <w:p w:rsidR="00C571A3" w:rsidRDefault="00F20A6D">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Spain</w:t>
      </w:r>
    </w:p>
    <w:p w:rsidR="00C571A3" w:rsidRPr="003159E5" w:rsidRDefault="00F20A6D" w:rsidP="003159E5">
      <w:pPr>
        <w:numPr>
          <w:ilvl w:val="0"/>
          <w:numId w:val="1"/>
        </w:numPr>
        <w:spacing w:after="0" w:line="240" w:lineRule="auto"/>
        <w:ind w:hanging="360"/>
        <w:contextualSpacing/>
        <w:rPr>
          <w:rFonts w:ascii="Arial" w:eastAsia="Arial" w:hAnsi="Arial" w:cs="Arial"/>
          <w:sz w:val="24"/>
          <w:szCs w:val="24"/>
        </w:rPr>
      </w:pPr>
      <w:r>
        <w:rPr>
          <w:rFonts w:ascii="Arial" w:eastAsia="Arial" w:hAnsi="Arial" w:cs="Arial"/>
          <w:sz w:val="24"/>
          <w:szCs w:val="24"/>
        </w:rPr>
        <w:t>Japan</w:t>
      </w:r>
    </w:p>
    <w:p w:rsidR="00C571A3" w:rsidRDefault="00C571A3">
      <w:pPr>
        <w:spacing w:after="0" w:line="240" w:lineRule="auto"/>
      </w:pPr>
    </w:p>
    <w:p w:rsidR="00C571A3" w:rsidRDefault="00C571A3">
      <w:pPr>
        <w:spacing w:after="0" w:line="240" w:lineRule="auto"/>
      </w:pPr>
      <w:bookmarkStart w:id="2" w:name="_GoBack"/>
      <w:bookmarkEnd w:id="2"/>
    </w:p>
    <w:p w:rsidR="00C571A3" w:rsidRDefault="00C571A3">
      <w:pPr>
        <w:spacing w:after="0" w:line="240" w:lineRule="auto"/>
      </w:pPr>
    </w:p>
    <w:p w:rsidR="00C571A3" w:rsidRDefault="00C571A3">
      <w:pPr>
        <w:spacing w:after="0" w:line="240" w:lineRule="auto"/>
        <w:jc w:val="center"/>
      </w:pPr>
    </w:p>
    <w:p w:rsidR="00C571A3" w:rsidRDefault="00F20A6D">
      <w:pPr>
        <w:spacing w:after="0" w:line="240" w:lineRule="auto"/>
        <w:jc w:val="center"/>
      </w:pPr>
      <w:r>
        <w:rPr>
          <w:rFonts w:ascii="Arial" w:eastAsia="Arial" w:hAnsi="Arial" w:cs="Arial"/>
          <w:sz w:val="24"/>
          <w:szCs w:val="24"/>
        </w:rPr>
        <w:t># # #</w:t>
      </w:r>
    </w:p>
    <w:sectPr w:rsidR="00C571A3">
      <w:headerReference w:type="default" r:id="rId9"/>
      <w:footerReference w:type="default" r:id="rId10"/>
      <w:pgSz w:w="12240" w:h="15840"/>
      <w:pgMar w:top="1440" w:right="5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A6D" w:rsidRDefault="00F20A6D">
      <w:pPr>
        <w:spacing w:after="0" w:line="240" w:lineRule="auto"/>
      </w:pPr>
      <w:r>
        <w:separator/>
      </w:r>
    </w:p>
  </w:endnote>
  <w:endnote w:type="continuationSeparator" w:id="0">
    <w:p w:rsidR="00F20A6D" w:rsidRDefault="00F2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A3" w:rsidRDefault="00F20A6D">
    <w:pPr>
      <w:spacing w:before="68" w:after="0" w:line="240" w:lineRule="auto"/>
      <w:ind w:left="1661" w:right="1673"/>
      <w:jc w:val="center"/>
    </w:pPr>
    <w:r>
      <w:rPr>
        <w:rFonts w:ascii="Arial" w:eastAsia="Arial" w:hAnsi="Arial" w:cs="Arial"/>
        <w:b/>
        <w:sz w:val="24"/>
        <w:szCs w:val="24"/>
      </w:rPr>
      <w:t>“If Not Me, Then Who...”</w:t>
    </w:r>
  </w:p>
  <w:p w:rsidR="00C571A3" w:rsidRDefault="00F20A6D">
    <w:pPr>
      <w:spacing w:before="68" w:after="0" w:line="240" w:lineRule="auto"/>
      <w:ind w:left="1674" w:right="1673"/>
      <w:jc w:val="center"/>
    </w:pPr>
    <w:hyperlink r:id="rId1">
      <w:r>
        <w:rPr>
          <w:rFonts w:ascii="Garamond" w:eastAsia="Garamond" w:hAnsi="Garamond" w:cs="Garamond"/>
          <w:sz w:val="18"/>
          <w:szCs w:val="18"/>
          <w:u w:val="single"/>
        </w:rPr>
        <w:t>www.travismanion.org</w:t>
      </w:r>
    </w:hyperlink>
    <w:r>
      <w:rPr>
        <w:rFonts w:ascii="Garamond" w:eastAsia="Garamond" w:hAnsi="Garamond" w:cs="Garamond"/>
        <w:sz w:val="18"/>
        <w:szCs w:val="18"/>
      </w:rPr>
      <w:t xml:space="preserve"> • P.O. Box 1485, Doylestown, PA 18901 • 215.348.9080 The Travis Manion Foundation is a 501(c</w:t>
    </w:r>
    <w:proofErr w:type="gramStart"/>
    <w:r>
      <w:rPr>
        <w:rFonts w:ascii="Garamond" w:eastAsia="Garamond" w:hAnsi="Garamond" w:cs="Garamond"/>
        <w:sz w:val="18"/>
        <w:szCs w:val="18"/>
      </w:rPr>
      <w:t>)(</w:t>
    </w:r>
    <w:proofErr w:type="gramEnd"/>
    <w:r>
      <w:rPr>
        <w:rFonts w:ascii="Garamond" w:eastAsia="Garamond" w:hAnsi="Garamond" w:cs="Garamond"/>
        <w:sz w:val="18"/>
        <w:szCs w:val="18"/>
      </w:rPr>
      <w:t>3) Nonprofit Organization Combined Federal Campaign #15968 • Employer Identification #41-2237951</w:t>
    </w:r>
  </w:p>
  <w:p w:rsidR="00C571A3" w:rsidRDefault="00C571A3">
    <w:pPr>
      <w:tabs>
        <w:tab w:val="center" w:pos="4680"/>
        <w:tab w:val="right" w:pos="9360"/>
      </w:tabs>
      <w:spacing w:after="144"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A6D" w:rsidRDefault="00F20A6D">
      <w:pPr>
        <w:spacing w:after="0" w:line="240" w:lineRule="auto"/>
      </w:pPr>
      <w:r>
        <w:separator/>
      </w:r>
    </w:p>
  </w:footnote>
  <w:footnote w:type="continuationSeparator" w:id="0">
    <w:p w:rsidR="00F20A6D" w:rsidRDefault="00F20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A3" w:rsidRDefault="00F20A6D">
    <w:pPr>
      <w:tabs>
        <w:tab w:val="center" w:pos="4680"/>
        <w:tab w:val="right" w:pos="9630"/>
      </w:tabs>
      <w:ind w:hanging="1440"/>
    </w:pPr>
    <w:r>
      <w:rPr>
        <w:noProof/>
      </w:rPr>
      <w:drawing>
        <wp:inline distT="114300" distB="114300" distL="114300" distR="114300">
          <wp:extent cx="8043863" cy="8858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043863" cy="8858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57BBE"/>
    <w:multiLevelType w:val="multilevel"/>
    <w:tmpl w:val="1004DA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571A3"/>
    <w:rsid w:val="003159E5"/>
    <w:rsid w:val="00C571A3"/>
    <w:rsid w:val="00F2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DFA22-C3FF-4141-8229-D9ECC1E5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rrick@travismanion.org" TargetMode="External"/><Relationship Id="rId3" Type="http://schemas.openxmlformats.org/officeDocument/2006/relationships/settings" Target="settings.xml"/><Relationship Id="rId7" Type="http://schemas.openxmlformats.org/officeDocument/2006/relationships/hyperlink" Target="http://www.911heroesru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3335</Characters>
  <Application>Microsoft Office Word</Application>
  <DocSecurity>0</DocSecurity>
  <Lines>27</Lines>
  <Paragraphs>7</Paragraphs>
  <ScaleCrop>false</ScaleCrop>
  <Company>Hewlett-Packard</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2016-08-19T15:33:00Z</dcterms:created>
  <dcterms:modified xsi:type="dcterms:W3CDTF">2016-08-19T15:37:00Z</dcterms:modified>
</cp:coreProperties>
</file>