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AE45F" w14:textId="5C4D3300" w:rsidR="000C5768" w:rsidRDefault="002E1822" w:rsidP="000C5768">
      <w:pPr>
        <w:jc w:val="center"/>
        <w:rPr>
          <w:b/>
        </w:rPr>
      </w:pPr>
      <w:r>
        <w:rPr>
          <w:b/>
        </w:rPr>
        <w:t>Cannabis Legalization a Factor in Beer Sales</w:t>
      </w:r>
      <w:bookmarkStart w:id="0" w:name="_GoBack"/>
      <w:bookmarkEnd w:id="0"/>
    </w:p>
    <w:p w14:paraId="4167E4E2" w14:textId="77777777" w:rsidR="00A640E0" w:rsidRPr="00E8054A" w:rsidRDefault="00A640E0" w:rsidP="000C5768">
      <w:pPr>
        <w:jc w:val="center"/>
        <w:rPr>
          <w:b/>
        </w:rPr>
      </w:pPr>
    </w:p>
    <w:p w14:paraId="49C479CF" w14:textId="77777777" w:rsidR="00A640E0" w:rsidRPr="00E8054A" w:rsidRDefault="00A640E0" w:rsidP="00A640E0"/>
    <w:p w14:paraId="1181CD86" w14:textId="77777777" w:rsidR="00A640E0" w:rsidRPr="00E8054A" w:rsidRDefault="00A640E0" w:rsidP="00A640E0"/>
    <w:p w14:paraId="3BB6408E" w14:textId="77777777" w:rsidR="00A640E0" w:rsidRDefault="00A640E0" w:rsidP="00A640E0">
      <w:r w:rsidRPr="00EE383B">
        <w:rPr>
          <w:b/>
        </w:rPr>
        <w:t>Chicago, IL</w:t>
      </w:r>
      <w:r w:rsidRPr="00E8054A">
        <w:t xml:space="preserve">.  </w:t>
      </w:r>
      <w:r w:rsidR="00C567FD">
        <w:t>March 1</w:t>
      </w:r>
      <w:r>
        <w:t xml:space="preserve">, 2017.  </w:t>
      </w:r>
      <w:proofErr w:type="spellStart"/>
      <w:r w:rsidRPr="00E8054A">
        <w:t>Cannabiz</w:t>
      </w:r>
      <w:proofErr w:type="spellEnd"/>
      <w:r w:rsidRPr="00E8054A">
        <w:t xml:space="preserve"> Consumer Group (C2G) </w:t>
      </w:r>
      <w:r w:rsidR="00611F1F">
        <w:t>announces</w:t>
      </w:r>
      <w:r>
        <w:t xml:space="preserve"> research </w:t>
      </w:r>
      <w:r w:rsidR="00C567FD">
        <w:t>that shows</w:t>
      </w:r>
      <w:r>
        <w:t xml:space="preserve"> legalized recreational marijuana </w:t>
      </w:r>
      <w:r w:rsidR="00C567FD">
        <w:t>has</w:t>
      </w:r>
      <w:r w:rsidR="000C5768">
        <w:t xml:space="preserve"> “canna</w:t>
      </w:r>
      <w:r w:rsidR="00C567FD">
        <w:t>-</w:t>
      </w:r>
      <w:proofErr w:type="spellStart"/>
      <w:r w:rsidR="000C5768">
        <w:t>balize</w:t>
      </w:r>
      <w:r w:rsidR="00C567FD">
        <w:t>d</w:t>
      </w:r>
      <w:proofErr w:type="spellEnd"/>
      <w:r w:rsidR="000C5768">
        <w:t xml:space="preserve">” 7.1% of revenues from the </w:t>
      </w:r>
      <w:r w:rsidR="00611F1F">
        <w:t>existing</w:t>
      </w:r>
      <w:r w:rsidR="00301DC6">
        <w:t xml:space="preserve"> retail </w:t>
      </w:r>
      <w:r>
        <w:t>beer industry</w:t>
      </w:r>
      <w:r w:rsidR="00C567FD">
        <w:t xml:space="preserve"> in legal markets</w:t>
      </w:r>
      <w:r w:rsidR="000C5768">
        <w:t>.</w:t>
      </w:r>
      <w:r>
        <w:t xml:space="preserve"> </w:t>
      </w:r>
      <w:r w:rsidR="00C567FD">
        <w:t xml:space="preserve"> </w:t>
      </w:r>
      <w:r w:rsidR="00EE383B">
        <w:t>If cannabis were legal</w:t>
      </w:r>
      <w:r w:rsidR="00611F1F">
        <w:t>ized</w:t>
      </w:r>
      <w:r w:rsidR="00EE383B">
        <w:t xml:space="preserve"> </w:t>
      </w:r>
      <w:r w:rsidR="00611F1F">
        <w:t>nationally</w:t>
      </w:r>
      <w:r w:rsidR="00EE383B">
        <w:t xml:space="preserve">, </w:t>
      </w:r>
      <w:r w:rsidR="00611F1F">
        <w:t>the beer industry would lose</w:t>
      </w:r>
      <w:r w:rsidR="00EE383B">
        <w:t xml:space="preserve"> </w:t>
      </w:r>
      <w:r w:rsidR="00301DC6">
        <w:t xml:space="preserve">more than </w:t>
      </w:r>
      <w:r w:rsidR="00EE383B">
        <w:t xml:space="preserve">$2 billion in </w:t>
      </w:r>
      <w:r w:rsidR="00301DC6">
        <w:t xml:space="preserve">retail </w:t>
      </w:r>
      <w:r w:rsidR="00EE383B">
        <w:t>sales</w:t>
      </w:r>
      <w:r w:rsidR="000C5768">
        <w:t>, predicts C2G.</w:t>
      </w:r>
      <w:r w:rsidR="00EE383B">
        <w:t xml:space="preserve">  </w:t>
      </w:r>
      <w:r w:rsidR="00301DC6">
        <w:t xml:space="preserve">Twenty-seven percent (27%) of beer drinkers state that they already have substituted cannabis for beer, or would substitute their </w:t>
      </w:r>
      <w:r w:rsidR="00C567FD">
        <w:t xml:space="preserve">retail </w:t>
      </w:r>
      <w:r w:rsidR="00301DC6">
        <w:t xml:space="preserve">beer purchases with cannabis in the future if legal. </w:t>
      </w:r>
      <w:r w:rsidR="002B22D7">
        <w:t xml:space="preserve"> </w:t>
      </w:r>
      <w:r w:rsidR="00EE383B" w:rsidRPr="002B22D7">
        <w:t xml:space="preserve">Other segments of the </w:t>
      </w:r>
      <w:r w:rsidR="00F563E7" w:rsidRPr="002B22D7">
        <w:t xml:space="preserve">alcohol </w:t>
      </w:r>
      <w:r w:rsidR="00301DC6" w:rsidRPr="002B22D7">
        <w:t>industry including</w:t>
      </w:r>
      <w:r w:rsidR="00F563E7" w:rsidRPr="002B22D7">
        <w:t xml:space="preserve"> </w:t>
      </w:r>
      <w:r w:rsidR="00EE383B" w:rsidRPr="002B22D7">
        <w:t>wine</w:t>
      </w:r>
      <w:r w:rsidR="00B620B6">
        <w:t xml:space="preserve">, </w:t>
      </w:r>
      <w:r w:rsidR="00EE383B" w:rsidRPr="002B22D7">
        <w:t>spirits</w:t>
      </w:r>
      <w:r w:rsidR="00301DC6" w:rsidRPr="002B22D7">
        <w:t xml:space="preserve"> and on-premise sales</w:t>
      </w:r>
      <w:r w:rsidR="00F563E7" w:rsidRPr="002B22D7">
        <w:t xml:space="preserve"> </w:t>
      </w:r>
      <w:r w:rsidR="00301DC6" w:rsidRPr="002B22D7">
        <w:t xml:space="preserve">are </w:t>
      </w:r>
      <w:r w:rsidR="002B22D7" w:rsidRPr="002B22D7">
        <w:t xml:space="preserve">also </w:t>
      </w:r>
      <w:r w:rsidR="00301DC6" w:rsidRPr="002B22D7">
        <w:t>being</w:t>
      </w:r>
      <w:r w:rsidR="000C5768" w:rsidRPr="002B22D7">
        <w:t xml:space="preserve"> </w:t>
      </w:r>
      <w:r w:rsidR="00301DC6" w:rsidRPr="002B22D7">
        <w:t>impacted</w:t>
      </w:r>
      <w:r w:rsidR="00611F1F" w:rsidRPr="002B22D7">
        <w:t xml:space="preserve"> as </w:t>
      </w:r>
      <w:r w:rsidR="00301DC6" w:rsidRPr="002B22D7">
        <w:t xml:space="preserve">are other </w:t>
      </w:r>
      <w:r w:rsidR="00611F1F" w:rsidRPr="002B22D7">
        <w:t>CPG</w:t>
      </w:r>
      <w:r w:rsidR="00301DC6" w:rsidRPr="002B22D7">
        <w:t xml:space="preserve"> categories,</w:t>
      </w:r>
      <w:r w:rsidR="00611F1F" w:rsidRPr="002B22D7">
        <w:t xml:space="preserve"> </w:t>
      </w:r>
      <w:r w:rsidR="00301DC6">
        <w:t>brands, and retailers</w:t>
      </w:r>
      <w:r w:rsidR="00611F1F">
        <w:t>.</w:t>
      </w:r>
      <w:r w:rsidR="000C5768">
        <w:t xml:space="preserve"> </w:t>
      </w:r>
    </w:p>
    <w:p w14:paraId="59D76E3D" w14:textId="77777777" w:rsidR="00EE383B" w:rsidRDefault="00EE383B" w:rsidP="00A640E0"/>
    <w:p w14:paraId="38ACEE28" w14:textId="77777777" w:rsidR="00466BDD" w:rsidRDefault="00466BDD" w:rsidP="00466BDD">
      <w:proofErr w:type="gramStart"/>
      <w:r w:rsidRPr="000C5768">
        <w:rPr>
          <w:b/>
        </w:rPr>
        <w:t>Current Market Size.</w:t>
      </w:r>
      <w:proofErr w:type="gramEnd"/>
      <w:r>
        <w:t xml:space="preserve">  There were 24.6 million legal </w:t>
      </w:r>
      <w:r w:rsidR="00B861AA">
        <w:t xml:space="preserve">US </w:t>
      </w:r>
      <w:r>
        <w:t>cannabis consumers in 2016.  Legalization has since extended to additional states, either through medicinal or recreational legislation or both.  C2G projects that legal cannabis penetration will settle at a level comparable to</w:t>
      </w:r>
      <w:r w:rsidR="00311733">
        <w:t xml:space="preserve"> that of</w:t>
      </w:r>
      <w:r>
        <w:t xml:space="preserve"> beer and wine </w:t>
      </w:r>
      <w:r w:rsidR="00311733">
        <w:t xml:space="preserve">and </w:t>
      </w:r>
      <w:r>
        <w:t xml:space="preserve">that a fully mature market would create a new $50 billion industry. </w:t>
      </w:r>
    </w:p>
    <w:p w14:paraId="5D393FC2" w14:textId="77777777" w:rsidR="00311733" w:rsidRDefault="00311733" w:rsidP="00466BDD"/>
    <w:p w14:paraId="784FDD66" w14:textId="77777777" w:rsidR="004904AE" w:rsidRDefault="00ED0FEA" w:rsidP="00A640E0">
      <w:r>
        <w:t xml:space="preserve">The </w:t>
      </w:r>
      <w:r w:rsidR="00466BDD">
        <w:t>forecast</w:t>
      </w:r>
      <w:r w:rsidR="00311733">
        <w:t>s</w:t>
      </w:r>
      <w:r w:rsidR="00466BDD">
        <w:t xml:space="preserve"> were generated using </w:t>
      </w:r>
      <w:r w:rsidR="00F563E7">
        <w:t xml:space="preserve">C2G’s </w:t>
      </w:r>
      <w:proofErr w:type="spellStart"/>
      <w:r w:rsidR="00F563E7">
        <w:t>CannaUse</w:t>
      </w:r>
      <w:proofErr w:type="spellEnd"/>
      <w:r w:rsidR="00F563E7">
        <w:t>™ study</w:t>
      </w:r>
      <w:r>
        <w:t xml:space="preserve"> on the cannabis mindset and behaviors of </w:t>
      </w:r>
      <w:r w:rsidR="00E27DC5">
        <w:t xml:space="preserve">more than 50K </w:t>
      </w:r>
      <w:r w:rsidR="004904AE">
        <w:t xml:space="preserve">individual participants, the company’s </w:t>
      </w:r>
      <w:r w:rsidR="00466BDD">
        <w:t>warehouse</w:t>
      </w:r>
      <w:r w:rsidR="004904AE">
        <w:t xml:space="preserve"> of over 55MM cannabis </w:t>
      </w:r>
      <w:r>
        <w:t xml:space="preserve">purchase </w:t>
      </w:r>
      <w:r w:rsidR="004904AE">
        <w:t>transactions</w:t>
      </w:r>
      <w:r>
        <w:t>,</w:t>
      </w:r>
      <w:r w:rsidR="004904AE">
        <w:t xml:space="preserve"> and </w:t>
      </w:r>
      <w:r w:rsidR="000C5768">
        <w:t xml:space="preserve">CPG </w:t>
      </w:r>
      <w:r w:rsidR="004904AE">
        <w:t xml:space="preserve">consumer panel and </w:t>
      </w:r>
      <w:r w:rsidR="000C5768">
        <w:t xml:space="preserve">point-of-sale </w:t>
      </w:r>
      <w:r w:rsidR="004904AE">
        <w:t>data</w:t>
      </w:r>
      <w:r w:rsidR="00466BDD">
        <w:t xml:space="preserve"> sourced </w:t>
      </w:r>
      <w:r w:rsidR="004904AE">
        <w:t xml:space="preserve">from IRI through an exclusive data and analytic share </w:t>
      </w:r>
      <w:r w:rsidR="002B22D7">
        <w:t>a</w:t>
      </w:r>
      <w:r w:rsidR="004904AE">
        <w:t xml:space="preserve">rrangement.    </w:t>
      </w:r>
    </w:p>
    <w:p w14:paraId="2AED8FC9" w14:textId="77777777" w:rsidR="004904AE" w:rsidRDefault="004904AE" w:rsidP="00A640E0"/>
    <w:p w14:paraId="76B1E410" w14:textId="77777777" w:rsidR="009A5E29" w:rsidRDefault="009A5E29" w:rsidP="00A640E0">
      <w:r w:rsidRPr="009A5E29">
        <w:rPr>
          <w:b/>
        </w:rPr>
        <w:t>Novelty impact?</w:t>
      </w:r>
      <w:r>
        <w:t xml:space="preserve">  In emerging markets a novelty impact often </w:t>
      </w:r>
      <w:r w:rsidR="000C5768">
        <w:t>occurs</w:t>
      </w:r>
      <w:r>
        <w:t xml:space="preserve"> as new users try a pr</w:t>
      </w:r>
      <w:r w:rsidR="000C5768">
        <w:t>oduct simply for the experience</w:t>
      </w:r>
      <w:r w:rsidR="00611F1F">
        <w:t xml:space="preserve"> but do not sustain its use</w:t>
      </w:r>
      <w:r w:rsidR="000C5768">
        <w:t>, skewing early market predictions.</w:t>
      </w:r>
      <w:r>
        <w:t xml:space="preserve">   Results suggest this will not </w:t>
      </w:r>
      <w:r w:rsidR="00B620B6">
        <w:t>occur</w:t>
      </w:r>
      <w:r w:rsidR="00611F1F">
        <w:t xml:space="preserve"> with legalized </w:t>
      </w:r>
      <w:r w:rsidR="00ED0FEA">
        <w:t>cannabis</w:t>
      </w:r>
      <w:r w:rsidR="00611F1F">
        <w:t xml:space="preserve"> </w:t>
      </w:r>
      <w:r w:rsidR="00ED0FEA">
        <w:t>as</w:t>
      </w:r>
      <w:r>
        <w:t xml:space="preserve"> </w:t>
      </w:r>
      <w:r w:rsidR="00611F1F">
        <w:t xml:space="preserve">consumers </w:t>
      </w:r>
      <w:r w:rsidR="00B620B6">
        <w:t>are</w:t>
      </w:r>
      <w:r w:rsidR="00ED0FEA">
        <w:t xml:space="preserve"> more invested in the products </w:t>
      </w:r>
      <w:r w:rsidR="00611F1F">
        <w:t xml:space="preserve">that they </w:t>
      </w:r>
      <w:r w:rsidR="00ED0FEA">
        <w:t>are buyi</w:t>
      </w:r>
      <w:r w:rsidR="00611F1F">
        <w:t xml:space="preserve">ng, </w:t>
      </w:r>
      <w:r w:rsidR="00ED0FEA" w:rsidRPr="002B22D7">
        <w:t xml:space="preserve">understanding </w:t>
      </w:r>
      <w:r w:rsidRPr="002B22D7">
        <w:t xml:space="preserve">the </w:t>
      </w:r>
      <w:r w:rsidR="00ED0FEA" w:rsidRPr="002B22D7">
        <w:t xml:space="preserve">potency, </w:t>
      </w:r>
      <w:r w:rsidRPr="002B22D7">
        <w:t>strains</w:t>
      </w:r>
      <w:r w:rsidR="00ED0FEA" w:rsidRPr="002B22D7">
        <w:t>, and formats</w:t>
      </w:r>
      <w:r w:rsidRPr="002B22D7">
        <w:t xml:space="preserve"> available </w:t>
      </w:r>
      <w:r w:rsidR="00ED0FEA" w:rsidRPr="002B22D7">
        <w:t xml:space="preserve">and </w:t>
      </w:r>
      <w:r w:rsidR="002B22D7" w:rsidRPr="002B22D7">
        <w:t>it</w:t>
      </w:r>
      <w:r w:rsidR="005212BD">
        <w:t>s</w:t>
      </w:r>
      <w:r w:rsidR="002B22D7" w:rsidRPr="002B22D7">
        <w:t xml:space="preserve"> uses for</w:t>
      </w:r>
      <w:r w:rsidR="00ED0FEA" w:rsidRPr="002B22D7">
        <w:t xml:space="preserve"> pain management,</w:t>
      </w:r>
      <w:r w:rsidRPr="002B22D7">
        <w:t xml:space="preserve"> </w:t>
      </w:r>
      <w:r w:rsidR="004904AE" w:rsidRPr="002B22D7">
        <w:t>holistic health</w:t>
      </w:r>
      <w:r w:rsidR="00ED0FEA" w:rsidRPr="002B22D7">
        <w:t>,</w:t>
      </w:r>
      <w:r w:rsidR="002B22D7" w:rsidRPr="002B22D7">
        <w:t xml:space="preserve"> and </w:t>
      </w:r>
      <w:r w:rsidR="002B22D7">
        <w:t xml:space="preserve">relaxation.  </w:t>
      </w:r>
      <w:r w:rsidR="00611F1F">
        <w:t xml:space="preserve"> C2G predicts the novelty impact will not be felt in this industry.</w:t>
      </w:r>
    </w:p>
    <w:p w14:paraId="2187360C" w14:textId="77777777" w:rsidR="009A5E29" w:rsidRDefault="009A5E29" w:rsidP="00A640E0"/>
    <w:p w14:paraId="5B312421" w14:textId="77777777" w:rsidR="009A5E29" w:rsidRDefault="009A5E29" w:rsidP="00A640E0">
      <w:r w:rsidRPr="000C5768">
        <w:rPr>
          <w:b/>
        </w:rPr>
        <w:t>How to offset losses?</w:t>
      </w:r>
      <w:r>
        <w:t xml:space="preserve">  </w:t>
      </w:r>
      <w:r w:rsidR="000C5768">
        <w:t xml:space="preserve">  </w:t>
      </w:r>
      <w:r w:rsidR="00611F1F">
        <w:t>“</w:t>
      </w:r>
      <w:r w:rsidR="002B22D7">
        <w:t xml:space="preserve">Consumers use </w:t>
      </w:r>
      <w:r w:rsidR="004904AE">
        <w:t>cannabis</w:t>
      </w:r>
      <w:r w:rsidR="000C5768">
        <w:t xml:space="preserve"> </w:t>
      </w:r>
      <w:r w:rsidR="00721C64">
        <w:t xml:space="preserve">to satisfy various </w:t>
      </w:r>
      <w:r w:rsidR="002B22D7">
        <w:t>social, medi</w:t>
      </w:r>
      <w:r w:rsidR="00C567FD">
        <w:t>cal and experiential needs” states</w:t>
      </w:r>
      <w:r w:rsidR="00721C64">
        <w:t xml:space="preserve"> Rich </w:t>
      </w:r>
      <w:proofErr w:type="spellStart"/>
      <w:r w:rsidR="00721C64">
        <w:t>Maturo</w:t>
      </w:r>
      <w:proofErr w:type="spellEnd"/>
      <w:r w:rsidR="00721C64">
        <w:t>, Chief Innovation Officer.  “</w:t>
      </w:r>
      <w:r w:rsidR="00E27DC5">
        <w:t xml:space="preserve">By </w:t>
      </w:r>
      <w:r w:rsidR="00721C64">
        <w:t xml:space="preserve">better </w:t>
      </w:r>
      <w:r w:rsidR="00E27DC5">
        <w:t xml:space="preserve">understanding </w:t>
      </w:r>
      <w:r w:rsidR="00721C64">
        <w:t>why different segments of consumers’ use cannabis</w:t>
      </w:r>
      <w:r w:rsidR="00E27DC5">
        <w:t>, companies</w:t>
      </w:r>
      <w:r w:rsidR="002B22D7">
        <w:t xml:space="preserve"> </w:t>
      </w:r>
      <w:r w:rsidR="00301DC6">
        <w:t xml:space="preserve">can </w:t>
      </w:r>
      <w:r w:rsidR="00C567FD">
        <w:t>minimize</w:t>
      </w:r>
      <w:r w:rsidR="00E27DC5">
        <w:t xml:space="preserve"> the </w:t>
      </w:r>
      <w:r w:rsidR="00301DC6">
        <w:t>loss</w:t>
      </w:r>
      <w:r w:rsidR="00721C64">
        <w:t xml:space="preserve"> resulting from legalization</w:t>
      </w:r>
      <w:r w:rsidR="00E27DC5">
        <w:t>.</w:t>
      </w:r>
      <w:r w:rsidR="00301DC6">
        <w:t xml:space="preserve">  </w:t>
      </w:r>
      <w:r w:rsidR="00721C64">
        <w:t xml:space="preserve"> Despite </w:t>
      </w:r>
      <w:r w:rsidR="00C567FD">
        <w:t>best efforts however</w:t>
      </w:r>
      <w:r w:rsidR="00721C64">
        <w:t>, l</w:t>
      </w:r>
      <w:r w:rsidR="00301DC6">
        <w:t>eakage will occur</w:t>
      </w:r>
      <w:r w:rsidR="00C567FD">
        <w:t>.   T</w:t>
      </w:r>
      <w:r w:rsidR="00721C64">
        <w:t xml:space="preserve">hose having </w:t>
      </w:r>
      <w:r w:rsidR="00E27DC5">
        <w:t xml:space="preserve">the </w:t>
      </w:r>
      <w:r w:rsidR="00466BDD">
        <w:t xml:space="preserve">foresight to </w:t>
      </w:r>
      <w:r w:rsidR="00E27DC5">
        <w:t>view cannabis as</w:t>
      </w:r>
      <w:r w:rsidR="002B22D7">
        <w:t xml:space="preserve"> an</w:t>
      </w:r>
      <w:r w:rsidR="00466BDD">
        <w:t xml:space="preserve"> opportunity </w:t>
      </w:r>
      <w:r w:rsidR="00721C64">
        <w:t>as opposed to o</w:t>
      </w:r>
      <w:r w:rsidR="00E27DC5">
        <w:t xml:space="preserve">nly </w:t>
      </w:r>
      <w:r w:rsidR="00466BDD">
        <w:t xml:space="preserve">a </w:t>
      </w:r>
      <w:r w:rsidR="00E27DC5">
        <w:t>threat</w:t>
      </w:r>
      <w:r w:rsidR="004904AE">
        <w:t xml:space="preserve"> will fare much better than those who strictly take a defensive position</w:t>
      </w:r>
      <w:r w:rsidR="00466BDD">
        <w:t>.</w:t>
      </w:r>
      <w:r w:rsidR="00611F1F">
        <w:t>”</w:t>
      </w:r>
      <w:r w:rsidR="000C5768">
        <w:t xml:space="preserve">  </w:t>
      </w:r>
    </w:p>
    <w:p w14:paraId="0743E18E" w14:textId="77777777" w:rsidR="00311733" w:rsidRDefault="00311733">
      <w:r>
        <w:br w:type="page"/>
      </w:r>
    </w:p>
    <w:p w14:paraId="5230B6B6" w14:textId="77777777" w:rsidR="00A640E0" w:rsidRPr="000C5768" w:rsidRDefault="005212BD" w:rsidP="00311733">
      <w:pPr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lastRenderedPageBreak/>
        <w:t xml:space="preserve">About </w:t>
      </w:r>
      <w:proofErr w:type="spellStart"/>
      <w:r>
        <w:rPr>
          <w:rFonts w:cs="Times New Roman"/>
          <w:b/>
          <w:color w:val="000000"/>
        </w:rPr>
        <w:t>About</w:t>
      </w:r>
      <w:proofErr w:type="spellEnd"/>
      <w:r>
        <w:rPr>
          <w:rFonts w:cs="Times New Roman"/>
          <w:b/>
          <w:color w:val="000000"/>
        </w:rPr>
        <w:t xml:space="preserve"> </w:t>
      </w:r>
      <w:proofErr w:type="spellStart"/>
      <w:r>
        <w:rPr>
          <w:rFonts w:cs="Times New Roman"/>
          <w:b/>
          <w:color w:val="000000"/>
        </w:rPr>
        <w:t>Ca</w:t>
      </w:r>
      <w:r w:rsidR="00A640E0" w:rsidRPr="000C5768">
        <w:rPr>
          <w:rFonts w:cs="Times New Roman"/>
          <w:b/>
          <w:color w:val="000000"/>
        </w:rPr>
        <w:t>nnabiz</w:t>
      </w:r>
      <w:proofErr w:type="spellEnd"/>
      <w:r w:rsidR="00A640E0" w:rsidRPr="000C5768">
        <w:rPr>
          <w:rFonts w:cs="Times New Roman"/>
          <w:b/>
          <w:color w:val="000000"/>
        </w:rPr>
        <w:t xml:space="preserve"> Consumer Group™</w:t>
      </w:r>
    </w:p>
    <w:p w14:paraId="31DE51D0" w14:textId="77777777" w:rsidR="00A640E0" w:rsidRPr="00E8054A" w:rsidRDefault="00A640E0" w:rsidP="00A640E0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</w:p>
    <w:p w14:paraId="38F56F68" w14:textId="77777777" w:rsidR="00301DC6" w:rsidRDefault="00A640E0" w:rsidP="00A640E0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  <w:proofErr w:type="spellStart"/>
      <w:r w:rsidRPr="00E8054A">
        <w:rPr>
          <w:rFonts w:cs="Times New Roman"/>
          <w:color w:val="000000"/>
        </w:rPr>
        <w:t>Cannabiz</w:t>
      </w:r>
      <w:proofErr w:type="spellEnd"/>
      <w:r w:rsidRPr="00E8054A">
        <w:rPr>
          <w:rFonts w:cs="Times New Roman"/>
          <w:color w:val="000000"/>
        </w:rPr>
        <w:t xml:space="preserve"> Consumer Group investigates marijuana legalization</w:t>
      </w:r>
      <w:r w:rsidR="00C567FD">
        <w:rPr>
          <w:rFonts w:cs="Times New Roman"/>
          <w:color w:val="000000"/>
        </w:rPr>
        <w:t xml:space="preserve"> and its impact</w:t>
      </w:r>
      <w:r w:rsidRPr="00E8054A">
        <w:rPr>
          <w:rFonts w:cs="Times New Roman"/>
          <w:color w:val="000000"/>
        </w:rPr>
        <w:t xml:space="preserve"> on</w:t>
      </w:r>
      <w:r>
        <w:rPr>
          <w:rFonts w:cs="Times New Roman"/>
          <w:color w:val="000000"/>
        </w:rPr>
        <w:t xml:space="preserve"> </w:t>
      </w:r>
      <w:r w:rsidRPr="00E8054A">
        <w:rPr>
          <w:rFonts w:cs="Times New Roman"/>
          <w:color w:val="000000"/>
        </w:rPr>
        <w:t xml:space="preserve">consumer spending throughout the economy. </w:t>
      </w:r>
      <w:r w:rsidR="00301DC6">
        <w:rPr>
          <w:rFonts w:cs="Times New Roman"/>
          <w:color w:val="000000"/>
        </w:rPr>
        <w:t xml:space="preserve"> </w:t>
      </w:r>
      <w:r w:rsidRPr="00E8054A">
        <w:rPr>
          <w:rFonts w:cs="Times New Roman"/>
          <w:color w:val="000000"/>
        </w:rPr>
        <w:t xml:space="preserve">Bringing together </w:t>
      </w:r>
      <w:r w:rsidR="00301DC6">
        <w:rPr>
          <w:rFonts w:cs="Times New Roman"/>
          <w:color w:val="000000"/>
        </w:rPr>
        <w:t xml:space="preserve">a diverse information set and </w:t>
      </w:r>
      <w:r w:rsidRPr="00E8054A">
        <w:rPr>
          <w:rFonts w:cs="Times New Roman"/>
          <w:color w:val="000000"/>
        </w:rPr>
        <w:t>a team with</w:t>
      </w:r>
      <w:r>
        <w:rPr>
          <w:rFonts w:cs="Times New Roman"/>
          <w:color w:val="000000"/>
        </w:rPr>
        <w:t xml:space="preserve"> </w:t>
      </w:r>
      <w:r w:rsidRPr="00E8054A">
        <w:rPr>
          <w:rFonts w:cs="Times New Roman"/>
          <w:color w:val="000000"/>
        </w:rPr>
        <w:t xml:space="preserve">expertise in the tracking of emerging markets, data modeling, and analytics, </w:t>
      </w:r>
      <w:proofErr w:type="spellStart"/>
      <w:r w:rsidRPr="00E8054A">
        <w:rPr>
          <w:rFonts w:cs="Times New Roman"/>
          <w:color w:val="000000"/>
        </w:rPr>
        <w:t>Cannabiz</w:t>
      </w:r>
      <w:proofErr w:type="spellEnd"/>
      <w:r w:rsidRPr="00E8054A">
        <w:rPr>
          <w:rFonts w:cs="Times New Roman"/>
          <w:color w:val="000000"/>
        </w:rPr>
        <w:t xml:space="preserve"> Consumer Group</w:t>
      </w:r>
      <w:r w:rsidR="00301DC6">
        <w:rPr>
          <w:rFonts w:cs="Times New Roman"/>
          <w:color w:val="000000"/>
        </w:rPr>
        <w:t xml:space="preserve"> provides insights and solutions for </w:t>
      </w:r>
      <w:r w:rsidRPr="00E8054A">
        <w:rPr>
          <w:rFonts w:cs="Times New Roman"/>
          <w:color w:val="000000"/>
        </w:rPr>
        <w:t>specific industries that must adapt</w:t>
      </w:r>
      <w:r>
        <w:rPr>
          <w:rFonts w:cs="Times New Roman"/>
          <w:color w:val="000000"/>
        </w:rPr>
        <w:t xml:space="preserve"> </w:t>
      </w:r>
      <w:r w:rsidRPr="00E8054A">
        <w:rPr>
          <w:rFonts w:cs="Times New Roman"/>
          <w:color w:val="000000"/>
        </w:rPr>
        <w:t xml:space="preserve">to cannabis legalization. </w:t>
      </w:r>
      <w:r w:rsidR="00301DC6">
        <w:rPr>
          <w:rFonts w:cs="Times New Roman"/>
          <w:color w:val="000000"/>
        </w:rPr>
        <w:t xml:space="preserve"> </w:t>
      </w:r>
      <w:r w:rsidRPr="00E8054A">
        <w:rPr>
          <w:rFonts w:cs="Times New Roman"/>
          <w:color w:val="000000"/>
        </w:rPr>
        <w:t>This includes over-the-counter medications, beer,</w:t>
      </w:r>
      <w:r>
        <w:rPr>
          <w:rFonts w:cs="Times New Roman"/>
          <w:color w:val="000000"/>
        </w:rPr>
        <w:t xml:space="preserve"> </w:t>
      </w:r>
      <w:r w:rsidRPr="00E8054A">
        <w:rPr>
          <w:rFonts w:cs="Times New Roman"/>
          <w:color w:val="000000"/>
        </w:rPr>
        <w:t>wine, spirits, tobacco, other foods and beverages, retail, pharmaceuticals, healthcare</w:t>
      </w:r>
      <w:r>
        <w:rPr>
          <w:rFonts w:cs="Times New Roman"/>
          <w:color w:val="000000"/>
        </w:rPr>
        <w:t xml:space="preserve"> </w:t>
      </w:r>
      <w:r w:rsidRPr="00E8054A">
        <w:rPr>
          <w:rFonts w:cs="Times New Roman"/>
          <w:color w:val="000000"/>
        </w:rPr>
        <w:t xml:space="preserve">and travel/tourism. </w:t>
      </w:r>
      <w:r w:rsidR="002B22D7">
        <w:rPr>
          <w:rFonts w:cs="Times New Roman"/>
          <w:color w:val="000000"/>
        </w:rPr>
        <w:t xml:space="preserve"> </w:t>
      </w:r>
      <w:r w:rsidR="00C567FD">
        <w:rPr>
          <w:rFonts w:cs="Times New Roman"/>
          <w:color w:val="000000"/>
        </w:rPr>
        <w:t>Each will be impacted by</w:t>
      </w:r>
      <w:r w:rsidRPr="00E8054A">
        <w:rPr>
          <w:rFonts w:cs="Times New Roman"/>
          <w:color w:val="000000"/>
        </w:rPr>
        <w:t xml:space="preserve"> consumer spending </w:t>
      </w:r>
      <w:r w:rsidR="00C567FD">
        <w:rPr>
          <w:rFonts w:cs="Times New Roman"/>
          <w:color w:val="000000"/>
        </w:rPr>
        <w:t xml:space="preserve">on cannabis </w:t>
      </w:r>
      <w:r w:rsidRPr="00E8054A">
        <w:rPr>
          <w:rFonts w:cs="Times New Roman"/>
          <w:color w:val="000000"/>
        </w:rPr>
        <w:t>as existing legal</w:t>
      </w:r>
      <w:r>
        <w:rPr>
          <w:rFonts w:cs="Times New Roman"/>
          <w:color w:val="000000"/>
        </w:rPr>
        <w:t xml:space="preserve"> </w:t>
      </w:r>
      <w:r w:rsidRPr="00E8054A">
        <w:rPr>
          <w:rFonts w:cs="Times New Roman"/>
          <w:color w:val="000000"/>
        </w:rPr>
        <w:t xml:space="preserve">use markets continue evolve and new markets launch. </w:t>
      </w:r>
    </w:p>
    <w:p w14:paraId="3ABFB043" w14:textId="77777777" w:rsidR="00301DC6" w:rsidRDefault="00301DC6" w:rsidP="00A640E0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</w:p>
    <w:p w14:paraId="66D9DF1E" w14:textId="77777777" w:rsidR="00A640E0" w:rsidRPr="00E8054A" w:rsidRDefault="00A640E0" w:rsidP="00A640E0">
      <w:pPr>
        <w:widowControl w:val="0"/>
        <w:autoSpaceDE w:val="0"/>
        <w:autoSpaceDN w:val="0"/>
        <w:adjustRightInd w:val="0"/>
        <w:rPr>
          <w:rFonts w:cs="Times New Roman"/>
          <w:color w:val="000000"/>
        </w:rPr>
      </w:pPr>
      <w:r w:rsidRPr="00E8054A">
        <w:rPr>
          <w:rFonts w:cs="Times New Roman"/>
          <w:color w:val="000000"/>
        </w:rPr>
        <w:t xml:space="preserve">For more information contact </w:t>
      </w:r>
      <w:r w:rsidR="00721C64">
        <w:rPr>
          <w:rFonts w:cs="Times New Roman"/>
          <w:color w:val="000000"/>
        </w:rPr>
        <w:t>rich</w:t>
      </w:r>
      <w:r w:rsidRPr="00E8054A">
        <w:rPr>
          <w:rFonts w:cs="Times New Roman"/>
          <w:color w:val="000000"/>
        </w:rPr>
        <w:t>@cannabizconsumergroup.com or visit</w:t>
      </w:r>
      <w:r>
        <w:rPr>
          <w:rFonts w:cs="Times New Roman"/>
          <w:color w:val="000000"/>
        </w:rPr>
        <w:t xml:space="preserve"> </w:t>
      </w:r>
      <w:r w:rsidR="00301DC6">
        <w:rPr>
          <w:rFonts w:cs="Times New Roman"/>
          <w:color w:val="000000"/>
        </w:rPr>
        <w:t>cannabizconsumergroup.com</w:t>
      </w:r>
    </w:p>
    <w:p w14:paraId="4F516780" w14:textId="77777777" w:rsidR="00A640E0" w:rsidRPr="00E8054A" w:rsidRDefault="00A640E0" w:rsidP="00A640E0">
      <w:r w:rsidRPr="00E8054A">
        <w:rPr>
          <w:rFonts w:cs="Times New Roman"/>
          <w:color w:val="000000"/>
        </w:rPr>
        <w:t># # #</w:t>
      </w:r>
    </w:p>
    <w:p w14:paraId="00FC7F08" w14:textId="77777777" w:rsidR="00A640E0" w:rsidRPr="00E8054A" w:rsidRDefault="00A640E0" w:rsidP="00A640E0"/>
    <w:p w14:paraId="71A20E1A" w14:textId="77777777" w:rsidR="00731A79" w:rsidRDefault="00731A79"/>
    <w:sectPr w:rsidR="00731A79" w:rsidSect="001454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0E0"/>
    <w:rsid w:val="000C5768"/>
    <w:rsid w:val="00105C8D"/>
    <w:rsid w:val="0014542D"/>
    <w:rsid w:val="001C37D0"/>
    <w:rsid w:val="002B22D7"/>
    <w:rsid w:val="002E1822"/>
    <w:rsid w:val="00301DC6"/>
    <w:rsid w:val="00311733"/>
    <w:rsid w:val="00466BDD"/>
    <w:rsid w:val="004904AE"/>
    <w:rsid w:val="005212BD"/>
    <w:rsid w:val="00611F1F"/>
    <w:rsid w:val="00721C64"/>
    <w:rsid w:val="00731A79"/>
    <w:rsid w:val="00914A21"/>
    <w:rsid w:val="009A5E29"/>
    <w:rsid w:val="00A640E0"/>
    <w:rsid w:val="00B620B6"/>
    <w:rsid w:val="00B861AA"/>
    <w:rsid w:val="00C567FD"/>
    <w:rsid w:val="00E27DC5"/>
    <w:rsid w:val="00ED0FEA"/>
    <w:rsid w:val="00EE383B"/>
    <w:rsid w:val="00F5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6D5F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A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A2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20B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0B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0B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0B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0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4A2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A21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20B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0B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0B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0B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0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4F657-3A49-1440-9928-6E6D8A805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2800</Characters>
  <Application>Microsoft Macintosh Word</Application>
  <DocSecurity>0</DocSecurity>
  <Lines>59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Kinesis Survey Technologies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Townsend</dc:creator>
  <cp:lastModifiedBy>Leslie Townsend</cp:lastModifiedBy>
  <cp:revision>2</cp:revision>
  <dcterms:created xsi:type="dcterms:W3CDTF">2017-03-01T14:52:00Z</dcterms:created>
  <dcterms:modified xsi:type="dcterms:W3CDTF">2017-03-01T14:52:00Z</dcterms:modified>
</cp:coreProperties>
</file>