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D8B3A" w14:textId="77777777" w:rsidR="0081106C" w:rsidRPr="002131E4" w:rsidRDefault="0081106C" w:rsidP="0081106C">
      <w:pPr>
        <w:ind w:left="58" w:right="3364"/>
        <w:rPr>
          <w:b/>
          <w:sz w:val="30"/>
          <w:szCs w:val="30"/>
        </w:rPr>
      </w:pPr>
      <w:r w:rsidRPr="002131E4">
        <w:rPr>
          <w:b/>
          <w:spacing w:val="-7"/>
          <w:sz w:val="30"/>
          <w:szCs w:val="30"/>
        </w:rPr>
        <w:t>S</w:t>
      </w:r>
      <w:r w:rsidRPr="002131E4">
        <w:rPr>
          <w:b/>
          <w:sz w:val="30"/>
          <w:szCs w:val="30"/>
        </w:rPr>
        <w:t>t</w:t>
      </w:r>
      <w:r w:rsidRPr="002131E4">
        <w:rPr>
          <w:b/>
          <w:spacing w:val="-10"/>
          <w:sz w:val="30"/>
          <w:szCs w:val="30"/>
        </w:rPr>
        <w:t>a</w:t>
      </w:r>
      <w:r w:rsidRPr="002131E4">
        <w:rPr>
          <w:b/>
          <w:sz w:val="30"/>
          <w:szCs w:val="30"/>
        </w:rPr>
        <w:t>t</w:t>
      </w:r>
      <w:r w:rsidRPr="002131E4">
        <w:rPr>
          <w:b/>
          <w:spacing w:val="-7"/>
          <w:sz w:val="30"/>
          <w:szCs w:val="30"/>
        </w:rPr>
        <w:t>u</w:t>
      </w:r>
      <w:r w:rsidRPr="002131E4">
        <w:rPr>
          <w:b/>
          <w:sz w:val="30"/>
          <w:szCs w:val="30"/>
        </w:rPr>
        <w:t xml:space="preserve">s </w:t>
      </w:r>
      <w:r w:rsidR="001765B5">
        <w:rPr>
          <w:b/>
          <w:sz w:val="30"/>
          <w:szCs w:val="30"/>
        </w:rPr>
        <w:t>R</w:t>
      </w:r>
      <w:r w:rsidR="001765B5" w:rsidRPr="002131E4">
        <w:rPr>
          <w:b/>
          <w:sz w:val="30"/>
          <w:szCs w:val="30"/>
        </w:rPr>
        <w:t>e</w:t>
      </w:r>
      <w:r w:rsidR="001765B5" w:rsidRPr="002131E4">
        <w:rPr>
          <w:b/>
          <w:spacing w:val="-48"/>
          <w:sz w:val="30"/>
          <w:szCs w:val="30"/>
        </w:rPr>
        <w:t>p</w:t>
      </w:r>
      <w:r w:rsidR="001765B5" w:rsidRPr="002131E4">
        <w:rPr>
          <w:b/>
          <w:spacing w:val="-8"/>
          <w:w w:val="113"/>
          <w:sz w:val="30"/>
          <w:szCs w:val="30"/>
        </w:rPr>
        <w:t>o</w:t>
      </w:r>
      <w:r w:rsidR="001765B5" w:rsidRPr="002131E4">
        <w:rPr>
          <w:b/>
          <w:spacing w:val="11"/>
          <w:w w:val="113"/>
          <w:sz w:val="30"/>
          <w:szCs w:val="30"/>
        </w:rPr>
        <w:t>r</w:t>
      </w:r>
      <w:r w:rsidR="001765B5" w:rsidRPr="002131E4">
        <w:rPr>
          <w:b/>
          <w:spacing w:val="-15"/>
          <w:w w:val="113"/>
          <w:sz w:val="30"/>
          <w:szCs w:val="30"/>
        </w:rPr>
        <w:t>t</w:t>
      </w:r>
      <w:r w:rsidRPr="002131E4">
        <w:rPr>
          <w:b/>
          <w:w w:val="113"/>
          <w:sz w:val="30"/>
          <w:szCs w:val="30"/>
        </w:rPr>
        <w:t xml:space="preserve"> </w:t>
      </w:r>
      <w:r w:rsidRPr="002131E4">
        <w:rPr>
          <w:b/>
          <w:sz w:val="30"/>
          <w:szCs w:val="30"/>
        </w:rPr>
        <w:t>–</w:t>
      </w:r>
      <w:r w:rsidRPr="002131E4">
        <w:rPr>
          <w:b/>
          <w:spacing w:val="5"/>
          <w:sz w:val="30"/>
          <w:szCs w:val="30"/>
        </w:rPr>
        <w:t xml:space="preserve"> </w:t>
      </w:r>
      <w:r w:rsidR="001765B5">
        <w:rPr>
          <w:b/>
          <w:spacing w:val="4"/>
          <w:sz w:val="30"/>
          <w:szCs w:val="30"/>
        </w:rPr>
        <w:t>REACTOR</w:t>
      </w:r>
      <w:r>
        <w:rPr>
          <w:b/>
          <w:spacing w:val="4"/>
          <w:sz w:val="30"/>
          <w:szCs w:val="30"/>
        </w:rPr>
        <w:t xml:space="preserve"> </w:t>
      </w:r>
    </w:p>
    <w:p w14:paraId="2EC30FAE" w14:textId="77777777" w:rsidR="0081106C" w:rsidRDefault="0081106C" w:rsidP="0081106C">
      <w:pPr>
        <w:spacing w:line="200" w:lineRule="exact"/>
      </w:pPr>
    </w:p>
    <w:p w14:paraId="0C3D575D" w14:textId="77777777" w:rsidR="0081106C" w:rsidRDefault="0081106C" w:rsidP="0081106C">
      <w:pPr>
        <w:spacing w:line="200" w:lineRule="exact"/>
      </w:pPr>
    </w:p>
    <w:p w14:paraId="284D3366" w14:textId="77777777" w:rsidR="0081106C" w:rsidRDefault="0081106C" w:rsidP="0081106C">
      <w:pPr>
        <w:spacing w:line="200" w:lineRule="exact"/>
      </w:pPr>
    </w:p>
    <w:p w14:paraId="34B994C4" w14:textId="77777777" w:rsidR="0081106C" w:rsidRDefault="0081106C" w:rsidP="0081106C">
      <w:pPr>
        <w:ind w:left="250"/>
      </w:pPr>
      <w:r>
        <w:rPr>
          <w:spacing w:val="4"/>
          <w:w w:val="107"/>
        </w:rPr>
        <w:t>O</w:t>
      </w:r>
      <w:r>
        <w:t>v</w:t>
      </w:r>
      <w:r>
        <w:rPr>
          <w:spacing w:val="-9"/>
        </w:rPr>
        <w:t>e</w:t>
      </w:r>
      <w:r>
        <w:rPr>
          <w:spacing w:val="-9"/>
          <w:w w:val="133"/>
        </w:rPr>
        <w:t>r</w:t>
      </w:r>
      <w:r>
        <w:t>v</w:t>
      </w:r>
      <w:r>
        <w:rPr>
          <w:spacing w:val="5"/>
        </w:rPr>
        <w:t>i</w:t>
      </w:r>
      <w:r>
        <w:rPr>
          <w:spacing w:val="-9"/>
        </w:rPr>
        <w:t>e</w:t>
      </w:r>
      <w:r>
        <w:t>w</w:t>
      </w:r>
    </w:p>
    <w:p w14:paraId="4E8CEC55" w14:textId="77777777" w:rsidR="0081106C" w:rsidRDefault="0081106C" w:rsidP="0081106C">
      <w:pPr>
        <w:spacing w:before="5" w:line="160" w:lineRule="exact"/>
        <w:rPr>
          <w:sz w:val="17"/>
          <w:szCs w:val="17"/>
        </w:rPr>
      </w:pPr>
    </w:p>
    <w:p w14:paraId="0F535D83" w14:textId="77777777" w:rsidR="0081106C" w:rsidRDefault="0081106C" w:rsidP="0081106C">
      <w:pPr>
        <w:spacing w:line="200" w:lineRule="exact"/>
      </w:pPr>
    </w:p>
    <w:tbl>
      <w:tblPr>
        <w:tblW w:w="8026" w:type="dxa"/>
        <w:tblLayout w:type="fixed"/>
        <w:tblLook w:val="0480" w:firstRow="0" w:lastRow="0" w:firstColumn="1" w:lastColumn="0" w:noHBand="0" w:noVBand="1"/>
      </w:tblPr>
      <w:tblGrid>
        <w:gridCol w:w="2219"/>
        <w:gridCol w:w="5807"/>
      </w:tblGrid>
      <w:tr w:rsidR="0081106C" w14:paraId="6402B664" w14:textId="77777777" w:rsidTr="001765B5">
        <w:trPr>
          <w:trHeight w:val="337"/>
        </w:trPr>
        <w:tc>
          <w:tcPr>
            <w:tcW w:w="2219" w:type="dxa"/>
            <w:shd w:val="clear" w:color="auto" w:fill="auto"/>
          </w:tcPr>
          <w:p w14:paraId="0C371BE5" w14:textId="77777777" w:rsidR="0081106C" w:rsidRPr="000F71E4" w:rsidRDefault="0081106C" w:rsidP="000F71E4">
            <w:pPr>
              <w:jc w:val="right"/>
              <w:rPr>
                <w:b/>
                <w:spacing w:val="-2"/>
                <w:position w:val="1"/>
              </w:rPr>
            </w:pPr>
            <w:r w:rsidRPr="000F71E4">
              <w:rPr>
                <w:b/>
                <w:spacing w:val="-2"/>
                <w:position w:val="1"/>
              </w:rPr>
              <w:t>F</w:t>
            </w:r>
            <w:r w:rsidRPr="000F71E4">
              <w:rPr>
                <w:b/>
                <w:spacing w:val="9"/>
                <w:position w:val="1"/>
              </w:rPr>
              <w:t>u</w:t>
            </w:r>
            <w:r w:rsidRPr="000F71E4">
              <w:rPr>
                <w:b/>
                <w:spacing w:val="4"/>
                <w:position w:val="1"/>
              </w:rPr>
              <w:t>l</w:t>
            </w:r>
            <w:r w:rsidRPr="000F71E4">
              <w:rPr>
                <w:b/>
                <w:position w:val="1"/>
              </w:rPr>
              <w:t>l</w:t>
            </w:r>
            <w:r w:rsidRPr="000F71E4">
              <w:rPr>
                <w:b/>
                <w:spacing w:val="35"/>
                <w:position w:val="1"/>
              </w:rPr>
              <w:t xml:space="preserve"> </w:t>
            </w:r>
            <w:r w:rsidRPr="000F71E4">
              <w:rPr>
                <w:b/>
                <w:spacing w:val="9"/>
                <w:position w:val="1"/>
              </w:rPr>
              <w:t>n</w:t>
            </w:r>
            <w:r w:rsidRPr="000F71E4">
              <w:rPr>
                <w:b/>
                <w:position w:val="1"/>
              </w:rPr>
              <w:t>a</w:t>
            </w:r>
            <w:r w:rsidRPr="000F71E4">
              <w:rPr>
                <w:b/>
                <w:spacing w:val="-7"/>
                <w:position w:val="1"/>
              </w:rPr>
              <w:t>m</w:t>
            </w:r>
            <w:r w:rsidRPr="000F71E4">
              <w:rPr>
                <w:b/>
                <w:position w:val="1"/>
              </w:rPr>
              <w:t>e</w:t>
            </w:r>
          </w:p>
        </w:tc>
        <w:tc>
          <w:tcPr>
            <w:tcW w:w="5807" w:type="dxa"/>
            <w:tcBorders>
              <w:bottom w:val="single" w:sz="8" w:space="0" w:color="BFBFBF"/>
            </w:tcBorders>
            <w:shd w:val="clear" w:color="auto" w:fill="auto"/>
          </w:tcPr>
          <w:p w14:paraId="3935E799" w14:textId="77777777" w:rsidR="0081106C" w:rsidRPr="000F71E4" w:rsidRDefault="00A50961" w:rsidP="00E2274A">
            <w:pPr>
              <w:rPr>
                <w:spacing w:val="-2"/>
                <w:position w:val="1"/>
              </w:rPr>
            </w:pPr>
            <w:r>
              <w:rPr>
                <w:spacing w:val="-2"/>
                <w:position w:val="1"/>
              </w:rPr>
              <w:t>ThorCon</w:t>
            </w:r>
          </w:p>
        </w:tc>
      </w:tr>
      <w:tr w:rsidR="0081106C" w14:paraId="336FB275" w14:textId="77777777" w:rsidTr="001765B5">
        <w:trPr>
          <w:trHeight w:val="337"/>
        </w:trPr>
        <w:tc>
          <w:tcPr>
            <w:tcW w:w="2219" w:type="dxa"/>
            <w:shd w:val="clear" w:color="auto" w:fill="auto"/>
          </w:tcPr>
          <w:p w14:paraId="571C040D" w14:textId="77777777" w:rsidR="0081106C" w:rsidRPr="000F71E4" w:rsidRDefault="0081106C" w:rsidP="000F71E4">
            <w:pPr>
              <w:jc w:val="right"/>
              <w:rPr>
                <w:b/>
                <w:spacing w:val="-2"/>
                <w:position w:val="1"/>
              </w:rPr>
            </w:pPr>
            <w:r w:rsidRPr="000F71E4">
              <w:rPr>
                <w:b/>
                <w:spacing w:val="-4"/>
                <w:position w:val="1"/>
              </w:rPr>
              <w:t>A</w:t>
            </w:r>
            <w:r w:rsidRPr="000F71E4">
              <w:rPr>
                <w:b/>
                <w:spacing w:val="-9"/>
                <w:position w:val="1"/>
              </w:rPr>
              <w:t>c</w:t>
            </w:r>
            <w:r w:rsidRPr="000F71E4">
              <w:rPr>
                <w:b/>
                <w:spacing w:val="-9"/>
                <w:w w:val="133"/>
                <w:position w:val="1"/>
              </w:rPr>
              <w:t>r</w:t>
            </w:r>
            <w:r w:rsidRPr="000F71E4">
              <w:rPr>
                <w:b/>
                <w:w w:val="105"/>
                <w:position w:val="1"/>
              </w:rPr>
              <w:t>o</w:t>
            </w:r>
            <w:r w:rsidRPr="000F71E4">
              <w:rPr>
                <w:b/>
                <w:spacing w:val="9"/>
                <w:w w:val="105"/>
                <w:position w:val="1"/>
              </w:rPr>
              <w:t>n</w:t>
            </w:r>
            <w:r w:rsidRPr="000F71E4">
              <w:rPr>
                <w:b/>
                <w:w w:val="104"/>
                <w:position w:val="1"/>
              </w:rPr>
              <w:t>ym</w:t>
            </w:r>
          </w:p>
        </w:tc>
        <w:tc>
          <w:tcPr>
            <w:tcW w:w="5807" w:type="dxa"/>
            <w:tcBorders>
              <w:top w:val="single" w:sz="8" w:space="0" w:color="BFBFBF"/>
              <w:bottom w:val="single" w:sz="8" w:space="0" w:color="BFBFBF"/>
            </w:tcBorders>
            <w:shd w:val="clear" w:color="auto" w:fill="auto"/>
          </w:tcPr>
          <w:p w14:paraId="68D44BE0" w14:textId="77777777" w:rsidR="0081106C" w:rsidRPr="000F71E4" w:rsidRDefault="00A50961" w:rsidP="000F71E4">
            <w:pPr>
              <w:rPr>
                <w:spacing w:val="-2"/>
                <w:position w:val="1"/>
              </w:rPr>
            </w:pPr>
            <w:r>
              <w:rPr>
                <w:spacing w:val="-2"/>
                <w:position w:val="1"/>
              </w:rPr>
              <w:t>ThorCon</w:t>
            </w:r>
          </w:p>
        </w:tc>
      </w:tr>
      <w:tr w:rsidR="0081106C" w14:paraId="5E75FCFA" w14:textId="77777777" w:rsidTr="001765B5">
        <w:trPr>
          <w:trHeight w:val="337"/>
        </w:trPr>
        <w:tc>
          <w:tcPr>
            <w:tcW w:w="2219" w:type="dxa"/>
            <w:shd w:val="clear" w:color="auto" w:fill="auto"/>
          </w:tcPr>
          <w:p w14:paraId="5F1E036D" w14:textId="77777777" w:rsidR="0081106C" w:rsidRPr="000F71E4" w:rsidRDefault="0081106C" w:rsidP="000F71E4">
            <w:pPr>
              <w:jc w:val="right"/>
              <w:rPr>
                <w:b/>
                <w:spacing w:val="-2"/>
                <w:position w:val="1"/>
              </w:rPr>
            </w:pPr>
            <w:r w:rsidRPr="000F71E4">
              <w:rPr>
                <w:b/>
                <w:spacing w:val="-4"/>
                <w:position w:val="1"/>
              </w:rPr>
              <w:t>R</w:t>
            </w:r>
            <w:r w:rsidRPr="000F71E4">
              <w:rPr>
                <w:b/>
                <w:spacing w:val="-9"/>
                <w:position w:val="1"/>
              </w:rPr>
              <w:t>e</w:t>
            </w:r>
            <w:r w:rsidRPr="000F71E4">
              <w:rPr>
                <w:b/>
                <w:position w:val="1"/>
              </w:rPr>
              <w:t>a</w:t>
            </w:r>
            <w:r w:rsidRPr="000F71E4">
              <w:rPr>
                <w:b/>
                <w:spacing w:val="-9"/>
                <w:position w:val="1"/>
              </w:rPr>
              <w:t>c</w:t>
            </w:r>
            <w:r w:rsidRPr="000F71E4">
              <w:rPr>
                <w:b/>
                <w:spacing w:val="-7"/>
                <w:position w:val="1"/>
              </w:rPr>
              <w:t>t</w:t>
            </w:r>
            <w:r w:rsidRPr="000F71E4">
              <w:rPr>
                <w:b/>
                <w:position w:val="1"/>
              </w:rPr>
              <w:t xml:space="preserve">or </w:t>
            </w:r>
            <w:r w:rsidRPr="000F71E4">
              <w:rPr>
                <w:b/>
                <w:spacing w:val="-7"/>
                <w:position w:val="1"/>
              </w:rPr>
              <w:t>t</w:t>
            </w:r>
            <w:r w:rsidRPr="000F71E4">
              <w:rPr>
                <w:b/>
                <w:position w:val="1"/>
              </w:rPr>
              <w:t>y</w:t>
            </w:r>
            <w:r w:rsidRPr="000F71E4">
              <w:rPr>
                <w:b/>
                <w:spacing w:val="9"/>
                <w:position w:val="1"/>
              </w:rPr>
              <w:t>p</w:t>
            </w:r>
            <w:r w:rsidRPr="000F71E4">
              <w:rPr>
                <w:b/>
                <w:position w:val="1"/>
              </w:rPr>
              <w:t>e</w:t>
            </w:r>
          </w:p>
        </w:tc>
        <w:tc>
          <w:tcPr>
            <w:tcW w:w="5807" w:type="dxa"/>
            <w:tcBorders>
              <w:top w:val="single" w:sz="8" w:space="0" w:color="BFBFBF"/>
              <w:bottom w:val="single" w:sz="8" w:space="0" w:color="BFBFBF"/>
            </w:tcBorders>
            <w:shd w:val="clear" w:color="auto" w:fill="auto"/>
          </w:tcPr>
          <w:p w14:paraId="1D764D08" w14:textId="77777777" w:rsidR="0081106C" w:rsidRPr="000F71E4" w:rsidRDefault="00A50961" w:rsidP="00A50961">
            <w:pPr>
              <w:rPr>
                <w:spacing w:val="-2"/>
                <w:position w:val="1"/>
              </w:rPr>
            </w:pPr>
            <w:r>
              <w:rPr>
                <w:spacing w:val="-2"/>
                <w:position w:val="1"/>
              </w:rPr>
              <w:t>Molten Salt Reactor</w:t>
            </w:r>
          </w:p>
        </w:tc>
      </w:tr>
      <w:tr w:rsidR="0087607C" w14:paraId="1184E89C" w14:textId="77777777" w:rsidTr="001765B5">
        <w:trPr>
          <w:trHeight w:val="337"/>
        </w:trPr>
        <w:tc>
          <w:tcPr>
            <w:tcW w:w="2219" w:type="dxa"/>
            <w:shd w:val="clear" w:color="auto" w:fill="auto"/>
          </w:tcPr>
          <w:p w14:paraId="6F76F130" w14:textId="77777777" w:rsidR="0087607C" w:rsidRPr="000F71E4" w:rsidRDefault="0087607C" w:rsidP="000F71E4">
            <w:pPr>
              <w:jc w:val="right"/>
              <w:rPr>
                <w:b/>
                <w:spacing w:val="-4"/>
                <w:position w:val="1"/>
              </w:rPr>
            </w:pPr>
            <w:r>
              <w:rPr>
                <w:b/>
                <w:spacing w:val="-4"/>
                <w:position w:val="1"/>
              </w:rPr>
              <w:t>Purpose</w:t>
            </w:r>
          </w:p>
        </w:tc>
        <w:tc>
          <w:tcPr>
            <w:tcW w:w="5807" w:type="dxa"/>
            <w:tcBorders>
              <w:top w:val="single" w:sz="8" w:space="0" w:color="BFBFBF"/>
              <w:bottom w:val="single" w:sz="8" w:space="0" w:color="BFBFBF"/>
            </w:tcBorders>
            <w:shd w:val="clear" w:color="auto" w:fill="auto"/>
          </w:tcPr>
          <w:p w14:paraId="410FADA2" w14:textId="77777777" w:rsidR="0087607C" w:rsidRPr="000F71E4" w:rsidRDefault="00A50961" w:rsidP="0087607C">
            <w:pPr>
              <w:rPr>
                <w:spacing w:val="-2"/>
                <w:position w:val="1"/>
              </w:rPr>
            </w:pPr>
            <w:r>
              <w:rPr>
                <w:spacing w:val="-2"/>
                <w:position w:val="1"/>
              </w:rPr>
              <w:t>Prototype/Demonstration</w:t>
            </w:r>
          </w:p>
        </w:tc>
      </w:tr>
      <w:tr w:rsidR="0081106C" w14:paraId="39C3F5D4" w14:textId="77777777" w:rsidTr="001765B5">
        <w:trPr>
          <w:trHeight w:val="337"/>
        </w:trPr>
        <w:tc>
          <w:tcPr>
            <w:tcW w:w="2219" w:type="dxa"/>
            <w:shd w:val="clear" w:color="auto" w:fill="auto"/>
          </w:tcPr>
          <w:p w14:paraId="32DC6A76" w14:textId="77777777" w:rsidR="0081106C" w:rsidRPr="000F71E4" w:rsidRDefault="0081106C" w:rsidP="000F71E4">
            <w:pPr>
              <w:jc w:val="right"/>
              <w:rPr>
                <w:b/>
                <w:spacing w:val="-2"/>
                <w:position w:val="1"/>
              </w:rPr>
            </w:pPr>
            <w:r w:rsidRPr="000F71E4">
              <w:rPr>
                <w:b/>
                <w:spacing w:val="-4"/>
                <w:position w:val="1"/>
              </w:rPr>
              <w:t>C</w:t>
            </w:r>
            <w:r w:rsidRPr="000F71E4">
              <w:rPr>
                <w:b/>
                <w:position w:val="1"/>
              </w:rPr>
              <w:t>oo</w:t>
            </w:r>
            <w:r w:rsidRPr="000F71E4">
              <w:rPr>
                <w:b/>
                <w:spacing w:val="4"/>
                <w:position w:val="1"/>
              </w:rPr>
              <w:t>l</w:t>
            </w:r>
            <w:r w:rsidRPr="000F71E4">
              <w:rPr>
                <w:b/>
                <w:position w:val="1"/>
              </w:rPr>
              <w:t>a</w:t>
            </w:r>
            <w:r w:rsidRPr="000F71E4">
              <w:rPr>
                <w:b/>
                <w:spacing w:val="9"/>
                <w:position w:val="1"/>
              </w:rPr>
              <w:t>n</w:t>
            </w:r>
            <w:r w:rsidRPr="000F71E4">
              <w:rPr>
                <w:b/>
                <w:position w:val="1"/>
              </w:rPr>
              <w:t>t</w:t>
            </w:r>
          </w:p>
        </w:tc>
        <w:tc>
          <w:tcPr>
            <w:tcW w:w="5807" w:type="dxa"/>
            <w:tcBorders>
              <w:top w:val="single" w:sz="8" w:space="0" w:color="BFBFBF"/>
              <w:bottom w:val="single" w:sz="8" w:space="0" w:color="BFBFBF"/>
            </w:tcBorders>
            <w:shd w:val="clear" w:color="auto" w:fill="auto"/>
          </w:tcPr>
          <w:p w14:paraId="4CECF6C6" w14:textId="77777777" w:rsidR="0081106C" w:rsidRPr="00A50961" w:rsidRDefault="00A50961" w:rsidP="00A50961">
            <w:pPr>
              <w:rPr>
                <w:spacing w:val="-2"/>
                <w:position w:val="1"/>
                <w:lang w:val="en-US"/>
              </w:rPr>
            </w:pPr>
            <w:r>
              <w:rPr>
                <w:spacing w:val="-2"/>
                <w:position w:val="1"/>
                <w:lang w:val="en-US"/>
              </w:rPr>
              <w:t>NaF, BeF2 salt</w:t>
            </w:r>
            <w:r w:rsidR="001C1656">
              <w:rPr>
                <w:spacing w:val="-2"/>
                <w:position w:val="1"/>
                <w:lang w:val="en-US"/>
              </w:rPr>
              <w:t>s</w:t>
            </w:r>
          </w:p>
        </w:tc>
      </w:tr>
      <w:tr w:rsidR="0081106C" w14:paraId="13291751" w14:textId="77777777" w:rsidTr="001765B5">
        <w:trPr>
          <w:trHeight w:val="337"/>
        </w:trPr>
        <w:tc>
          <w:tcPr>
            <w:tcW w:w="2219" w:type="dxa"/>
            <w:shd w:val="clear" w:color="auto" w:fill="auto"/>
          </w:tcPr>
          <w:p w14:paraId="2DBA8F12" w14:textId="77777777" w:rsidR="0081106C" w:rsidRPr="000F71E4" w:rsidRDefault="0081106C" w:rsidP="000F71E4">
            <w:pPr>
              <w:jc w:val="right"/>
              <w:rPr>
                <w:b/>
                <w:spacing w:val="-2"/>
                <w:position w:val="1"/>
              </w:rPr>
            </w:pPr>
            <w:r w:rsidRPr="000F71E4">
              <w:rPr>
                <w:b/>
                <w:spacing w:val="-10"/>
                <w:w w:val="110"/>
                <w:position w:val="1"/>
              </w:rPr>
              <w:t>M</w:t>
            </w:r>
            <w:r w:rsidRPr="000F71E4">
              <w:rPr>
                <w:b/>
                <w:w w:val="110"/>
                <w:position w:val="1"/>
              </w:rPr>
              <w:t>o</w:t>
            </w:r>
            <w:r w:rsidRPr="000F71E4">
              <w:rPr>
                <w:b/>
                <w:spacing w:val="10"/>
                <w:w w:val="110"/>
                <w:position w:val="1"/>
              </w:rPr>
              <w:t>d</w:t>
            </w:r>
            <w:r w:rsidRPr="000F71E4">
              <w:rPr>
                <w:b/>
                <w:spacing w:val="-10"/>
                <w:w w:val="110"/>
                <w:position w:val="1"/>
              </w:rPr>
              <w:t>er</w:t>
            </w:r>
            <w:r w:rsidRPr="000F71E4">
              <w:rPr>
                <w:b/>
                <w:w w:val="110"/>
                <w:position w:val="1"/>
              </w:rPr>
              <w:t>a</w:t>
            </w:r>
            <w:r w:rsidRPr="000F71E4">
              <w:rPr>
                <w:b/>
                <w:spacing w:val="-8"/>
                <w:w w:val="110"/>
                <w:position w:val="1"/>
              </w:rPr>
              <w:t>t</w:t>
            </w:r>
            <w:r w:rsidRPr="000F71E4">
              <w:rPr>
                <w:b/>
                <w:w w:val="110"/>
                <w:position w:val="1"/>
              </w:rPr>
              <w:t>or</w:t>
            </w:r>
          </w:p>
        </w:tc>
        <w:tc>
          <w:tcPr>
            <w:tcW w:w="5807" w:type="dxa"/>
            <w:tcBorders>
              <w:top w:val="single" w:sz="8" w:space="0" w:color="BFBFBF"/>
              <w:bottom w:val="single" w:sz="8" w:space="0" w:color="BFBFBF"/>
            </w:tcBorders>
            <w:shd w:val="clear" w:color="auto" w:fill="auto"/>
          </w:tcPr>
          <w:p w14:paraId="690F8332" w14:textId="77777777" w:rsidR="0081106C" w:rsidRPr="000F71E4" w:rsidRDefault="00A50961" w:rsidP="000F71E4">
            <w:pPr>
              <w:rPr>
                <w:spacing w:val="-2"/>
                <w:position w:val="1"/>
              </w:rPr>
            </w:pPr>
            <w:r>
              <w:rPr>
                <w:spacing w:val="-2"/>
                <w:position w:val="1"/>
              </w:rPr>
              <w:t>Graphite</w:t>
            </w:r>
          </w:p>
        </w:tc>
      </w:tr>
      <w:tr w:rsidR="0081106C" w14:paraId="28E63BB6" w14:textId="77777777" w:rsidTr="001765B5">
        <w:trPr>
          <w:trHeight w:val="337"/>
        </w:trPr>
        <w:tc>
          <w:tcPr>
            <w:tcW w:w="2219" w:type="dxa"/>
            <w:shd w:val="clear" w:color="auto" w:fill="auto"/>
          </w:tcPr>
          <w:p w14:paraId="2A704576" w14:textId="77777777" w:rsidR="0081106C" w:rsidRPr="000F71E4" w:rsidRDefault="0081106C" w:rsidP="000F71E4">
            <w:pPr>
              <w:jc w:val="right"/>
              <w:rPr>
                <w:b/>
                <w:spacing w:val="-2"/>
                <w:position w:val="1"/>
              </w:rPr>
            </w:pPr>
            <w:r w:rsidRPr="000F71E4">
              <w:rPr>
                <w:b/>
                <w:spacing w:val="8"/>
                <w:w w:val="109"/>
                <w:position w:val="1"/>
              </w:rPr>
              <w:t>Neutron Spectrum</w:t>
            </w:r>
          </w:p>
        </w:tc>
        <w:tc>
          <w:tcPr>
            <w:tcW w:w="5807" w:type="dxa"/>
            <w:tcBorders>
              <w:top w:val="single" w:sz="8" w:space="0" w:color="BFBFBF"/>
              <w:bottom w:val="single" w:sz="8" w:space="0" w:color="BFBFBF"/>
            </w:tcBorders>
            <w:shd w:val="clear" w:color="auto" w:fill="auto"/>
          </w:tcPr>
          <w:p w14:paraId="30257AD6" w14:textId="77777777" w:rsidR="0081106C" w:rsidRPr="000F71E4" w:rsidRDefault="00A50961" w:rsidP="000F71E4">
            <w:pPr>
              <w:rPr>
                <w:spacing w:val="-2"/>
                <w:position w:val="1"/>
              </w:rPr>
            </w:pPr>
            <w:r>
              <w:rPr>
                <w:spacing w:val="-2"/>
                <w:position w:val="1"/>
              </w:rPr>
              <w:t>Thermal</w:t>
            </w:r>
          </w:p>
        </w:tc>
      </w:tr>
      <w:tr w:rsidR="0081106C" w14:paraId="6E240270" w14:textId="77777777" w:rsidTr="001765B5">
        <w:trPr>
          <w:trHeight w:val="337"/>
        </w:trPr>
        <w:tc>
          <w:tcPr>
            <w:tcW w:w="2219" w:type="dxa"/>
            <w:shd w:val="clear" w:color="auto" w:fill="auto"/>
          </w:tcPr>
          <w:p w14:paraId="238D7209" w14:textId="77777777" w:rsidR="0081106C" w:rsidRPr="000F71E4" w:rsidRDefault="0081106C" w:rsidP="000F71E4">
            <w:pPr>
              <w:jc w:val="right"/>
              <w:rPr>
                <w:b/>
                <w:spacing w:val="-2"/>
                <w:position w:val="1"/>
              </w:rPr>
            </w:pPr>
            <w:r w:rsidRPr="000F71E4">
              <w:rPr>
                <w:b/>
                <w:spacing w:val="8"/>
                <w:w w:val="109"/>
                <w:position w:val="1"/>
              </w:rPr>
              <w:t>T</w:t>
            </w:r>
            <w:r w:rsidRPr="000F71E4">
              <w:rPr>
                <w:b/>
                <w:spacing w:val="10"/>
                <w:w w:val="109"/>
                <w:position w:val="1"/>
              </w:rPr>
              <w:t>h</w:t>
            </w:r>
            <w:r w:rsidRPr="000F71E4">
              <w:rPr>
                <w:b/>
                <w:spacing w:val="-10"/>
                <w:w w:val="109"/>
                <w:position w:val="1"/>
              </w:rPr>
              <w:t>er</w:t>
            </w:r>
            <w:r w:rsidRPr="000F71E4">
              <w:rPr>
                <w:b/>
                <w:spacing w:val="-8"/>
                <w:w w:val="109"/>
                <w:position w:val="1"/>
              </w:rPr>
              <w:t>m</w:t>
            </w:r>
            <w:r w:rsidRPr="000F71E4">
              <w:rPr>
                <w:b/>
                <w:w w:val="109"/>
                <w:position w:val="1"/>
              </w:rPr>
              <w:t>al</w:t>
            </w:r>
            <w:r w:rsidRPr="000F71E4">
              <w:rPr>
                <w:b/>
                <w:spacing w:val="14"/>
                <w:w w:val="109"/>
                <w:position w:val="1"/>
              </w:rPr>
              <w:t xml:space="preserve"> </w:t>
            </w:r>
            <w:r w:rsidRPr="000F71E4">
              <w:rPr>
                <w:b/>
                <w:spacing w:val="-9"/>
                <w:position w:val="1"/>
              </w:rPr>
              <w:t>c</w:t>
            </w:r>
            <w:r w:rsidRPr="000F71E4">
              <w:rPr>
                <w:b/>
                <w:position w:val="1"/>
              </w:rPr>
              <w:t>a</w:t>
            </w:r>
            <w:r w:rsidRPr="000F71E4">
              <w:rPr>
                <w:b/>
                <w:spacing w:val="9"/>
                <w:position w:val="1"/>
              </w:rPr>
              <w:t>p</w:t>
            </w:r>
            <w:r w:rsidRPr="000F71E4">
              <w:rPr>
                <w:b/>
                <w:position w:val="1"/>
              </w:rPr>
              <w:t>a</w:t>
            </w:r>
            <w:r w:rsidRPr="000F71E4">
              <w:rPr>
                <w:b/>
                <w:spacing w:val="-9"/>
                <w:position w:val="1"/>
              </w:rPr>
              <w:t>c</w:t>
            </w:r>
            <w:r w:rsidRPr="000F71E4">
              <w:rPr>
                <w:b/>
                <w:spacing w:val="5"/>
                <w:position w:val="1"/>
              </w:rPr>
              <w:t>i</w:t>
            </w:r>
            <w:r w:rsidRPr="000F71E4">
              <w:rPr>
                <w:b/>
                <w:spacing w:val="-7"/>
                <w:position w:val="1"/>
              </w:rPr>
              <w:t>t</w:t>
            </w:r>
            <w:r w:rsidRPr="000F71E4">
              <w:rPr>
                <w:b/>
                <w:position w:val="1"/>
              </w:rPr>
              <w:t>y</w:t>
            </w:r>
          </w:p>
        </w:tc>
        <w:tc>
          <w:tcPr>
            <w:tcW w:w="5807" w:type="dxa"/>
            <w:tcBorders>
              <w:top w:val="single" w:sz="8" w:space="0" w:color="BFBFBF"/>
              <w:bottom w:val="single" w:sz="8" w:space="0" w:color="BFBFBF"/>
            </w:tcBorders>
            <w:shd w:val="clear" w:color="auto" w:fill="auto"/>
          </w:tcPr>
          <w:p w14:paraId="045C9099" w14:textId="77777777" w:rsidR="0081106C" w:rsidRPr="000F71E4" w:rsidRDefault="00A50961" w:rsidP="000F71E4">
            <w:pPr>
              <w:rPr>
                <w:spacing w:val="-2"/>
                <w:position w:val="1"/>
              </w:rPr>
            </w:pPr>
            <w:r>
              <w:rPr>
                <w:spacing w:val="-2"/>
                <w:position w:val="1"/>
              </w:rPr>
              <w:t>557 MW per module</w:t>
            </w:r>
          </w:p>
        </w:tc>
      </w:tr>
      <w:tr w:rsidR="0081106C" w14:paraId="71C017C0" w14:textId="77777777" w:rsidTr="001765B5">
        <w:trPr>
          <w:trHeight w:val="337"/>
        </w:trPr>
        <w:tc>
          <w:tcPr>
            <w:tcW w:w="2219" w:type="dxa"/>
            <w:shd w:val="clear" w:color="auto" w:fill="auto"/>
          </w:tcPr>
          <w:p w14:paraId="767E801D" w14:textId="77777777" w:rsidR="0081106C" w:rsidRPr="000F71E4" w:rsidRDefault="0081106C" w:rsidP="000F71E4">
            <w:pPr>
              <w:jc w:val="right"/>
              <w:rPr>
                <w:b/>
                <w:spacing w:val="-2"/>
                <w:position w:val="1"/>
              </w:rPr>
            </w:pPr>
            <w:r w:rsidRPr="000F71E4">
              <w:rPr>
                <w:b/>
                <w:spacing w:val="7"/>
                <w:w w:val="107"/>
                <w:position w:val="1"/>
              </w:rPr>
              <w:t>E</w:t>
            </w:r>
            <w:r w:rsidRPr="000F71E4">
              <w:rPr>
                <w:b/>
                <w:spacing w:val="4"/>
                <w:w w:val="107"/>
                <w:position w:val="1"/>
              </w:rPr>
              <w:t>l</w:t>
            </w:r>
            <w:r w:rsidRPr="000F71E4">
              <w:rPr>
                <w:b/>
                <w:spacing w:val="-10"/>
                <w:w w:val="107"/>
                <w:position w:val="1"/>
              </w:rPr>
              <w:t>ec</w:t>
            </w:r>
            <w:r w:rsidRPr="000F71E4">
              <w:rPr>
                <w:b/>
                <w:spacing w:val="-7"/>
                <w:w w:val="107"/>
                <w:position w:val="1"/>
              </w:rPr>
              <w:t>t</w:t>
            </w:r>
            <w:r w:rsidRPr="000F71E4">
              <w:rPr>
                <w:b/>
                <w:spacing w:val="-10"/>
                <w:w w:val="107"/>
                <w:position w:val="1"/>
              </w:rPr>
              <w:t>r</w:t>
            </w:r>
            <w:r w:rsidRPr="000F71E4">
              <w:rPr>
                <w:b/>
                <w:spacing w:val="4"/>
                <w:w w:val="107"/>
                <w:position w:val="1"/>
              </w:rPr>
              <w:t>i</w:t>
            </w:r>
            <w:r w:rsidRPr="000F71E4">
              <w:rPr>
                <w:b/>
                <w:spacing w:val="-10"/>
                <w:w w:val="107"/>
                <w:position w:val="1"/>
              </w:rPr>
              <w:t>c</w:t>
            </w:r>
            <w:r w:rsidRPr="000F71E4">
              <w:rPr>
                <w:b/>
                <w:w w:val="107"/>
                <w:position w:val="1"/>
              </w:rPr>
              <w:t>al</w:t>
            </w:r>
            <w:r w:rsidRPr="000F71E4">
              <w:rPr>
                <w:b/>
                <w:spacing w:val="13"/>
                <w:w w:val="107"/>
                <w:position w:val="1"/>
              </w:rPr>
              <w:t xml:space="preserve"> </w:t>
            </w:r>
            <w:r w:rsidRPr="000F71E4">
              <w:rPr>
                <w:b/>
                <w:spacing w:val="-9"/>
                <w:position w:val="1"/>
              </w:rPr>
              <w:t>c</w:t>
            </w:r>
            <w:r w:rsidRPr="000F71E4">
              <w:rPr>
                <w:b/>
                <w:position w:val="1"/>
              </w:rPr>
              <w:t>a</w:t>
            </w:r>
            <w:r w:rsidRPr="000F71E4">
              <w:rPr>
                <w:b/>
                <w:spacing w:val="9"/>
                <w:position w:val="1"/>
              </w:rPr>
              <w:t>p</w:t>
            </w:r>
            <w:r w:rsidRPr="000F71E4">
              <w:rPr>
                <w:b/>
                <w:position w:val="1"/>
              </w:rPr>
              <w:t>a</w:t>
            </w:r>
            <w:r w:rsidRPr="000F71E4">
              <w:rPr>
                <w:b/>
                <w:spacing w:val="-9"/>
                <w:position w:val="1"/>
              </w:rPr>
              <w:t>c</w:t>
            </w:r>
            <w:r w:rsidRPr="000F71E4">
              <w:rPr>
                <w:b/>
                <w:spacing w:val="4"/>
                <w:position w:val="1"/>
              </w:rPr>
              <w:t>i</w:t>
            </w:r>
            <w:r w:rsidRPr="000F71E4">
              <w:rPr>
                <w:b/>
                <w:spacing w:val="-7"/>
                <w:position w:val="1"/>
              </w:rPr>
              <w:t>t</w:t>
            </w:r>
            <w:r w:rsidRPr="000F71E4">
              <w:rPr>
                <w:b/>
                <w:position w:val="1"/>
              </w:rPr>
              <w:t>y</w:t>
            </w:r>
          </w:p>
        </w:tc>
        <w:tc>
          <w:tcPr>
            <w:tcW w:w="5807" w:type="dxa"/>
            <w:tcBorders>
              <w:top w:val="single" w:sz="8" w:space="0" w:color="BFBFBF"/>
              <w:bottom w:val="single" w:sz="8" w:space="0" w:color="BFBFBF"/>
            </w:tcBorders>
            <w:shd w:val="clear" w:color="auto" w:fill="auto"/>
          </w:tcPr>
          <w:p w14:paraId="6E05DB6F" w14:textId="77777777" w:rsidR="0081106C" w:rsidRPr="000F71E4" w:rsidRDefault="00A50961" w:rsidP="000F71E4">
            <w:pPr>
              <w:rPr>
                <w:spacing w:val="-2"/>
                <w:position w:val="1"/>
              </w:rPr>
            </w:pPr>
            <w:r>
              <w:rPr>
                <w:spacing w:val="-2"/>
                <w:position w:val="1"/>
              </w:rPr>
              <w:t>250 MW per module</w:t>
            </w:r>
          </w:p>
        </w:tc>
      </w:tr>
      <w:tr w:rsidR="0081106C" w14:paraId="5BA22F52" w14:textId="77777777" w:rsidTr="001765B5">
        <w:trPr>
          <w:trHeight w:val="337"/>
        </w:trPr>
        <w:tc>
          <w:tcPr>
            <w:tcW w:w="2219" w:type="dxa"/>
            <w:shd w:val="clear" w:color="auto" w:fill="auto"/>
          </w:tcPr>
          <w:p w14:paraId="715C0646" w14:textId="77777777" w:rsidR="0081106C" w:rsidRPr="000F71E4" w:rsidRDefault="0081106C" w:rsidP="000F71E4">
            <w:pPr>
              <w:jc w:val="right"/>
              <w:rPr>
                <w:b/>
                <w:spacing w:val="-2"/>
                <w:position w:val="1"/>
              </w:rPr>
            </w:pPr>
            <w:r w:rsidRPr="000F71E4">
              <w:rPr>
                <w:b/>
                <w:spacing w:val="-4"/>
                <w:position w:val="1"/>
              </w:rPr>
              <w:t>D</w:t>
            </w:r>
            <w:r w:rsidRPr="000F71E4">
              <w:rPr>
                <w:b/>
                <w:spacing w:val="-9"/>
                <w:position w:val="1"/>
              </w:rPr>
              <w:t>e</w:t>
            </w:r>
            <w:r w:rsidRPr="000F71E4">
              <w:rPr>
                <w:b/>
                <w:spacing w:val="2"/>
                <w:position w:val="1"/>
              </w:rPr>
              <w:t>s</w:t>
            </w:r>
            <w:r w:rsidRPr="000F71E4">
              <w:rPr>
                <w:b/>
                <w:spacing w:val="4"/>
                <w:position w:val="1"/>
              </w:rPr>
              <w:t>i</w:t>
            </w:r>
            <w:r w:rsidRPr="000F71E4">
              <w:rPr>
                <w:b/>
                <w:position w:val="1"/>
              </w:rPr>
              <w:t>gn</w:t>
            </w:r>
            <w:r w:rsidRPr="000F71E4">
              <w:rPr>
                <w:b/>
                <w:spacing w:val="29"/>
                <w:position w:val="1"/>
              </w:rPr>
              <w:t xml:space="preserve"> </w:t>
            </w:r>
            <w:r w:rsidRPr="000F71E4">
              <w:rPr>
                <w:b/>
                <w:spacing w:val="2"/>
                <w:position w:val="1"/>
              </w:rPr>
              <w:t>s</w:t>
            </w:r>
            <w:r w:rsidRPr="000F71E4">
              <w:rPr>
                <w:b/>
                <w:spacing w:val="-7"/>
                <w:position w:val="1"/>
              </w:rPr>
              <w:t>t</w:t>
            </w:r>
            <w:r w:rsidRPr="000F71E4">
              <w:rPr>
                <w:b/>
                <w:position w:val="1"/>
              </w:rPr>
              <w:t>a</w:t>
            </w:r>
            <w:r w:rsidRPr="000F71E4">
              <w:rPr>
                <w:b/>
                <w:spacing w:val="-7"/>
                <w:position w:val="1"/>
              </w:rPr>
              <w:t>t</w:t>
            </w:r>
            <w:r w:rsidRPr="000F71E4">
              <w:rPr>
                <w:b/>
                <w:spacing w:val="9"/>
                <w:position w:val="1"/>
              </w:rPr>
              <w:t>u</w:t>
            </w:r>
            <w:r w:rsidRPr="000F71E4">
              <w:rPr>
                <w:b/>
                <w:position w:val="1"/>
              </w:rPr>
              <w:t>s</w:t>
            </w:r>
          </w:p>
        </w:tc>
        <w:tc>
          <w:tcPr>
            <w:tcW w:w="5807" w:type="dxa"/>
            <w:tcBorders>
              <w:top w:val="single" w:sz="8" w:space="0" w:color="BFBFBF"/>
              <w:bottom w:val="single" w:sz="8" w:space="0" w:color="BFBFBF"/>
            </w:tcBorders>
            <w:shd w:val="clear" w:color="auto" w:fill="auto"/>
          </w:tcPr>
          <w:p w14:paraId="7269B06D" w14:textId="77777777" w:rsidR="0081106C" w:rsidRPr="000F71E4" w:rsidRDefault="001C1656" w:rsidP="001C1656">
            <w:pPr>
              <w:rPr>
                <w:spacing w:val="-2"/>
                <w:position w:val="1"/>
              </w:rPr>
            </w:pPr>
            <w:r>
              <w:rPr>
                <w:spacing w:val="-2"/>
                <w:position w:val="1"/>
              </w:rPr>
              <w:t>Under design</w:t>
            </w:r>
          </w:p>
        </w:tc>
      </w:tr>
      <w:tr w:rsidR="0081106C" w14:paraId="1BB02DD1" w14:textId="77777777" w:rsidTr="001765B5">
        <w:trPr>
          <w:trHeight w:val="337"/>
        </w:trPr>
        <w:tc>
          <w:tcPr>
            <w:tcW w:w="2219" w:type="dxa"/>
            <w:shd w:val="clear" w:color="auto" w:fill="auto"/>
          </w:tcPr>
          <w:p w14:paraId="77FE4204" w14:textId="77777777" w:rsidR="0081106C" w:rsidRPr="000F71E4" w:rsidRDefault="0081106C" w:rsidP="000F71E4">
            <w:pPr>
              <w:jc w:val="right"/>
              <w:rPr>
                <w:b/>
                <w:spacing w:val="-2"/>
                <w:position w:val="1"/>
              </w:rPr>
            </w:pPr>
            <w:r w:rsidRPr="000F71E4">
              <w:rPr>
                <w:b/>
                <w:spacing w:val="-4"/>
                <w:position w:val="1"/>
              </w:rPr>
              <w:t>D</w:t>
            </w:r>
            <w:r w:rsidRPr="000F71E4">
              <w:rPr>
                <w:b/>
                <w:spacing w:val="-9"/>
                <w:position w:val="1"/>
              </w:rPr>
              <w:t>e</w:t>
            </w:r>
            <w:r w:rsidRPr="000F71E4">
              <w:rPr>
                <w:b/>
                <w:spacing w:val="2"/>
                <w:position w:val="1"/>
              </w:rPr>
              <w:t>s</w:t>
            </w:r>
            <w:r w:rsidRPr="000F71E4">
              <w:rPr>
                <w:b/>
                <w:spacing w:val="4"/>
                <w:position w:val="1"/>
              </w:rPr>
              <w:t>i</w:t>
            </w:r>
            <w:r w:rsidRPr="000F71E4">
              <w:rPr>
                <w:b/>
                <w:w w:val="105"/>
                <w:position w:val="1"/>
              </w:rPr>
              <w:t>g</w:t>
            </w:r>
            <w:r w:rsidRPr="000F71E4">
              <w:rPr>
                <w:b/>
                <w:spacing w:val="9"/>
                <w:w w:val="105"/>
                <w:position w:val="1"/>
              </w:rPr>
              <w:t>n</w:t>
            </w:r>
            <w:r w:rsidRPr="000F71E4">
              <w:rPr>
                <w:b/>
                <w:spacing w:val="-9"/>
                <w:position w:val="1"/>
              </w:rPr>
              <w:t>e</w:t>
            </w:r>
            <w:r w:rsidRPr="000F71E4">
              <w:rPr>
                <w:b/>
                <w:spacing w:val="-9"/>
                <w:w w:val="133"/>
                <w:position w:val="1"/>
              </w:rPr>
              <w:t>r</w:t>
            </w:r>
            <w:r w:rsidRPr="000F71E4">
              <w:rPr>
                <w:b/>
                <w:position w:val="1"/>
              </w:rPr>
              <w:t>s</w:t>
            </w:r>
          </w:p>
        </w:tc>
        <w:tc>
          <w:tcPr>
            <w:tcW w:w="5807" w:type="dxa"/>
            <w:tcBorders>
              <w:top w:val="single" w:sz="8" w:space="0" w:color="BFBFBF"/>
              <w:bottom w:val="single" w:sz="8" w:space="0" w:color="BFBFBF"/>
            </w:tcBorders>
            <w:shd w:val="clear" w:color="auto" w:fill="auto"/>
          </w:tcPr>
          <w:p w14:paraId="70377C80" w14:textId="77777777" w:rsidR="0081106C" w:rsidRPr="000F71E4" w:rsidRDefault="00A50961" w:rsidP="004F09E1">
            <w:pPr>
              <w:rPr>
                <w:spacing w:val="-2"/>
                <w:position w:val="1"/>
              </w:rPr>
            </w:pPr>
            <w:r>
              <w:rPr>
                <w:spacing w:val="-2"/>
                <w:position w:val="1"/>
              </w:rPr>
              <w:t>Jack Devanney, Lars Jorgenson, Chris Uhlik</w:t>
            </w:r>
            <w:r w:rsidR="004F09E1">
              <w:rPr>
                <w:spacing w:val="-2"/>
                <w:position w:val="1"/>
              </w:rPr>
              <w:br/>
              <w:t>Martingale, Inc</w:t>
            </w:r>
          </w:p>
        </w:tc>
      </w:tr>
      <w:tr w:rsidR="0081106C" w14:paraId="17D78822" w14:textId="77777777" w:rsidTr="001765B5">
        <w:trPr>
          <w:trHeight w:val="337"/>
        </w:trPr>
        <w:tc>
          <w:tcPr>
            <w:tcW w:w="2219" w:type="dxa"/>
            <w:shd w:val="clear" w:color="auto" w:fill="auto"/>
          </w:tcPr>
          <w:p w14:paraId="50DA7361" w14:textId="77777777" w:rsidR="0081106C" w:rsidRPr="000F71E4" w:rsidRDefault="0081106C" w:rsidP="000F71E4">
            <w:pPr>
              <w:jc w:val="right"/>
              <w:rPr>
                <w:b/>
                <w:spacing w:val="-2"/>
                <w:position w:val="1"/>
              </w:rPr>
            </w:pPr>
            <w:r w:rsidRPr="000F71E4">
              <w:rPr>
                <w:b/>
                <w:spacing w:val="7"/>
                <w:position w:val="1"/>
              </w:rPr>
              <w:t>L</w:t>
            </w:r>
            <w:r w:rsidRPr="000F71E4">
              <w:rPr>
                <w:b/>
                <w:position w:val="1"/>
              </w:rPr>
              <w:t>a</w:t>
            </w:r>
            <w:r w:rsidRPr="000F71E4">
              <w:rPr>
                <w:b/>
                <w:spacing w:val="2"/>
                <w:position w:val="1"/>
              </w:rPr>
              <w:t>s</w:t>
            </w:r>
            <w:r w:rsidRPr="000F71E4">
              <w:rPr>
                <w:b/>
                <w:position w:val="1"/>
              </w:rPr>
              <w:t>t</w:t>
            </w:r>
            <w:r w:rsidRPr="000F71E4">
              <w:rPr>
                <w:b/>
                <w:spacing w:val="35"/>
                <w:position w:val="1"/>
              </w:rPr>
              <w:t xml:space="preserve"> </w:t>
            </w:r>
            <w:r w:rsidRPr="000F71E4">
              <w:rPr>
                <w:b/>
                <w:spacing w:val="9"/>
                <w:position w:val="1"/>
              </w:rPr>
              <w:t>upd</w:t>
            </w:r>
            <w:r w:rsidRPr="000F71E4">
              <w:rPr>
                <w:b/>
                <w:position w:val="1"/>
              </w:rPr>
              <w:t>a</w:t>
            </w:r>
            <w:r w:rsidRPr="000F71E4">
              <w:rPr>
                <w:b/>
                <w:spacing w:val="-7"/>
                <w:position w:val="1"/>
              </w:rPr>
              <w:t>t</w:t>
            </w:r>
            <w:r w:rsidRPr="000F71E4">
              <w:rPr>
                <w:b/>
                <w:position w:val="1"/>
              </w:rPr>
              <w:t>e</w:t>
            </w:r>
          </w:p>
        </w:tc>
        <w:tc>
          <w:tcPr>
            <w:tcW w:w="5807" w:type="dxa"/>
            <w:tcBorders>
              <w:top w:val="single" w:sz="8" w:space="0" w:color="BFBFBF"/>
              <w:bottom w:val="single" w:sz="8" w:space="0" w:color="BFBFBF"/>
            </w:tcBorders>
            <w:shd w:val="clear" w:color="auto" w:fill="auto"/>
          </w:tcPr>
          <w:p w14:paraId="678942E0" w14:textId="77777777" w:rsidR="0081106C" w:rsidRPr="000F71E4" w:rsidRDefault="00B006CC" w:rsidP="000F71E4">
            <w:pPr>
              <w:rPr>
                <w:spacing w:val="-2"/>
                <w:position w:val="1"/>
              </w:rPr>
            </w:pPr>
            <w:r>
              <w:rPr>
                <w:spacing w:val="-2"/>
                <w:position w:val="1"/>
              </w:rPr>
              <w:t>July 19</w:t>
            </w:r>
            <w:r w:rsidR="00E2274A">
              <w:rPr>
                <w:spacing w:val="-2"/>
                <w:position w:val="1"/>
              </w:rPr>
              <w:t>, 2016</w:t>
            </w:r>
          </w:p>
        </w:tc>
      </w:tr>
    </w:tbl>
    <w:p w14:paraId="428E4463" w14:textId="77777777" w:rsidR="0081106C" w:rsidRDefault="0081106C" w:rsidP="0081106C">
      <w:pPr>
        <w:spacing w:line="200" w:lineRule="exact"/>
      </w:pPr>
    </w:p>
    <w:p w14:paraId="66E2611B" w14:textId="77777777" w:rsidR="00A64B14" w:rsidRPr="00BB65BC" w:rsidRDefault="00EC5823" w:rsidP="00A64B14">
      <w:pPr>
        <w:tabs>
          <w:tab w:val="left" w:pos="360"/>
        </w:tabs>
        <w:ind w:left="360" w:hanging="360"/>
        <w:jc w:val="both"/>
        <w:rPr>
          <w:i/>
          <w:sz w:val="22"/>
          <w:szCs w:val="22"/>
        </w:rPr>
      </w:pPr>
      <w:r>
        <w:rPr>
          <w:i/>
          <w:sz w:val="22"/>
          <w:szCs w:val="22"/>
        </w:rPr>
        <w:br w:type="page"/>
      </w:r>
    </w:p>
    <w:p w14:paraId="15B42C2B" w14:textId="77777777" w:rsidR="00133842" w:rsidRDefault="00BB65BC" w:rsidP="001C1656">
      <w:pPr>
        <w:pStyle w:val="Heading1"/>
      </w:pPr>
      <w:r w:rsidRPr="00133842">
        <w:lastRenderedPageBreak/>
        <w:t xml:space="preserve">Description of the </w:t>
      </w:r>
      <w:r w:rsidR="00A64B14" w:rsidRPr="00133842">
        <w:t>Nuclear</w:t>
      </w:r>
      <w:r w:rsidRPr="00133842">
        <w:t xml:space="preserve"> S</w:t>
      </w:r>
      <w:r w:rsidR="00A64B14" w:rsidRPr="00133842">
        <w:t>ystems</w:t>
      </w:r>
    </w:p>
    <w:p w14:paraId="3C0F1B8D" w14:textId="77777777" w:rsidR="00BA128F" w:rsidRPr="00080D39" w:rsidRDefault="00080D39" w:rsidP="001C1656">
      <w:pPr>
        <w:pStyle w:val="Heading2"/>
        <w:rPr>
          <w:rFonts w:eastAsia="Arial Unicode MS"/>
          <w:u w:color="000000"/>
          <w:bdr w:val="nil"/>
        </w:rPr>
      </w:pPr>
      <w:r w:rsidRPr="00080D39">
        <w:rPr>
          <w:u w:color="000000"/>
        </w:rPr>
        <w:t xml:space="preserve">Demand for </w:t>
      </w:r>
      <w:r w:rsidR="00BA128F" w:rsidRPr="00080D39">
        <w:rPr>
          <w:rFonts w:eastAsia="Arial Unicode MS"/>
          <w:u w:color="000000"/>
          <w:bdr w:val="nil"/>
        </w:rPr>
        <w:t xml:space="preserve">Clean, CO2-free Power Cheaper than Coal, NOW </w:t>
      </w:r>
    </w:p>
    <w:p w14:paraId="2AA0D753" w14:textId="77777777" w:rsidR="002D0FCD" w:rsidRDefault="002D0FCD" w:rsidP="00BA128F">
      <w:pPr>
        <w:pStyle w:val="Body"/>
        <w:rPr>
          <w:iCs/>
          <w:lang w:val="en-US"/>
        </w:rPr>
      </w:pPr>
      <w:r w:rsidRPr="00BA128F">
        <w:rPr>
          <w:iCs/>
          <w:lang w:val="en-US"/>
        </w:rPr>
        <w:t xml:space="preserve">Currently mankind consumes electricity at a rate of about 2,300 GWe. </w:t>
      </w:r>
      <w:r>
        <w:rPr>
          <w:iCs/>
          <w:lang w:val="en-US"/>
        </w:rPr>
        <w:t>The distribution of consumption is highly uneven</w:t>
      </w:r>
      <w:r w:rsidRPr="00BA128F">
        <w:rPr>
          <w:iCs/>
          <w:lang w:val="en-US"/>
        </w:rPr>
        <w:t xml:space="preserve">. </w:t>
      </w:r>
      <w:r>
        <w:rPr>
          <w:iCs/>
          <w:lang w:val="en-US"/>
        </w:rPr>
        <w:t>While t</w:t>
      </w:r>
      <w:r w:rsidRPr="00BA128F">
        <w:rPr>
          <w:iCs/>
          <w:lang w:val="en-US"/>
        </w:rPr>
        <w:t xml:space="preserve">he USA consumes 1,400 </w:t>
      </w:r>
      <w:r>
        <w:rPr>
          <w:iCs/>
          <w:lang w:val="en-US"/>
        </w:rPr>
        <w:t>W</w:t>
      </w:r>
      <w:r w:rsidRPr="00BA128F">
        <w:rPr>
          <w:iCs/>
          <w:lang w:val="en-US"/>
        </w:rPr>
        <w:t xml:space="preserve"> per person</w:t>
      </w:r>
      <w:r>
        <w:rPr>
          <w:iCs/>
          <w:lang w:val="en-US"/>
        </w:rPr>
        <w:t xml:space="preserve"> and</w:t>
      </w:r>
      <w:r w:rsidRPr="00BA128F">
        <w:rPr>
          <w:iCs/>
          <w:lang w:val="en-US"/>
        </w:rPr>
        <w:t xml:space="preserve"> </w:t>
      </w:r>
      <w:r>
        <w:rPr>
          <w:iCs/>
          <w:lang w:val="en-US"/>
        </w:rPr>
        <w:t>t</w:t>
      </w:r>
      <w:r w:rsidRPr="00BA128F">
        <w:rPr>
          <w:iCs/>
          <w:lang w:val="en-US"/>
        </w:rPr>
        <w:t>he Scandinavian countries considerably more</w:t>
      </w:r>
      <w:r>
        <w:rPr>
          <w:iCs/>
          <w:lang w:val="en-US"/>
        </w:rPr>
        <w:t>,</w:t>
      </w:r>
      <w:r w:rsidRPr="00BA128F">
        <w:rPr>
          <w:iCs/>
          <w:lang w:val="en-US"/>
        </w:rPr>
        <w:t xml:space="preserve"> most of Latin America </w:t>
      </w:r>
      <w:r>
        <w:rPr>
          <w:iCs/>
          <w:lang w:val="en-US"/>
        </w:rPr>
        <w:t>consumes less than</w:t>
      </w:r>
      <w:r w:rsidRPr="00BA128F">
        <w:rPr>
          <w:iCs/>
          <w:lang w:val="en-US"/>
        </w:rPr>
        <w:t xml:space="preserve"> 250 W</w:t>
      </w:r>
      <w:r>
        <w:rPr>
          <w:iCs/>
          <w:lang w:val="en-US"/>
        </w:rPr>
        <w:t>,</w:t>
      </w:r>
      <w:r w:rsidRPr="00BA128F">
        <w:rPr>
          <w:iCs/>
          <w:lang w:val="en-US"/>
        </w:rPr>
        <w:t xml:space="preserve"> </w:t>
      </w:r>
      <w:r>
        <w:rPr>
          <w:iCs/>
          <w:lang w:val="en-US"/>
        </w:rPr>
        <w:t>m</w:t>
      </w:r>
      <w:r w:rsidRPr="00BA128F">
        <w:rPr>
          <w:iCs/>
          <w:lang w:val="en-US"/>
        </w:rPr>
        <w:t xml:space="preserve">ost of South Asia </w:t>
      </w:r>
      <w:r>
        <w:rPr>
          <w:iCs/>
          <w:lang w:val="en-US"/>
        </w:rPr>
        <w:t>less than</w:t>
      </w:r>
      <w:r w:rsidRPr="00BA128F">
        <w:rPr>
          <w:iCs/>
          <w:lang w:val="en-US"/>
        </w:rPr>
        <w:t xml:space="preserve"> 100 W</w:t>
      </w:r>
      <w:r>
        <w:rPr>
          <w:iCs/>
          <w:lang w:val="en-US"/>
        </w:rPr>
        <w:t>, and</w:t>
      </w:r>
      <w:r w:rsidRPr="00BA128F">
        <w:rPr>
          <w:iCs/>
          <w:lang w:val="en-US"/>
        </w:rPr>
        <w:t xml:space="preserve"> </w:t>
      </w:r>
      <w:r>
        <w:rPr>
          <w:iCs/>
          <w:lang w:val="en-US"/>
        </w:rPr>
        <w:t>m</w:t>
      </w:r>
      <w:r w:rsidRPr="00BA128F">
        <w:rPr>
          <w:iCs/>
          <w:lang w:val="en-US"/>
        </w:rPr>
        <w:t xml:space="preserve">ost of Africa </w:t>
      </w:r>
      <w:r>
        <w:rPr>
          <w:iCs/>
          <w:lang w:val="en-US"/>
        </w:rPr>
        <w:t>less than</w:t>
      </w:r>
      <w:r w:rsidRPr="00BA128F">
        <w:rPr>
          <w:iCs/>
          <w:lang w:val="en-US"/>
        </w:rPr>
        <w:t xml:space="preserve"> 25 W. A billion humans have no access to electricity at all. If mankind is to prosper, </w:t>
      </w:r>
      <w:r>
        <w:rPr>
          <w:iCs/>
          <w:lang w:val="en-US"/>
        </w:rPr>
        <w:t>it is imperative that</w:t>
      </w:r>
      <w:r w:rsidRPr="00BA128F">
        <w:rPr>
          <w:iCs/>
          <w:lang w:val="en-US"/>
        </w:rPr>
        <w:t xml:space="preserve"> clean, affordable, dependable power be available to all. </w:t>
      </w:r>
      <w:r>
        <w:rPr>
          <w:iCs/>
          <w:lang w:val="en-US"/>
        </w:rPr>
        <w:t>T</w:t>
      </w:r>
      <w:r w:rsidRPr="00BA128F">
        <w:rPr>
          <w:iCs/>
          <w:lang w:val="en-US"/>
        </w:rPr>
        <w:t xml:space="preserve">his power </w:t>
      </w:r>
      <w:r>
        <w:rPr>
          <w:iCs/>
          <w:lang w:val="en-US"/>
        </w:rPr>
        <w:t xml:space="preserve">must be provided </w:t>
      </w:r>
      <w:r w:rsidRPr="00BA128F">
        <w:rPr>
          <w:iCs/>
          <w:lang w:val="en-US"/>
        </w:rPr>
        <w:t>without polluting the air we breath</w:t>
      </w:r>
      <w:r>
        <w:rPr>
          <w:iCs/>
          <w:lang w:val="en-US"/>
        </w:rPr>
        <w:t>e</w:t>
      </w:r>
      <w:r w:rsidRPr="00BA128F">
        <w:rPr>
          <w:iCs/>
          <w:lang w:val="en-US"/>
        </w:rPr>
        <w:t>, without poisoning the land we live on, and without impa</w:t>
      </w:r>
      <w:r w:rsidR="000523A0">
        <w:rPr>
          <w:iCs/>
          <w:lang w:val="en-US"/>
        </w:rPr>
        <w:t>cting the climate we depend on.</w:t>
      </w:r>
    </w:p>
    <w:p w14:paraId="77716297" w14:textId="77777777" w:rsidR="00EC5823" w:rsidRDefault="00EC5823" w:rsidP="00EC5823">
      <w:pPr>
        <w:widowControl w:val="0"/>
        <w:autoSpaceDE w:val="0"/>
        <w:autoSpaceDN w:val="0"/>
        <w:adjustRightInd w:val="0"/>
        <w:spacing w:line="280" w:lineRule="atLeast"/>
        <w:rPr>
          <w:rFonts w:ascii="Times" w:hAnsi="Times" w:cs="Times"/>
          <w:lang w:val="en-US" w:eastAsia="en-US"/>
        </w:rPr>
      </w:pPr>
    </w:p>
    <w:p w14:paraId="53E03A15" w14:textId="77777777" w:rsidR="00EC5823" w:rsidRDefault="00A60B70" w:rsidP="00EC5823">
      <w:pPr>
        <w:pStyle w:val="Body"/>
        <w:keepNext/>
      </w:pPr>
      <w:r>
        <w:rPr>
          <w:noProof/>
          <w:lang w:val="en-US" w:eastAsia="en-US"/>
        </w:rPr>
        <w:drawing>
          <wp:inline distT="0" distB="0" distL="0" distR="0" wp14:anchorId="1F65EC34" wp14:editId="24233E57">
            <wp:extent cx="5080000" cy="5753100"/>
            <wp:effectExtent l="0" t="0" r="0" b="1270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80000" cy="5753100"/>
                    </a:xfrm>
                    <a:prstGeom prst="rect">
                      <a:avLst/>
                    </a:prstGeom>
                    <a:noFill/>
                    <a:ln>
                      <a:noFill/>
                    </a:ln>
                  </pic:spPr>
                </pic:pic>
              </a:graphicData>
            </a:graphic>
          </wp:inline>
        </w:drawing>
      </w:r>
    </w:p>
    <w:p w14:paraId="5C2121F3" w14:textId="77777777" w:rsidR="00EC5823" w:rsidRPr="00EC5823" w:rsidRDefault="00EC5823" w:rsidP="00EC5823">
      <w:pPr>
        <w:pStyle w:val="Caption"/>
        <w:jc w:val="center"/>
        <w:rPr>
          <w:b w:val="0"/>
          <w:i/>
          <w:iCs/>
          <w:lang w:val="en-US"/>
        </w:rPr>
      </w:pPr>
      <w:r w:rsidRPr="00EC5823">
        <w:rPr>
          <w:b w:val="0"/>
          <w:i/>
        </w:rPr>
        <w:t xml:space="preserve">Figure </w:t>
      </w:r>
      <w:r w:rsidRPr="00EC5823">
        <w:rPr>
          <w:b w:val="0"/>
          <w:i/>
        </w:rPr>
        <w:fldChar w:fldCharType="begin"/>
      </w:r>
      <w:r w:rsidRPr="00EC5823">
        <w:rPr>
          <w:b w:val="0"/>
          <w:i/>
        </w:rPr>
        <w:instrText xml:space="preserve"> SEQ Figure \* ARABIC </w:instrText>
      </w:r>
      <w:r w:rsidRPr="00EC5823">
        <w:rPr>
          <w:b w:val="0"/>
          <w:i/>
        </w:rPr>
        <w:fldChar w:fldCharType="separate"/>
      </w:r>
      <w:r w:rsidR="001A083E">
        <w:rPr>
          <w:b w:val="0"/>
          <w:i/>
          <w:noProof/>
        </w:rPr>
        <w:t>1</w:t>
      </w:r>
      <w:r w:rsidRPr="00EC5823">
        <w:rPr>
          <w:b w:val="0"/>
          <w:i/>
        </w:rPr>
        <w:fldChar w:fldCharType="end"/>
      </w:r>
      <w:r w:rsidRPr="00EC5823">
        <w:rPr>
          <w:b w:val="0"/>
          <w:i/>
        </w:rPr>
        <w:t>: Regional distribution of electricity consumption</w:t>
      </w:r>
    </w:p>
    <w:p w14:paraId="7E205DCF" w14:textId="77777777" w:rsidR="007C7FC1" w:rsidRDefault="007C7FC1" w:rsidP="00080D39">
      <w:pPr>
        <w:pStyle w:val="Body"/>
        <w:widowControl/>
        <w:rPr>
          <w:iCs/>
          <w:lang w:val="en-US"/>
        </w:rPr>
      </w:pPr>
    </w:p>
    <w:p w14:paraId="3ABBDC0A" w14:textId="77777777" w:rsidR="00080D39" w:rsidRPr="001130A1" w:rsidRDefault="00C24A33" w:rsidP="005B4F34">
      <w:pPr>
        <w:pStyle w:val="Body"/>
        <w:widowControl/>
      </w:pPr>
      <w:r w:rsidRPr="001130A1">
        <w:rPr>
          <w:rFonts w:hAnsi="Times New Roman" w:cs="Times New Roman"/>
        </w:rPr>
        <w:lastRenderedPageBreak/>
        <w:t xml:space="preserve">The </w:t>
      </w:r>
      <w:r>
        <w:rPr>
          <w:rFonts w:hAnsi="Times New Roman" w:cs="Times New Roman"/>
        </w:rPr>
        <w:t xml:space="preserve">rapidly growing electricity demand in </w:t>
      </w:r>
      <w:r w:rsidRPr="001130A1">
        <w:rPr>
          <w:rFonts w:hAnsi="Times New Roman" w:cs="Times New Roman"/>
        </w:rPr>
        <w:t>developing countries</w:t>
      </w:r>
      <w:r>
        <w:rPr>
          <w:rFonts w:hAnsi="Times New Roman" w:cs="Times New Roman"/>
        </w:rPr>
        <w:t>,</w:t>
      </w:r>
      <w:r w:rsidRPr="001130A1">
        <w:rPr>
          <w:rFonts w:hAnsi="Times New Roman" w:cs="Times New Roman"/>
        </w:rPr>
        <w:t xml:space="preserve"> </w:t>
      </w:r>
      <w:r>
        <w:rPr>
          <w:rFonts w:hAnsi="Times New Roman" w:cs="Times New Roman"/>
        </w:rPr>
        <w:t>a</w:t>
      </w:r>
      <w:r w:rsidRPr="001130A1">
        <w:rPr>
          <w:rFonts w:hAnsi="Times New Roman" w:cs="Times New Roman"/>
        </w:rPr>
        <w:t>s Figure 1 indicates, require</w:t>
      </w:r>
      <w:r>
        <w:rPr>
          <w:rFonts w:hAnsi="Times New Roman" w:cs="Times New Roman"/>
        </w:rPr>
        <w:t>s</w:t>
      </w:r>
      <w:r w:rsidRPr="001130A1">
        <w:rPr>
          <w:rFonts w:hAnsi="Times New Roman" w:cs="Times New Roman"/>
        </w:rPr>
        <w:t xml:space="preserve"> at least 2,000 GWe of new capacity over the next 20 years, or 100 one GWe plants per year, </w:t>
      </w:r>
      <w:r>
        <w:rPr>
          <w:rFonts w:hAnsi="Times New Roman" w:cs="Times New Roman"/>
        </w:rPr>
        <w:t xml:space="preserve">or </w:t>
      </w:r>
      <w:r w:rsidRPr="001130A1">
        <w:rPr>
          <w:rFonts w:hAnsi="Times New Roman" w:cs="Times New Roman"/>
        </w:rPr>
        <w:t>about 2</w:t>
      </w:r>
      <w:r>
        <w:rPr>
          <w:rFonts w:hAnsi="Times New Roman" w:cs="Times New Roman"/>
        </w:rPr>
        <w:t xml:space="preserve"> plants</w:t>
      </w:r>
      <w:r w:rsidRPr="001130A1">
        <w:rPr>
          <w:rFonts w:hAnsi="Times New Roman" w:cs="Times New Roman"/>
        </w:rPr>
        <w:t xml:space="preserve"> per week. </w:t>
      </w:r>
      <w:r w:rsidR="00BA128F" w:rsidRPr="001130A1">
        <w:t>As things stand now, most of these plants will be coal fired. According to the MIT Technology Review, as of June, 2013, 1,199 coal plants are planned worldwide, with a nameplate capac</w:t>
      </w:r>
      <w:r w:rsidR="00080D39" w:rsidRPr="001130A1">
        <w:t>ity of 1,401 GWe.</w:t>
      </w:r>
    </w:p>
    <w:p w14:paraId="53F53FA0" w14:textId="77777777" w:rsidR="00C24A33" w:rsidRPr="001130A1" w:rsidRDefault="00C24A33" w:rsidP="00C24A33">
      <w:pPr>
        <w:pStyle w:val="Default"/>
        <w:spacing w:after="200"/>
        <w:jc w:val="both"/>
        <w:rPr>
          <w:rFonts w:ascii="Times New Roman" w:hAnsi="Times New Roman" w:cs="Times New Roman"/>
        </w:rPr>
      </w:pPr>
      <w:r w:rsidRPr="001130A1">
        <w:rPr>
          <w:rFonts w:ascii="Times New Roman" w:hAnsi="Times New Roman" w:cs="Times New Roman"/>
        </w:rPr>
        <w:t xml:space="preserve">Each one of these coal </w:t>
      </w:r>
      <w:r>
        <w:rPr>
          <w:rFonts w:ascii="Times New Roman" w:hAnsi="Times New Roman" w:cs="Times New Roman"/>
        </w:rPr>
        <w:t xml:space="preserve">fired </w:t>
      </w:r>
      <w:r w:rsidRPr="001130A1">
        <w:rPr>
          <w:rFonts w:ascii="Times New Roman" w:hAnsi="Times New Roman" w:cs="Times New Roman"/>
        </w:rPr>
        <w:t>plants will require about 4 million tons of coal per year. Each one will produce between 400,000 and a million tons of ash per year</w:t>
      </w:r>
      <w:r>
        <w:rPr>
          <w:rFonts w:ascii="Times New Roman" w:hAnsi="Times New Roman" w:cs="Times New Roman"/>
        </w:rPr>
        <w:t xml:space="preserve"> and</w:t>
      </w:r>
      <w:r w:rsidRPr="001130A1">
        <w:rPr>
          <w:rFonts w:ascii="Times New Roman" w:hAnsi="Times New Roman" w:cs="Times New Roman"/>
        </w:rPr>
        <w:t xml:space="preserve"> about 10 million tons of CO</w:t>
      </w:r>
      <w:r w:rsidRPr="0064493D">
        <w:rPr>
          <w:rFonts w:ascii="Times New Roman" w:hAnsi="Times New Roman" w:cs="Times New Roman"/>
          <w:vertAlign w:val="subscript"/>
        </w:rPr>
        <w:t>2</w:t>
      </w:r>
      <w:r w:rsidRPr="001130A1">
        <w:rPr>
          <w:rFonts w:ascii="Times New Roman" w:hAnsi="Times New Roman" w:cs="Times New Roman"/>
        </w:rPr>
        <w:t xml:space="preserve"> per year. Each one will kill at least 9 miners per year (European numbers)</w:t>
      </w:r>
      <w:r>
        <w:rPr>
          <w:rFonts w:ascii="Times New Roman" w:hAnsi="Times New Roman" w:cs="Times New Roman"/>
        </w:rPr>
        <w:t xml:space="preserve"> and</w:t>
      </w:r>
      <w:r w:rsidRPr="001130A1">
        <w:rPr>
          <w:rFonts w:ascii="Times New Roman" w:hAnsi="Times New Roman" w:cs="Times New Roman"/>
        </w:rPr>
        <w:t xml:space="preserve"> will shorten the lives of at least 300 people per year (European numbers) via pollution. In aggregate, these 1200 new coal plants will require 5 billion tons of coal annually, kill or shorten the lives of at least 400,000 people per year, and produce 12 billion tons per year of CO</w:t>
      </w:r>
      <w:r w:rsidRPr="0064493D">
        <w:rPr>
          <w:rFonts w:ascii="Times New Roman" w:hAnsi="Times New Roman" w:cs="Times New Roman"/>
          <w:vertAlign w:val="subscript"/>
        </w:rPr>
        <w:t>2</w:t>
      </w:r>
      <w:r w:rsidRPr="001130A1">
        <w:rPr>
          <w:rFonts w:ascii="Times New Roman" w:hAnsi="Times New Roman" w:cs="Times New Roman"/>
        </w:rPr>
        <w:t xml:space="preserve">. </w:t>
      </w:r>
    </w:p>
    <w:p w14:paraId="0296CEB8" w14:textId="77777777" w:rsidR="001130A1" w:rsidRDefault="001130A1" w:rsidP="00BA128F">
      <w:pPr>
        <w:pStyle w:val="Body"/>
        <w:rPr>
          <w:iCs/>
          <w:lang w:val="en-US"/>
        </w:rPr>
      </w:pPr>
      <w:r>
        <w:rPr>
          <w:iCs/>
          <w:lang w:val="en-US"/>
        </w:rPr>
        <w:t xml:space="preserve">ThorCon proposes an alternative: an alternative that produces nil pollution, nil </w:t>
      </w:r>
      <w:r w:rsidR="00C24A33" w:rsidRPr="001130A1">
        <w:rPr>
          <w:rFonts w:hAnsi="Times New Roman" w:cs="Times New Roman"/>
        </w:rPr>
        <w:t>CO</w:t>
      </w:r>
      <w:r w:rsidR="00C24A33" w:rsidRPr="0064493D">
        <w:rPr>
          <w:rFonts w:hAnsi="Times New Roman" w:cs="Times New Roman"/>
          <w:vertAlign w:val="subscript"/>
        </w:rPr>
        <w:t>2</w:t>
      </w:r>
      <w:r>
        <w:rPr>
          <w:iCs/>
          <w:lang w:val="en-US"/>
        </w:rPr>
        <w:t>, and 100</w:t>
      </w:r>
      <w:r w:rsidR="00C24A33">
        <w:rPr>
          <w:iCs/>
          <w:lang w:val="en-US"/>
        </w:rPr>
        <w:t>,000 times less waste than coal;</w:t>
      </w:r>
      <w:r>
        <w:rPr>
          <w:iCs/>
          <w:lang w:val="en-US"/>
        </w:rPr>
        <w:t xml:space="preserve"> an alternative that uses dramatically less of the planet</w:t>
      </w:r>
      <w:r>
        <w:rPr>
          <w:iCs/>
          <w:lang w:val="en-US"/>
        </w:rPr>
        <w:t>’</w:t>
      </w:r>
      <w:r>
        <w:rPr>
          <w:iCs/>
          <w:lang w:val="en-US"/>
        </w:rPr>
        <w:t>s precious resources, less</w:t>
      </w:r>
      <w:r w:rsidR="00C24A33">
        <w:rPr>
          <w:iCs/>
          <w:lang w:val="en-US"/>
        </w:rPr>
        <w:t xml:space="preserve"> steel, less concrete than coal;</w:t>
      </w:r>
      <w:r>
        <w:rPr>
          <w:iCs/>
          <w:lang w:val="en-US"/>
        </w:rPr>
        <w:t xml:space="preserve"> </w:t>
      </w:r>
      <w:r w:rsidR="00C24A33">
        <w:rPr>
          <w:iCs/>
          <w:lang w:val="en-US"/>
        </w:rPr>
        <w:t xml:space="preserve">and </w:t>
      </w:r>
      <w:r>
        <w:rPr>
          <w:iCs/>
          <w:lang w:val="en-US"/>
        </w:rPr>
        <w:t>an alternative that can be deployed more rapidly than coal.</w:t>
      </w:r>
    </w:p>
    <w:p w14:paraId="6E852A67" w14:textId="77777777" w:rsidR="00BA128F" w:rsidRPr="00133842" w:rsidRDefault="00BA128F" w:rsidP="001C1656">
      <w:pPr>
        <w:pStyle w:val="Heading2"/>
      </w:pPr>
      <w:r w:rsidRPr="00133842">
        <w:t>Design Philosophy</w:t>
      </w:r>
    </w:p>
    <w:p w14:paraId="05B8AF27" w14:textId="77777777" w:rsidR="00BA128F" w:rsidRPr="00133842" w:rsidRDefault="00BA128F" w:rsidP="00BA128F">
      <w:pPr>
        <w:pStyle w:val="Default"/>
        <w:spacing w:after="200"/>
        <w:jc w:val="both"/>
        <w:rPr>
          <w:rFonts w:ascii="Times New Roman" w:hAnsi="Times New Roman" w:cs="Times New Roman"/>
          <w:iCs/>
        </w:rPr>
      </w:pPr>
      <w:r w:rsidRPr="00133842">
        <w:rPr>
          <w:rFonts w:ascii="Times New Roman" w:hAnsi="Times New Roman" w:cs="Times New Roman"/>
          <w:iCs/>
        </w:rPr>
        <w:t>The following principles are followed in the ThorCon design:</w:t>
      </w:r>
    </w:p>
    <w:p w14:paraId="19242DC8" w14:textId="77777777" w:rsidR="00133842" w:rsidRPr="001130A1" w:rsidRDefault="00133842" w:rsidP="00133842">
      <w:pPr>
        <w:pStyle w:val="Default"/>
        <w:jc w:val="both"/>
        <w:rPr>
          <w:rFonts w:ascii="Times New Roman" w:hAnsi="Times New Roman" w:cs="Times New Roman"/>
          <w:b/>
          <w:i/>
          <w:iCs/>
        </w:rPr>
      </w:pPr>
      <w:r w:rsidRPr="001130A1">
        <w:rPr>
          <w:rFonts w:ascii="Times New Roman" w:hAnsi="Times New Roman" w:cs="Times New Roman"/>
          <w:b/>
          <w:i/>
          <w:iCs/>
        </w:rPr>
        <w:t>ThorCon is Walkaway Safe</w:t>
      </w:r>
    </w:p>
    <w:p w14:paraId="1BFD177E" w14:textId="77777777" w:rsidR="00133842" w:rsidRPr="001130A1" w:rsidRDefault="00133842" w:rsidP="005B4F34">
      <w:pPr>
        <w:pStyle w:val="Body"/>
      </w:pPr>
      <w:r w:rsidRPr="001130A1">
        <w:t xml:space="preserve">ThorCon is a simple molten salt reactor with the fuel in liquid form. If the reactor overheats for whatever reason, it will automatically shut itself down and drain the fuel from the primary loop and passively remove the decay heat. There is no need for any operator intervention and the operators cannot prevent the draining and cooling. The reactor is 15 m underground. ThorCon has three gas tight barriers between the fuelsalt and the atmosphere. The reactor operates at slight over-pressure so that in the event of a primary loop rupture, there is no dispersal energy and also no phase change. The spilled fuel merely flows to a drain tank where it is passively cooled. The most troublesome fission products, including </w:t>
      </w:r>
      <w:r w:rsidR="00C06814">
        <w:t>Sr-90</w:t>
      </w:r>
      <w:r w:rsidRPr="001130A1">
        <w:t xml:space="preserve"> and </w:t>
      </w:r>
      <w:r w:rsidR="00C06814">
        <w:t>Cs-137</w:t>
      </w:r>
      <w:r w:rsidRPr="001130A1">
        <w:t xml:space="preserve">, are chemically bound to the salt. They will end up in the drain tank as well. </w:t>
      </w:r>
    </w:p>
    <w:p w14:paraId="577AFB56" w14:textId="77777777" w:rsidR="00133842" w:rsidRPr="001130A1" w:rsidRDefault="00133842" w:rsidP="00133842">
      <w:pPr>
        <w:pStyle w:val="Default"/>
        <w:jc w:val="both"/>
        <w:rPr>
          <w:rFonts w:ascii="Times New Roman" w:hAnsi="Times New Roman" w:cs="Times New Roman"/>
          <w:b/>
          <w:color w:val="auto"/>
        </w:rPr>
      </w:pPr>
      <w:r w:rsidRPr="001130A1">
        <w:rPr>
          <w:rFonts w:ascii="Times New Roman" w:hAnsi="Times New Roman" w:cs="Times New Roman"/>
          <w:b/>
          <w:i/>
          <w:iCs/>
          <w:color w:val="auto"/>
        </w:rPr>
        <w:t>ThorCon is Ready to Go</w:t>
      </w:r>
      <w:r w:rsidRPr="001130A1">
        <w:rPr>
          <w:rFonts w:ascii="Times New Roman" w:hAnsi="Times New Roman" w:cs="Times New Roman"/>
          <w:b/>
          <w:color w:val="auto"/>
        </w:rPr>
        <w:t xml:space="preserve"> </w:t>
      </w:r>
    </w:p>
    <w:p w14:paraId="240905C9" w14:textId="77777777" w:rsidR="00133842" w:rsidRPr="001130A1" w:rsidRDefault="00133842" w:rsidP="005B4F34">
      <w:pPr>
        <w:pStyle w:val="Body"/>
      </w:pPr>
      <w:r w:rsidRPr="001130A1">
        <w:t xml:space="preserve">The ThorCon design should not need new technology development. ThorCon is a scale-up of the successful Molten Salt Reactor Experiment (MSRE). Currently the designers foresee no technical reason why a full-scale 250 MWe prototype cannot be operating within four years. The intention is to subject this prototype to all the </w:t>
      </w:r>
      <w:r w:rsidR="00C24A33">
        <w:t>conceivable</w:t>
      </w:r>
      <w:r w:rsidR="00C24A33" w:rsidRPr="00C24A33">
        <w:t xml:space="preserve"> potential failure modes</w:t>
      </w:r>
      <w:r w:rsidRPr="001130A1">
        <w:t xml:space="preserve"> that the designers claim the plant can handle. As soon as the prototype passes these tests, commercial production can begin. </w:t>
      </w:r>
    </w:p>
    <w:p w14:paraId="092FA6F2" w14:textId="77777777" w:rsidR="00133842" w:rsidRPr="001130A1" w:rsidRDefault="00133842" w:rsidP="00133842">
      <w:pPr>
        <w:pStyle w:val="Default"/>
        <w:jc w:val="both"/>
        <w:rPr>
          <w:rFonts w:ascii="Times New Roman" w:hAnsi="Times New Roman" w:cs="Times New Roman"/>
          <w:b/>
          <w:i/>
          <w:iCs/>
        </w:rPr>
      </w:pPr>
      <w:r w:rsidRPr="001130A1">
        <w:rPr>
          <w:rFonts w:ascii="Times New Roman" w:hAnsi="Times New Roman" w:cs="Times New Roman"/>
          <w:b/>
          <w:i/>
          <w:iCs/>
        </w:rPr>
        <w:t>ThorCon is Rapidly Deployable</w:t>
      </w:r>
    </w:p>
    <w:p w14:paraId="04244ADD" w14:textId="77777777" w:rsidR="00133842" w:rsidRPr="001130A1" w:rsidRDefault="00133842" w:rsidP="005B4F34">
      <w:pPr>
        <w:pStyle w:val="Body"/>
      </w:pPr>
      <w:r w:rsidRPr="00133842">
        <w:t xml:space="preserve">The entire ThorCon plant including the building is designed to be manufactured in blocks on a shipyard-like assembly line. These 150 to 500 ton, fully outfitted, pre-tested blocks are then barged to the site. A 1 GWe power station will require less than 200 blocks. Site work is limited to excavation and erecting the blocks. This should result in order of magnitude improvements in productivity, quality control, and build time. A single large reactor yard can turn out one hundred 1 GWe ThorCons per year. The philosophy is therefore that ThorCon is much more than a power plant; it is a new system for building power plants. </w:t>
      </w:r>
    </w:p>
    <w:p w14:paraId="7F58B58E" w14:textId="77777777" w:rsidR="00133842" w:rsidRPr="001130A1" w:rsidRDefault="00133842" w:rsidP="00133842">
      <w:pPr>
        <w:pStyle w:val="Default"/>
        <w:jc w:val="both"/>
        <w:rPr>
          <w:rFonts w:ascii="Times New Roman" w:hAnsi="Times New Roman" w:cs="Times New Roman"/>
          <w:b/>
        </w:rPr>
      </w:pPr>
      <w:r w:rsidRPr="001130A1">
        <w:rPr>
          <w:rFonts w:ascii="Times New Roman" w:hAnsi="Times New Roman" w:cs="Times New Roman"/>
          <w:b/>
          <w:i/>
          <w:iCs/>
          <w:lang w:val="nl-NL"/>
        </w:rPr>
        <w:t>ThorCon is Fixable</w:t>
      </w:r>
      <w:r w:rsidRPr="001130A1">
        <w:rPr>
          <w:rFonts w:ascii="Times New Roman" w:hAnsi="Times New Roman" w:cs="Times New Roman"/>
          <w:b/>
        </w:rPr>
        <w:t xml:space="preserve"> </w:t>
      </w:r>
    </w:p>
    <w:p w14:paraId="093A0E69" w14:textId="77777777" w:rsidR="00133842" w:rsidRPr="001130A1" w:rsidRDefault="00133842" w:rsidP="00133842">
      <w:pPr>
        <w:pStyle w:val="Default"/>
        <w:spacing w:after="200"/>
        <w:jc w:val="both"/>
        <w:rPr>
          <w:rFonts w:ascii="Times New Roman" w:hAnsi="Times New Roman" w:cs="Times New Roman"/>
        </w:rPr>
      </w:pPr>
      <w:r w:rsidRPr="00133842">
        <w:rPr>
          <w:rFonts w:ascii="Times New Roman" w:hAnsi="Times New Roman" w:cs="Times New Roman"/>
        </w:rPr>
        <w:t>The design does not foresee any complex repairs to be attempted on site. Except for the building everything else in the nuclear island is replaceable with little or no interruption in power output. Every four years the entire primary loop is changed out, ret</w:t>
      </w:r>
      <w:r w:rsidR="0031314A">
        <w:rPr>
          <w:rFonts w:ascii="Times New Roman" w:hAnsi="Times New Roman" w:cs="Times New Roman"/>
        </w:rPr>
        <w:t xml:space="preserve">urned to a </w:t>
      </w:r>
      <w:r w:rsidR="0031314A">
        <w:rPr>
          <w:rFonts w:ascii="Times New Roman" w:hAnsi="Times New Roman" w:cs="Times New Roman"/>
        </w:rPr>
        <w:lastRenderedPageBreak/>
        <w:t xml:space="preserve">centralized </w:t>
      </w:r>
      <w:r w:rsidR="0031314A" w:rsidRPr="0031314A">
        <w:rPr>
          <w:rFonts w:ascii="Times New Roman" w:hAnsi="Times New Roman" w:cs="Times New Roman"/>
          <w:lang w:val="en-GB"/>
        </w:rPr>
        <w:t>Fuelsalt Handling Facility</w:t>
      </w:r>
      <w:r w:rsidRPr="00133842">
        <w:rPr>
          <w:rFonts w:ascii="Times New Roman" w:hAnsi="Times New Roman" w:cs="Times New Roman"/>
        </w:rPr>
        <w:t>, decontaminated, disassembled, inspected, and refurbished. The instrumentation design and monitoring system is designed to identify incipient problems before they can lead to failures. Major upgrades must be possible without significantly disrupting power generation. A nuclear power plant following such a change-out strategy can in principle operate indefinitely; but decommissioning should be little more than removing, but in this case not replacing, all the replace</w:t>
      </w:r>
      <w:r w:rsidRPr="001130A1">
        <w:rPr>
          <w:rFonts w:ascii="Times New Roman" w:hAnsi="Times New Roman" w:cs="Times New Roman"/>
        </w:rPr>
        <w:t xml:space="preserve">able parts. </w:t>
      </w:r>
    </w:p>
    <w:p w14:paraId="13479582" w14:textId="77777777" w:rsidR="00133842" w:rsidRPr="001130A1" w:rsidRDefault="00133842" w:rsidP="00133842">
      <w:pPr>
        <w:pStyle w:val="Default"/>
        <w:jc w:val="both"/>
        <w:rPr>
          <w:rFonts w:ascii="Times New Roman" w:hAnsi="Times New Roman" w:cs="Times New Roman"/>
          <w:b/>
          <w:i/>
          <w:iCs/>
        </w:rPr>
      </w:pPr>
      <w:r w:rsidRPr="001130A1">
        <w:rPr>
          <w:rFonts w:ascii="Times New Roman" w:hAnsi="Times New Roman" w:cs="Times New Roman"/>
          <w:b/>
          <w:i/>
          <w:iCs/>
        </w:rPr>
        <w:t xml:space="preserve">ThorCon is Cheaper than Coal </w:t>
      </w:r>
    </w:p>
    <w:p w14:paraId="3C3F5B04" w14:textId="77777777" w:rsidR="00133842" w:rsidRPr="00133842" w:rsidRDefault="00133842" w:rsidP="005B4F34">
      <w:pPr>
        <w:pStyle w:val="Body"/>
        <w:rPr>
          <w:rFonts w:eastAsia="Times"/>
        </w:rPr>
      </w:pPr>
      <w:r w:rsidRPr="00133842">
        <w:t xml:space="preserve">ThorCon requires far less resources than a coal plant. Assuming efficient, evidence-based regulation, ThorCon aims to produce clean, reliable, carbon-free electricity at less than the cost of coal. </w:t>
      </w:r>
    </w:p>
    <w:p w14:paraId="65938A88" w14:textId="77777777" w:rsidR="00133842" w:rsidRPr="00133842" w:rsidRDefault="00133842" w:rsidP="001C1656">
      <w:pPr>
        <w:pStyle w:val="Heading2"/>
      </w:pPr>
      <w:r w:rsidRPr="00133842">
        <w:t>Nuclear Steam Supply System</w:t>
      </w:r>
    </w:p>
    <w:p w14:paraId="68367AB1" w14:textId="77777777" w:rsidR="00133842" w:rsidRPr="00133842" w:rsidRDefault="00133842" w:rsidP="005B4F34">
      <w:pPr>
        <w:pStyle w:val="Body"/>
      </w:pPr>
      <w:r w:rsidRPr="00133842">
        <w:t xml:space="preserve">Figure 2 is a cutaway view of the underground structure. ThorCon is divided into 250 MWe power modules. The drawing shows two such modules. Each module contains two replaceable reactors in sealed Cans. The Cans are depicted in red in the drawing. They sit in silos. At any one time, just one of the Cans of each module is producing power. The other Can is in cooldown mode. Every four years the Can that has been cooling is removed and replaced with a new Can. The fuelsalt is transferred to the new Can, and the Can that has been operating goes into cool down mode. </w:t>
      </w:r>
    </w:p>
    <w:tbl>
      <w:tblPr>
        <w:tblW w:w="0" w:type="auto"/>
        <w:tblInd w:w="108" w:type="dxa"/>
        <w:tblLayout w:type="fixed"/>
        <w:tblLook w:val="04A0" w:firstRow="1" w:lastRow="0" w:firstColumn="1" w:lastColumn="0" w:noHBand="0" w:noVBand="1"/>
      </w:tblPr>
      <w:tblGrid>
        <w:gridCol w:w="9072"/>
      </w:tblGrid>
      <w:tr w:rsidR="00133842" w:rsidRPr="00133842" w14:paraId="6274D55E" w14:textId="77777777" w:rsidTr="00133842">
        <w:tc>
          <w:tcPr>
            <w:tcW w:w="9072" w:type="dxa"/>
            <w:shd w:val="clear" w:color="auto" w:fill="auto"/>
          </w:tcPr>
          <w:p w14:paraId="0D0DB8BD" w14:textId="77777777" w:rsidR="00133842" w:rsidRPr="00133842" w:rsidRDefault="00A60B70" w:rsidP="0013384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w:hAnsi="Times New Roman" w:cs="Times New Roman"/>
              </w:rPr>
            </w:pPr>
            <w:bookmarkStart w:id="0" w:name="_GoBack"/>
            <w:r>
              <w:rPr>
                <w:rFonts w:ascii="Times New Roman" w:eastAsia="Times" w:hAnsi="Times New Roman" w:cs="Times New Roman"/>
                <w:noProof/>
                <w:lang w:eastAsia="en-US"/>
              </w:rPr>
              <w:drawing>
                <wp:inline distT="0" distB="0" distL="0" distR="0" wp14:anchorId="771B52F7" wp14:editId="23A8557F">
                  <wp:extent cx="4978400" cy="352425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978400" cy="3524250"/>
                          </a:xfrm>
                          <a:prstGeom prst="rect">
                            <a:avLst/>
                          </a:prstGeom>
                          <a:noFill/>
                          <a:ln>
                            <a:noFill/>
                          </a:ln>
                        </pic:spPr>
                      </pic:pic>
                    </a:graphicData>
                  </a:graphic>
                </wp:inline>
              </w:drawing>
            </w:r>
            <w:bookmarkEnd w:id="0"/>
          </w:p>
        </w:tc>
      </w:tr>
      <w:tr w:rsidR="00133842" w:rsidRPr="00133842" w14:paraId="70856825" w14:textId="77777777" w:rsidTr="00133842">
        <w:tc>
          <w:tcPr>
            <w:tcW w:w="9072" w:type="dxa"/>
            <w:shd w:val="clear" w:color="auto" w:fill="auto"/>
          </w:tcPr>
          <w:p w14:paraId="372A6585" w14:textId="77777777" w:rsidR="00133842" w:rsidRPr="00133842" w:rsidRDefault="00133842" w:rsidP="008B6613">
            <w:pPr>
              <w:pStyle w:val="Default"/>
              <w:jc w:val="center"/>
              <w:rPr>
                <w:rFonts w:ascii="Times New Roman" w:eastAsia="Times" w:hAnsi="Times New Roman" w:cs="Times New Roman"/>
                <w:i/>
              </w:rPr>
            </w:pPr>
            <w:r w:rsidRPr="00133842">
              <w:rPr>
                <w:rFonts w:ascii="Times New Roman" w:hAnsi="Times New Roman" w:cs="Times New Roman"/>
                <w:i/>
              </w:rPr>
              <w:t>Figure 2: Cutaway view of two module s</w:t>
            </w:r>
            <w:r w:rsidR="008B6613">
              <w:rPr>
                <w:rFonts w:ascii="Times New Roman" w:hAnsi="Times New Roman" w:cs="Times New Roman"/>
                <w:i/>
              </w:rPr>
              <w:t>ilo hall</w:t>
            </w:r>
          </w:p>
        </w:tc>
      </w:tr>
    </w:tbl>
    <w:p w14:paraId="48F9428F" w14:textId="77777777" w:rsidR="00133842" w:rsidRPr="00133842" w:rsidRDefault="00133842" w:rsidP="00133842">
      <w:pPr>
        <w:pStyle w:val="Default"/>
        <w:spacing w:after="200"/>
        <w:jc w:val="both"/>
        <w:rPr>
          <w:rFonts w:ascii="Times New Roman" w:hAnsi="Times New Roman" w:cs="Times New Roman"/>
        </w:rPr>
      </w:pPr>
    </w:p>
    <w:tbl>
      <w:tblPr>
        <w:tblW w:w="0" w:type="auto"/>
        <w:tblInd w:w="18" w:type="dxa"/>
        <w:tblLook w:val="04A0" w:firstRow="1" w:lastRow="0" w:firstColumn="1" w:lastColumn="0" w:noHBand="0" w:noVBand="1"/>
      </w:tblPr>
      <w:tblGrid>
        <w:gridCol w:w="4179"/>
        <w:gridCol w:w="4325"/>
      </w:tblGrid>
      <w:tr w:rsidR="00133842" w:rsidRPr="00133842" w14:paraId="5FB57B7A" w14:textId="77777777" w:rsidTr="001130A1">
        <w:tc>
          <w:tcPr>
            <w:tcW w:w="4179" w:type="dxa"/>
            <w:vMerge w:val="restart"/>
            <w:shd w:val="clear" w:color="auto" w:fill="auto"/>
          </w:tcPr>
          <w:p w14:paraId="1D7B502D" w14:textId="77777777" w:rsidR="00133842" w:rsidRPr="00133842" w:rsidRDefault="00133842" w:rsidP="001130A1">
            <w:pPr>
              <w:pStyle w:val="Body"/>
            </w:pPr>
            <w:r w:rsidRPr="00133842">
              <w:lastRenderedPageBreak/>
              <w:t>Figure 3 takes a look inside a Can. The Can contains the reactor, which we call the Pot, a primary loop heat exchanger (PHX), and a primary loop pump (PLP). The pump (blue upper left)</w:t>
            </w:r>
            <w:r w:rsidRPr="001130A1">
              <w:rPr>
                <w:lang w:val="en-US"/>
              </w:rPr>
              <w:t xml:space="preserve"> takes liquid fuelsalt </w:t>
            </w:r>
            <w:r w:rsidRPr="00133842">
              <w:t>—</w:t>
            </w:r>
            <w:r w:rsidRPr="00133842">
              <w:t xml:space="preserve"> a mixture of sodium, beryllium, uranium and thorium fluorides </w:t>
            </w:r>
            <w:r w:rsidRPr="00133842">
              <w:t>—</w:t>
            </w:r>
            <w:r w:rsidRPr="00133842">
              <w:t xml:space="preserve"> from the Pot (orange) at 704</w:t>
            </w:r>
            <w:r w:rsidR="002A6F11">
              <w:t xml:space="preserve"> </w:t>
            </w:r>
            <w:r w:rsidR="002A6F11" w:rsidRPr="00194335">
              <w:rPr>
                <w:vertAlign w:val="superscript"/>
              </w:rPr>
              <w:t>o</w:t>
            </w:r>
            <w:r w:rsidR="002A6F11">
              <w:t>C</w:t>
            </w:r>
            <w:r w:rsidRPr="00133842">
              <w:t xml:space="preserve">, and pushes the fuelsalt over to the PHX at a </w:t>
            </w:r>
            <w:r w:rsidR="001130A1">
              <w:t>rate of just under 3000 kg/s (1</w:t>
            </w:r>
            <w:r w:rsidR="001130A1">
              <w:t> </w:t>
            </w:r>
            <w:r w:rsidR="00F52364">
              <w:t>m</w:t>
            </w:r>
            <w:r w:rsidR="00F52364" w:rsidRPr="00F52364">
              <w:rPr>
                <w:vertAlign w:val="superscript"/>
              </w:rPr>
              <w:t>3</w:t>
            </w:r>
            <w:r w:rsidRPr="00133842">
              <w:t>/sec).</w:t>
            </w:r>
          </w:p>
          <w:p w14:paraId="1EBF9B3A" w14:textId="77777777" w:rsidR="00133842" w:rsidRPr="001130A1" w:rsidRDefault="00133842" w:rsidP="001130A1">
            <w:pPr>
              <w:pStyle w:val="Body"/>
            </w:pPr>
            <w:r w:rsidRPr="00133842">
              <w:t>Flowing downward through the PHX (skinny blue), the fuelsalt transfers heat to a secondary salt, and is cooled to 564</w:t>
            </w:r>
            <w:r w:rsidR="002A6F11" w:rsidRPr="00194335">
              <w:rPr>
                <w:vertAlign w:val="superscript"/>
              </w:rPr>
              <w:t xml:space="preserve"> o</w:t>
            </w:r>
            <w:r w:rsidR="002A6F11" w:rsidRPr="00194335">
              <w:t>C</w:t>
            </w:r>
            <w:r w:rsidRPr="00133842">
              <w:t xml:space="preserve"> in the process. The fuelsalt then flows over to the bottom of the Pot, and rises through the reactor core where the graphite moderator slows the neutrons produced by the fissile uranium, allowing a portion of the uranium in the fuelsalt to fission as it rises through the Pot, heating the salt and (indirectly) converting a portion of the thorium to fissile uranium.</w:t>
            </w:r>
          </w:p>
        </w:tc>
        <w:tc>
          <w:tcPr>
            <w:tcW w:w="4325" w:type="dxa"/>
            <w:shd w:val="clear" w:color="auto" w:fill="auto"/>
          </w:tcPr>
          <w:p w14:paraId="37B2C17C" w14:textId="77777777" w:rsidR="00133842" w:rsidRPr="00133842" w:rsidRDefault="00A60B70" w:rsidP="00133842">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200"/>
              <w:jc w:val="center"/>
              <w:rPr>
                <w:rFonts w:ascii="Times New Roman" w:eastAsia="Times" w:hAnsi="Times New Roman" w:cs="Times New Roman"/>
              </w:rPr>
            </w:pPr>
            <w:r>
              <w:rPr>
                <w:noProof/>
                <w:bdr w:val="none" w:sz="0" w:space="0" w:color="auto"/>
                <w:lang w:eastAsia="en-US"/>
              </w:rPr>
              <w:drawing>
                <wp:anchor distT="0" distB="0" distL="114300" distR="114300" simplePos="0" relativeHeight="251655680" behindDoc="0" locked="0" layoutInCell="1" allowOverlap="1" wp14:anchorId="42BD6A55" wp14:editId="77A51DCF">
                  <wp:simplePos x="0" y="0"/>
                  <wp:positionH relativeFrom="column">
                    <wp:posOffset>445770</wp:posOffset>
                  </wp:positionH>
                  <wp:positionV relativeFrom="paragraph">
                    <wp:posOffset>66040</wp:posOffset>
                  </wp:positionV>
                  <wp:extent cx="2038985" cy="2974975"/>
                  <wp:effectExtent l="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38985" cy="2974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3842" w:rsidRPr="00133842" w14:paraId="27D2B2A1" w14:textId="77777777" w:rsidTr="001130A1">
        <w:trPr>
          <w:trHeight w:val="1071"/>
        </w:trPr>
        <w:tc>
          <w:tcPr>
            <w:tcW w:w="4179" w:type="dxa"/>
            <w:vMerge/>
            <w:shd w:val="clear" w:color="auto" w:fill="auto"/>
          </w:tcPr>
          <w:p w14:paraId="504ED175" w14:textId="77777777" w:rsidR="00133842" w:rsidRPr="00133842" w:rsidRDefault="00133842" w:rsidP="0013384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w:hAnsi="Times New Roman" w:cs="Times New Roman"/>
                <w:i/>
              </w:rPr>
            </w:pPr>
          </w:p>
        </w:tc>
        <w:tc>
          <w:tcPr>
            <w:tcW w:w="4325" w:type="dxa"/>
            <w:shd w:val="clear" w:color="auto" w:fill="auto"/>
          </w:tcPr>
          <w:p w14:paraId="7AC6630C" w14:textId="77777777" w:rsidR="00133842" w:rsidRPr="00133842" w:rsidRDefault="00133842" w:rsidP="0013384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w:hAnsi="Times New Roman" w:cs="Times New Roman"/>
                <w:i/>
              </w:rPr>
            </w:pPr>
            <w:r w:rsidRPr="00133842">
              <w:rPr>
                <w:rFonts w:ascii="Times New Roman" w:eastAsia="Times" w:hAnsi="Times New Roman" w:cs="Times New Roman"/>
                <w:i/>
              </w:rPr>
              <w:t xml:space="preserve">Figure 3: The ThorCon can: a pot, a pump, and a still (right) </w:t>
            </w:r>
          </w:p>
        </w:tc>
      </w:tr>
    </w:tbl>
    <w:p w14:paraId="591B9A49" w14:textId="77777777" w:rsidR="00133842" w:rsidRDefault="00133842" w:rsidP="001130A1">
      <w:pPr>
        <w:pStyle w:val="Body"/>
        <w:rPr>
          <w:lang w:val="en-US"/>
        </w:rPr>
      </w:pPr>
      <w:r w:rsidRPr="00133842">
        <w:rPr>
          <w:lang w:val="en-US"/>
        </w:rPr>
        <w:t>The Pot pressure is 3 bar gage at the maximum stress point. The outlet temperature of 704</w:t>
      </w:r>
      <w:r w:rsidR="002A6F11">
        <w:rPr>
          <w:lang w:val="en-US"/>
        </w:rPr>
        <w:t xml:space="preserve"> </w:t>
      </w:r>
      <w:r w:rsidRPr="00133842">
        <w:rPr>
          <w:vertAlign w:val="superscript"/>
          <w:lang w:val="en-US"/>
        </w:rPr>
        <w:t>o</w:t>
      </w:r>
      <w:r w:rsidRPr="00133842">
        <w:rPr>
          <w:lang w:val="en-US"/>
        </w:rPr>
        <w:t xml:space="preserve">C results in an overall plant </w:t>
      </w:r>
      <w:r w:rsidRPr="00133842">
        <w:t>efficiency of about 45%, and a net electrical output per Can of 250MW. The Can</w:t>
      </w:r>
      <w:r w:rsidRPr="00133842">
        <w:t>’</w:t>
      </w:r>
      <w:r w:rsidRPr="00133842">
        <w:t>s net consumption</w:t>
      </w:r>
      <w:r w:rsidRPr="00133842">
        <w:rPr>
          <w:lang w:val="en-US"/>
        </w:rPr>
        <w:t xml:space="preserve"> of fissile uranium is 112 kg per year. The Can (red) is a cylinder 11.6 m high and 7.3 m in diameter. It weighs about 400 tons. The Can has only one major moving part, the pump impeller. </w:t>
      </w:r>
    </w:p>
    <w:p w14:paraId="12FACD85" w14:textId="77777777" w:rsidR="00133842" w:rsidRDefault="00133842" w:rsidP="001130A1">
      <w:pPr>
        <w:pStyle w:val="Body"/>
        <w:rPr>
          <w:lang w:val="en-US"/>
        </w:rPr>
      </w:pPr>
      <w:r w:rsidRPr="00133842">
        <w:rPr>
          <w:lang w:val="en-US"/>
        </w:rPr>
        <w:t>Directly below the Can is the Fuelsalt Drain Tank (FDT) (green)</w:t>
      </w:r>
      <w:r w:rsidR="00AD6D55">
        <w:rPr>
          <w:lang w:val="en-US"/>
        </w:rPr>
        <w:t xml:space="preserve"> shown in Figure 4</w:t>
      </w:r>
      <w:r w:rsidRPr="00133842">
        <w:rPr>
          <w:lang w:val="en-US"/>
        </w:rPr>
        <w:t xml:space="preserve">. In the bottom of the Can is a fuse valve (grey). The fuse valve is merely a low point in a drain line. At normal operating temperatures, the fuelsalt in the fuse valve </w:t>
      </w:r>
      <w:r w:rsidR="00C24A33">
        <w:rPr>
          <w:lang w:val="en-US"/>
        </w:rPr>
        <w:t>is frozen creating a plug. I</w:t>
      </w:r>
      <w:r w:rsidRPr="00133842">
        <w:rPr>
          <w:lang w:val="en-US"/>
        </w:rPr>
        <w:t xml:space="preserve">f the Can heats up for any reason, the plug will thaw, and the fuel salt will drain to the FDT. Since the drain tank has no moderator, fission will stop almost immediately. This drain is totally passive. There is nothing an operator can do to prevent it. </w:t>
      </w:r>
    </w:p>
    <w:p w14:paraId="3AAB297B" w14:textId="77777777" w:rsidR="008527DC" w:rsidRPr="00133842" w:rsidRDefault="008527DC" w:rsidP="005B4F34">
      <w:pPr>
        <w:pStyle w:val="Body"/>
        <w:rPr>
          <w:lang w:val="en-US"/>
        </w:rPr>
      </w:pPr>
      <w:r w:rsidRPr="00133842">
        <w:rPr>
          <w:lang w:val="en-US"/>
        </w:rPr>
        <w:t>A critically important feature of Th</w:t>
      </w:r>
      <w:r w:rsidR="00AD6D55">
        <w:rPr>
          <w:lang w:val="en-US"/>
        </w:rPr>
        <w:t>orCon is the silo-</w:t>
      </w:r>
      <w:r w:rsidRPr="00133842">
        <w:rPr>
          <w:lang w:val="en-US"/>
        </w:rPr>
        <w:t>coolin</w:t>
      </w:r>
      <w:r w:rsidR="00AD6D55">
        <w:rPr>
          <w:lang w:val="en-US"/>
        </w:rPr>
        <w:t xml:space="preserve">g wall, </w:t>
      </w:r>
      <w:r w:rsidRPr="00133842">
        <w:rPr>
          <w:lang w:val="en-US"/>
        </w:rPr>
        <w:t xml:space="preserve">made up of two concentric steel cylinders, shown in blue in Figure 4. The annulus between these two cylinders is filled with water. The top of this annulus is connected to a condenser in a decay heat pond. The outlet of this condenser is connected to the basement in which the Can silos are located. This basement is flooded. Openings in the bottom of the outer silo wall allow the basement water into the bottom of the annulus. The Can is cooled by thermal radiation to the </w:t>
      </w:r>
      <w:r w:rsidR="00AD6D55">
        <w:rPr>
          <w:lang w:val="en-US"/>
        </w:rPr>
        <w:t>silo-cooling</w:t>
      </w:r>
      <w:r w:rsidRPr="00133842">
        <w:rPr>
          <w:lang w:val="en-US"/>
        </w:rPr>
        <w:t xml:space="preserve"> wall. This heat converts a portion of the water in the wall annulus to steam. This steam/water mixture rises by natural circulation to the cooling pond, where the steam is condensed, and returned to the bottom of the cooling wall via the basement. In this process, some of the water in the pond is evaporated. The decay heat cooling towers return almost all this water to the pond. </w:t>
      </w:r>
    </w:p>
    <w:p w14:paraId="53631612" w14:textId="77777777" w:rsidR="008527DC" w:rsidRDefault="008527DC" w:rsidP="005B4F34">
      <w:pPr>
        <w:pStyle w:val="Body"/>
        <w:rPr>
          <w:lang w:val="en-US"/>
        </w:rPr>
      </w:pPr>
      <w:r w:rsidRPr="00133842">
        <w:rPr>
          <w:lang w:val="en-US"/>
        </w:rPr>
        <w:t xml:space="preserve">The </w:t>
      </w:r>
      <w:r w:rsidR="00AD6D55">
        <w:rPr>
          <w:lang w:val="en-US"/>
        </w:rPr>
        <w:t>silo-cooling</w:t>
      </w:r>
      <w:r w:rsidRPr="00133842">
        <w:rPr>
          <w:lang w:val="en-US"/>
        </w:rPr>
        <w:t xml:space="preserve"> wall also cools the Fuelsalt Drain Tank (FDT). The drain tank is tall, thin rectangular trough that has been wrapped into a circle. This arrangement provides sufficient radiating area to keep the peak tank temperature after a drain within the limits of the tank material. This cooling process is totally passive, requiring neither operator intervention nor any outside power.</w:t>
      </w:r>
    </w:p>
    <w:p w14:paraId="1B5287D5" w14:textId="77777777" w:rsidR="00133842" w:rsidRDefault="00133842" w:rsidP="00481ABE">
      <w:pPr>
        <w:tabs>
          <w:tab w:val="left" w:pos="0"/>
        </w:tabs>
        <w:jc w:val="both"/>
        <w:rPr>
          <w:sz w:val="22"/>
          <w:szCs w:val="22"/>
        </w:rPr>
      </w:pPr>
      <w:r>
        <w:rPr>
          <w:sz w:val="22"/>
          <w:szCs w:val="22"/>
        </w:rPr>
        <w:lastRenderedPageBreak/>
        <w:br w:type="page"/>
      </w: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02"/>
        <w:gridCol w:w="5718"/>
      </w:tblGrid>
      <w:tr w:rsidR="00133842" w:rsidRPr="002920B2" w14:paraId="57BE69FC" w14:textId="77777777" w:rsidTr="00CF083C">
        <w:trPr>
          <w:trHeight w:hRule="exact" w:val="340"/>
        </w:trPr>
        <w:tc>
          <w:tcPr>
            <w:tcW w:w="9020" w:type="dxa"/>
            <w:gridSpan w:val="2"/>
            <w:tcBorders>
              <w:top w:val="nil"/>
              <w:left w:val="nil"/>
              <w:bottom w:val="nil"/>
              <w:right w:val="nil"/>
            </w:tcBorders>
            <w:shd w:val="clear" w:color="auto" w:fill="1F497D"/>
            <w:tcMar>
              <w:top w:w="80" w:type="dxa"/>
              <w:left w:w="80" w:type="dxa"/>
              <w:bottom w:w="80" w:type="dxa"/>
              <w:right w:w="137" w:type="dxa"/>
            </w:tcMar>
          </w:tcPr>
          <w:p w14:paraId="4831C14F" w14:textId="77777777" w:rsidR="00133842" w:rsidRPr="002920B2" w:rsidRDefault="00133842" w:rsidP="00CF083C">
            <w:pPr>
              <w:pStyle w:val="Body"/>
              <w:ind w:left="57" w:right="57"/>
              <w:jc w:val="left"/>
              <w:rPr>
                <w:rFonts w:hAnsi="Times New Roman" w:cs="Times New Roman"/>
                <w:b/>
                <w:bCs/>
                <w:color w:val="FFFFFF"/>
                <w:sz w:val="18"/>
                <w:szCs w:val="18"/>
                <w:u w:color="FFFFFF"/>
                <w:lang w:val="en-US"/>
              </w:rPr>
            </w:pPr>
            <w:r w:rsidRPr="002920B2">
              <w:rPr>
                <w:rFonts w:hAnsi="Times New Roman" w:cs="Times New Roman"/>
                <w:b/>
                <w:bCs/>
                <w:color w:val="FFFFFF"/>
                <w:sz w:val="18"/>
                <w:szCs w:val="18"/>
                <w:u w:color="FFFFFF"/>
                <w:lang w:val="en-US"/>
              </w:rPr>
              <w:lastRenderedPageBreak/>
              <w:t>MAJOR TECHNICAL PARAMETERS</w:t>
            </w:r>
          </w:p>
          <w:p w14:paraId="37D1BFC1" w14:textId="77777777" w:rsidR="00133842" w:rsidRPr="002920B2" w:rsidRDefault="00133842" w:rsidP="00CF083C">
            <w:pPr>
              <w:pStyle w:val="Body"/>
              <w:ind w:left="57" w:right="57"/>
              <w:jc w:val="left"/>
              <w:rPr>
                <w:rFonts w:hAnsi="Times New Roman" w:cs="Times New Roman"/>
                <w:sz w:val="18"/>
                <w:szCs w:val="18"/>
                <w:lang w:val="en-US"/>
              </w:rPr>
            </w:pPr>
          </w:p>
          <w:p w14:paraId="04B6109B" w14:textId="77777777" w:rsidR="00133842" w:rsidRPr="002920B2" w:rsidRDefault="00133842" w:rsidP="00CF083C">
            <w:pPr>
              <w:pStyle w:val="Body"/>
              <w:ind w:left="57" w:right="57"/>
              <w:jc w:val="left"/>
              <w:rPr>
                <w:rFonts w:hAnsi="Times New Roman" w:cs="Times New Roman"/>
                <w:sz w:val="18"/>
                <w:szCs w:val="18"/>
                <w:lang w:val="en-US"/>
              </w:rPr>
            </w:pPr>
          </w:p>
          <w:p w14:paraId="57A7B458" w14:textId="77777777" w:rsidR="00133842" w:rsidRPr="002920B2" w:rsidRDefault="00133842" w:rsidP="00CF083C">
            <w:pPr>
              <w:pStyle w:val="Body"/>
              <w:ind w:left="57" w:right="57"/>
              <w:jc w:val="left"/>
              <w:rPr>
                <w:rFonts w:hAnsi="Times New Roman" w:cs="Times New Roman"/>
              </w:rPr>
            </w:pPr>
          </w:p>
        </w:tc>
      </w:tr>
      <w:tr w:rsidR="00133842" w:rsidRPr="002920B2" w14:paraId="60181E4D"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3EF4D678" w14:textId="77777777" w:rsidR="00133842" w:rsidRPr="007C5407" w:rsidRDefault="00133842" w:rsidP="00CF083C">
            <w:pPr>
              <w:pStyle w:val="Body"/>
              <w:widowControl/>
              <w:ind w:right="57"/>
              <w:jc w:val="left"/>
              <w:rPr>
                <w:rFonts w:hAnsi="Times New Roman" w:cs="Times New Roman"/>
                <w:sz w:val="20"/>
                <w:szCs w:val="20"/>
              </w:rPr>
            </w:pPr>
            <w:r w:rsidRPr="007C5407">
              <w:rPr>
                <w:rFonts w:hAnsi="Times New Roman" w:cs="Times New Roman"/>
                <w:sz w:val="20"/>
                <w:szCs w:val="20"/>
                <w:lang w:val="en-US"/>
              </w:rPr>
              <w:t>Technology developer</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51D47EFA" w14:textId="77777777" w:rsidR="00133842" w:rsidRPr="007C5407" w:rsidRDefault="00133842" w:rsidP="00CF083C">
            <w:pPr>
              <w:pStyle w:val="Body"/>
              <w:ind w:right="57"/>
              <w:jc w:val="left"/>
              <w:rPr>
                <w:rFonts w:hAnsi="Times New Roman" w:cs="Times New Roman"/>
                <w:sz w:val="20"/>
                <w:szCs w:val="20"/>
              </w:rPr>
            </w:pPr>
            <w:r w:rsidRPr="007C5407">
              <w:rPr>
                <w:rFonts w:hAnsi="Times New Roman" w:cs="Times New Roman"/>
                <w:sz w:val="20"/>
                <w:szCs w:val="20"/>
              </w:rPr>
              <w:t>Martingale</w:t>
            </w:r>
          </w:p>
        </w:tc>
      </w:tr>
      <w:tr w:rsidR="00133842" w:rsidRPr="002920B2" w14:paraId="720CA995"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184F55E1" w14:textId="77777777" w:rsidR="00133842" w:rsidRPr="007C5407" w:rsidRDefault="00133842" w:rsidP="00CF083C">
            <w:pPr>
              <w:pStyle w:val="Body"/>
              <w:ind w:right="57"/>
              <w:jc w:val="left"/>
              <w:rPr>
                <w:rFonts w:hAnsi="Times New Roman" w:cs="Times New Roman"/>
                <w:sz w:val="20"/>
                <w:szCs w:val="20"/>
              </w:rPr>
            </w:pPr>
            <w:r w:rsidRPr="007C5407">
              <w:rPr>
                <w:rFonts w:hAnsi="Times New Roman" w:cs="Times New Roman"/>
                <w:sz w:val="20"/>
                <w:szCs w:val="20"/>
                <w:lang w:val="en-US"/>
              </w:rPr>
              <w:t>Country of origin</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369E4D6A" w14:textId="77777777" w:rsidR="00133842" w:rsidRPr="007C5407" w:rsidRDefault="00133842" w:rsidP="00CF083C">
            <w:pPr>
              <w:pStyle w:val="Body"/>
              <w:ind w:right="57"/>
              <w:jc w:val="left"/>
              <w:rPr>
                <w:rFonts w:hAnsi="Times New Roman" w:cs="Times New Roman"/>
                <w:sz w:val="20"/>
                <w:szCs w:val="20"/>
              </w:rPr>
            </w:pPr>
            <w:r>
              <w:rPr>
                <w:rFonts w:hAnsi="Times New Roman" w:cs="Times New Roman"/>
                <w:sz w:val="20"/>
                <w:szCs w:val="20"/>
              </w:rPr>
              <w:t xml:space="preserve">International consortium planning first deployment in </w:t>
            </w:r>
            <w:r w:rsidRPr="007C5407">
              <w:rPr>
                <w:rFonts w:hAnsi="Times New Roman" w:cs="Times New Roman"/>
                <w:sz w:val="20"/>
                <w:szCs w:val="20"/>
              </w:rPr>
              <w:t>Indonesia</w:t>
            </w:r>
          </w:p>
        </w:tc>
      </w:tr>
      <w:tr w:rsidR="00133842" w:rsidRPr="002920B2" w14:paraId="1CAAFE74"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6AD29D4E"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lang w:val="en-US"/>
              </w:rPr>
              <w:t>Reactor type</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2CE9B3FF"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lang w:val="en-US"/>
              </w:rPr>
              <w:t>Thermal Molten Salt Reactor</w:t>
            </w:r>
          </w:p>
        </w:tc>
      </w:tr>
      <w:tr w:rsidR="00133842" w:rsidRPr="002920B2" w14:paraId="53D95D42"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66F0602F"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Electrical capacity (MWe)</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2EA6E62F"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250 (per module)</w:t>
            </w:r>
          </w:p>
        </w:tc>
      </w:tr>
      <w:tr w:rsidR="00133842" w:rsidRPr="002920B2" w14:paraId="50EABF92"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54DB920E"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Thermal capacity (MWth)</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067EFE34"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557 (per module)</w:t>
            </w:r>
          </w:p>
        </w:tc>
      </w:tr>
      <w:tr w:rsidR="00133842" w:rsidRPr="002920B2" w14:paraId="42927476"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58C42419"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Expected capacity factor (%)</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77A9A7AC"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&gt; 90%</w:t>
            </w:r>
          </w:p>
        </w:tc>
      </w:tr>
      <w:tr w:rsidR="00133842" w:rsidRPr="002920B2" w14:paraId="79F28B89"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078A99D4"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Design life (years)</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6B3C0E03"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80 years</w:t>
            </w:r>
          </w:p>
        </w:tc>
      </w:tr>
      <w:tr w:rsidR="00133842" w:rsidRPr="002920B2" w14:paraId="313831E9"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68E0101C"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Plant footprint (m</w:t>
            </w:r>
            <w:r w:rsidRPr="0064292D">
              <w:rPr>
                <w:rFonts w:hAnsi="Times New Roman" w:cs="Times New Roman"/>
                <w:kern w:val="0"/>
                <w:sz w:val="20"/>
                <w:szCs w:val="20"/>
                <w:vertAlign w:val="superscript"/>
                <w:lang w:val="en-US"/>
              </w:rPr>
              <w:t>2</w:t>
            </w:r>
            <w:r w:rsidRPr="0064292D">
              <w:rPr>
                <w:rFonts w:hAnsi="Times New Roman" w:cs="Times New Roman"/>
                <w:kern w:val="0"/>
                <w:sz w:val="20"/>
                <w:szCs w:val="20"/>
                <w:lang w:val="en-US"/>
              </w:rPr>
              <w:t>)</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76D7006C" w14:textId="77777777" w:rsidR="00133842" w:rsidRPr="0064292D" w:rsidRDefault="00133842" w:rsidP="00CF083C">
            <w:pPr>
              <w:pStyle w:val="TableStyle2"/>
              <w:widowControl w:val="0"/>
              <w:ind w:right="57"/>
              <w:rPr>
                <w:rFonts w:ascii="Times New Roman" w:hAnsi="Times New Roman" w:cs="Times New Roman"/>
              </w:rPr>
            </w:pPr>
            <w:r w:rsidRPr="0064292D">
              <w:rPr>
                <w:rFonts w:ascii="Times New Roman" w:hAnsi="Times New Roman" w:cs="Times New Roman"/>
                <w:kern w:val="2"/>
                <w:u w:color="000000"/>
              </w:rPr>
              <w:t>20,000 for 500 MWe</w:t>
            </w:r>
          </w:p>
        </w:tc>
      </w:tr>
      <w:tr w:rsidR="00133842" w:rsidRPr="002920B2" w14:paraId="777BFF7A"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53DF8917"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Coolant/moderator</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419B2234"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NaF, BeF2 salt, graphite moderated</w:t>
            </w:r>
          </w:p>
        </w:tc>
      </w:tr>
      <w:tr w:rsidR="00133842" w:rsidRPr="002920B2" w14:paraId="63B76F5A"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6B04DC4F"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Primary circulation</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3484BF9B"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lang w:val="en-US"/>
              </w:rPr>
              <w:t xml:space="preserve">Forced circulation </w:t>
            </w:r>
          </w:p>
        </w:tc>
      </w:tr>
      <w:tr w:rsidR="00133842" w:rsidRPr="002920B2" w14:paraId="4329AA41"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0F37CBEE"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System pressure (MPa)</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6A972314" w14:textId="77777777" w:rsidR="00133842" w:rsidRPr="0064292D" w:rsidRDefault="00133842" w:rsidP="00CF083C">
            <w:pPr>
              <w:pStyle w:val="Body"/>
              <w:ind w:right="57"/>
              <w:jc w:val="left"/>
              <w:rPr>
                <w:rFonts w:hAnsi="Times New Roman" w:cs="Times New Roman"/>
                <w:sz w:val="20"/>
                <w:szCs w:val="20"/>
              </w:rPr>
            </w:pPr>
            <w:r>
              <w:rPr>
                <w:sz w:val="20"/>
                <w:szCs w:val="20"/>
                <w:lang w:val="en-US"/>
              </w:rPr>
              <w:t xml:space="preserve">0.3 at </w:t>
            </w:r>
            <w:r w:rsidRPr="00B85886">
              <w:rPr>
                <w:sz w:val="20"/>
                <w:szCs w:val="20"/>
                <w:lang w:val="en-US"/>
              </w:rPr>
              <w:t xml:space="preserve">primary loop </w:t>
            </w:r>
            <w:r>
              <w:rPr>
                <w:sz w:val="20"/>
                <w:szCs w:val="20"/>
                <w:lang w:val="en-US"/>
              </w:rPr>
              <w:t xml:space="preserve">max </w:t>
            </w:r>
            <w:r w:rsidRPr="00B85886">
              <w:rPr>
                <w:sz w:val="20"/>
                <w:szCs w:val="20"/>
                <w:lang w:val="en-US"/>
              </w:rPr>
              <w:t>stress</w:t>
            </w:r>
            <w:r>
              <w:rPr>
                <w:sz w:val="20"/>
                <w:szCs w:val="20"/>
                <w:lang w:val="en-US"/>
              </w:rPr>
              <w:t xml:space="preserve"> point, </w:t>
            </w:r>
            <w:r w:rsidRPr="00B85886">
              <w:rPr>
                <w:sz w:val="20"/>
                <w:szCs w:val="20"/>
                <w:lang w:val="en-US"/>
              </w:rPr>
              <w:t>1.05 at exit of primary pump</w:t>
            </w:r>
          </w:p>
        </w:tc>
      </w:tr>
      <w:tr w:rsidR="00133842" w:rsidRPr="002920B2" w14:paraId="27DC7AE5"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30756059"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Core inlet/exit temperatures (</w:t>
            </w:r>
            <w:r w:rsidRPr="0064292D">
              <w:rPr>
                <w:rFonts w:hAnsi="Times New Roman" w:cs="Times New Roman"/>
                <w:kern w:val="0"/>
                <w:sz w:val="20"/>
                <w:szCs w:val="20"/>
                <w:vertAlign w:val="superscript"/>
                <w:lang w:val="en-US"/>
              </w:rPr>
              <w:t>o</w:t>
            </w:r>
            <w:r w:rsidRPr="0064292D">
              <w:rPr>
                <w:rFonts w:hAnsi="Times New Roman" w:cs="Times New Roman"/>
                <w:kern w:val="0"/>
                <w:sz w:val="20"/>
                <w:szCs w:val="20"/>
                <w:lang w:val="en-US"/>
              </w:rPr>
              <w:t>C)</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21FDFCEB"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565 / 704</w:t>
            </w:r>
          </w:p>
        </w:tc>
      </w:tr>
      <w:tr w:rsidR="00133842" w:rsidRPr="00E03B10" w14:paraId="2D4900CA"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50636D85"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Main reactivity control mechanism</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116D685A"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 xml:space="preserve">Negative temperature coeff; salt flow rate, control rod insertion </w:t>
            </w:r>
          </w:p>
        </w:tc>
      </w:tr>
      <w:tr w:rsidR="00133842" w:rsidRPr="002920B2" w14:paraId="52087BC7"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64B012C8" w14:textId="77777777" w:rsidR="00133842" w:rsidRPr="0064292D" w:rsidRDefault="00AD6D55" w:rsidP="00CF083C">
            <w:pPr>
              <w:pStyle w:val="Body"/>
              <w:ind w:right="57"/>
              <w:jc w:val="left"/>
              <w:rPr>
                <w:rFonts w:hAnsi="Times New Roman" w:cs="Times New Roman"/>
                <w:sz w:val="20"/>
                <w:szCs w:val="20"/>
              </w:rPr>
            </w:pPr>
            <w:r>
              <w:rPr>
                <w:rFonts w:hAnsi="Times New Roman" w:cs="Times New Roman"/>
                <w:kern w:val="0"/>
                <w:sz w:val="20"/>
                <w:szCs w:val="20"/>
                <w:lang w:val="en-US"/>
              </w:rPr>
              <w:t>Reactor Pressure Vessel</w:t>
            </w:r>
            <w:r w:rsidR="00133842" w:rsidRPr="0064292D">
              <w:rPr>
                <w:rFonts w:hAnsi="Times New Roman" w:cs="Times New Roman"/>
                <w:kern w:val="0"/>
                <w:sz w:val="20"/>
                <w:szCs w:val="20"/>
                <w:lang w:val="en-US"/>
              </w:rPr>
              <w:t xml:space="preserve"> height (m)</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51CD74D9" w14:textId="77777777" w:rsidR="00133842" w:rsidRPr="0064292D" w:rsidRDefault="00133842" w:rsidP="00CF083C">
            <w:pPr>
              <w:pStyle w:val="TableStyle2"/>
              <w:widowControl w:val="0"/>
              <w:ind w:right="57"/>
              <w:rPr>
                <w:rFonts w:ascii="Times New Roman" w:hAnsi="Times New Roman" w:cs="Times New Roman"/>
              </w:rPr>
            </w:pPr>
            <w:r w:rsidRPr="0064292D">
              <w:rPr>
                <w:rFonts w:ascii="Times New Roman" w:hAnsi="Times New Roman" w:cs="Times New Roman"/>
                <w:kern w:val="2"/>
                <w:u w:color="000000"/>
              </w:rPr>
              <w:t>12 m includes full primary loop and off-gas</w:t>
            </w:r>
          </w:p>
        </w:tc>
      </w:tr>
      <w:tr w:rsidR="00133842" w:rsidRPr="002920B2" w14:paraId="2AC5564E"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2A815E0E"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RPV diameter (m)</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400213FB"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8 m</w:t>
            </w:r>
          </w:p>
        </w:tc>
      </w:tr>
      <w:tr w:rsidR="00133842" w:rsidRPr="002920B2" w14:paraId="50BA7CFB"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6F8CCB2B"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RPV or module weight (metric ton)</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075B32DA"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400</w:t>
            </w:r>
          </w:p>
        </w:tc>
      </w:tr>
      <w:tr w:rsidR="00133842" w:rsidRPr="002920B2" w14:paraId="57DB6754"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1D599455"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Configuration of reactor coolant system</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109C50FB"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Four loops: Fuel salt, secondary salt, solar salt, steam.</w:t>
            </w:r>
          </w:p>
        </w:tc>
      </w:tr>
      <w:tr w:rsidR="00133842" w:rsidRPr="002920B2" w14:paraId="2DCD08F3"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1717D98F"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Power conversion process</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090206D7"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Rankine steam</w:t>
            </w:r>
          </w:p>
        </w:tc>
      </w:tr>
      <w:tr w:rsidR="00133842" w:rsidRPr="002920B2" w14:paraId="2CCC967F"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2DDD1783"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Passive Safety Features:</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15DBD023"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lang w:val="en-US"/>
              </w:rPr>
              <w:t>Fully passive shutdown and cooling. 72 day grace period.</w:t>
            </w:r>
          </w:p>
        </w:tc>
      </w:tr>
      <w:tr w:rsidR="00133842" w:rsidRPr="002920B2" w14:paraId="140DF583"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3FB6606D"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Active Safety Features:</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529E0AB7"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Drain fuel salt, shutdown rods.</w:t>
            </w:r>
          </w:p>
        </w:tc>
      </w:tr>
      <w:tr w:rsidR="00133842" w:rsidRPr="002920B2" w14:paraId="2FFFF8F7"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76904CB2"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Fuel salt</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18DB4C04"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12% heavy metal in NaBe salt.</w:t>
            </w:r>
          </w:p>
        </w:tc>
      </w:tr>
      <w:tr w:rsidR="00133842" w:rsidRPr="002920B2" w14:paraId="1A1BC3A5"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09FEE876" w14:textId="77777777" w:rsidR="00133842" w:rsidRPr="0064292D" w:rsidRDefault="00133842" w:rsidP="00CF083C">
            <w:pPr>
              <w:pStyle w:val="TableStyle2"/>
              <w:widowControl w:val="0"/>
              <w:ind w:right="57"/>
              <w:rPr>
                <w:rFonts w:ascii="Times New Roman" w:hAnsi="Times New Roman" w:cs="Times New Roman"/>
              </w:rPr>
            </w:pPr>
            <w:r w:rsidRPr="0064292D">
              <w:rPr>
                <w:rFonts w:ascii="Times New Roman" w:hAnsi="Times New Roman" w:cs="Times New Roman"/>
                <w:kern w:val="2"/>
                <w:u w:color="000000"/>
              </w:rPr>
              <w:t>Heavy metal composition</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1328AA59"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80% Th, 16% U-238, 4% U-235</w:t>
            </w:r>
          </w:p>
        </w:tc>
      </w:tr>
      <w:tr w:rsidR="00133842" w:rsidRPr="002920B2" w14:paraId="5810C88A"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362D43F8"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Makeup salt</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01954F53"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12% uranium (enriched to 19.7%) in NaBe salt</w:t>
            </w:r>
          </w:p>
        </w:tc>
      </w:tr>
      <w:tr w:rsidR="00133842" w:rsidRPr="002920B2" w14:paraId="3E8F1AD7"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16EA487A"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Fuel enrichment (%)</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34EB364E"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19.7</w:t>
            </w:r>
          </w:p>
        </w:tc>
      </w:tr>
      <w:tr w:rsidR="00133842" w:rsidRPr="002920B2" w14:paraId="54636863"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13056F0B"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Fuel burnup (GWd/ton)</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5281B0AB" w14:textId="77777777" w:rsidR="00133842" w:rsidRPr="0064292D" w:rsidRDefault="00133842" w:rsidP="00CF083C">
            <w:pPr>
              <w:pStyle w:val="TableStyle2"/>
              <w:widowControl w:val="0"/>
              <w:ind w:right="57"/>
              <w:rPr>
                <w:rFonts w:ascii="Times New Roman" w:hAnsi="Times New Roman" w:cs="Times New Roman"/>
              </w:rPr>
            </w:pPr>
            <w:r w:rsidRPr="0064292D">
              <w:rPr>
                <w:rFonts w:ascii="Times New Roman" w:hAnsi="Times New Roman" w:cs="Times New Roman"/>
                <w:kern w:val="2"/>
                <w:u w:color="000000"/>
              </w:rPr>
              <w:t>256 GWd/ton U</w:t>
            </w:r>
          </w:p>
        </w:tc>
      </w:tr>
      <w:tr w:rsidR="00133842" w:rsidRPr="002920B2" w14:paraId="3F65E926"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04A876C2"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Fuel cycle (months)</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4DE0AD51"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96</w:t>
            </w:r>
          </w:p>
        </w:tc>
      </w:tr>
      <w:tr w:rsidR="00133842" w:rsidRPr="002920B2" w14:paraId="2BBA7E07" w14:textId="77777777" w:rsidTr="00CF083C">
        <w:trPr>
          <w:trHeight w:hRule="exact" w:val="51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43AE1FC9"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Approach to engineered safety systems</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0A0638B7" w14:textId="77777777" w:rsidR="00133842" w:rsidRPr="0064292D" w:rsidRDefault="00133842" w:rsidP="00AD6D55">
            <w:pPr>
              <w:pStyle w:val="Body"/>
              <w:jc w:val="left"/>
              <w:rPr>
                <w:rFonts w:hAnsi="Times New Roman" w:cs="Times New Roman"/>
                <w:sz w:val="20"/>
                <w:szCs w:val="20"/>
              </w:rPr>
            </w:pPr>
            <w:r w:rsidRPr="0064292D">
              <w:rPr>
                <w:rFonts w:hAnsi="Times New Roman" w:cs="Times New Roman"/>
                <w:sz w:val="20"/>
                <w:szCs w:val="20"/>
              </w:rPr>
              <w:t>Avoid them. Physical</w:t>
            </w:r>
            <w:r w:rsidR="00AD6D55">
              <w:rPr>
                <w:rFonts w:hAnsi="Times New Roman" w:cs="Times New Roman"/>
                <w:sz w:val="20"/>
                <w:szCs w:val="20"/>
              </w:rPr>
              <w:t xml:space="preserve"> limit on fuel addition rate; hardware</w:t>
            </w:r>
            <w:r w:rsidRPr="0064292D">
              <w:rPr>
                <w:rFonts w:hAnsi="Times New Roman" w:cs="Times New Roman"/>
                <w:sz w:val="20"/>
                <w:szCs w:val="20"/>
              </w:rPr>
              <w:t xml:space="preserve"> limit on pump speed change rate.</w:t>
            </w:r>
          </w:p>
        </w:tc>
      </w:tr>
      <w:tr w:rsidR="00133842" w:rsidRPr="002920B2" w14:paraId="449D5BCF"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2C819934"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Number of safety trains</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02DF1E63"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u w:color="7030A0"/>
              </w:rPr>
              <w:t>Three means to remove decay heat. Two are fully passive.</w:t>
            </w:r>
          </w:p>
        </w:tc>
      </w:tr>
      <w:tr w:rsidR="00133842" w:rsidRPr="002920B2" w14:paraId="75CC13FA"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63D7F59B"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Emergency Safety Systems</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6EF6313E" w14:textId="77777777" w:rsidR="00133842" w:rsidRPr="0064292D" w:rsidRDefault="00133842" w:rsidP="00CF083C">
            <w:pPr>
              <w:pStyle w:val="Body"/>
              <w:ind w:right="57"/>
              <w:jc w:val="left"/>
              <w:rPr>
                <w:rFonts w:hAnsi="Times New Roman" w:cs="Times New Roman"/>
                <w:sz w:val="20"/>
                <w:szCs w:val="20"/>
              </w:rPr>
            </w:pPr>
            <w:r>
              <w:rPr>
                <w:rFonts w:hAnsi="Times New Roman" w:cs="Times New Roman"/>
                <w:sz w:val="20"/>
                <w:szCs w:val="20"/>
                <w:u w:color="7030A0"/>
              </w:rPr>
              <w:t>Three</w:t>
            </w:r>
            <w:r w:rsidRPr="0064292D">
              <w:rPr>
                <w:rFonts w:hAnsi="Times New Roman" w:cs="Times New Roman"/>
                <w:sz w:val="20"/>
                <w:szCs w:val="20"/>
                <w:u w:color="7030A0"/>
              </w:rPr>
              <w:t xml:space="preserve"> levels of containment, 3 cooling systems, 2 shutdown systems</w:t>
            </w:r>
          </w:p>
        </w:tc>
      </w:tr>
      <w:tr w:rsidR="00133842" w:rsidRPr="002920B2" w14:paraId="2562A1DC"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312752C9"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Residual Heat Removal System</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4C9FB153" w14:textId="77777777" w:rsidR="00133842" w:rsidRPr="0064292D" w:rsidRDefault="002A6F11" w:rsidP="00CF083C">
            <w:pPr>
              <w:pStyle w:val="Body"/>
              <w:jc w:val="left"/>
              <w:rPr>
                <w:rFonts w:hAnsi="Times New Roman" w:cs="Times New Roman"/>
                <w:sz w:val="20"/>
                <w:szCs w:val="20"/>
                <w:u w:color="7030A0"/>
              </w:rPr>
            </w:pPr>
            <w:r>
              <w:rPr>
                <w:rFonts w:hAnsi="Times New Roman" w:cs="Times New Roman"/>
                <w:sz w:val="20"/>
                <w:szCs w:val="20"/>
                <w:u w:color="7030A0"/>
                <w:lang w:val="en-US"/>
              </w:rPr>
              <w:t>P</w:t>
            </w:r>
            <w:r w:rsidR="00133842" w:rsidRPr="0064292D">
              <w:rPr>
                <w:rFonts w:hAnsi="Times New Roman" w:cs="Times New Roman"/>
                <w:sz w:val="20"/>
                <w:szCs w:val="20"/>
                <w:u w:color="7030A0"/>
                <w:lang w:val="en-US"/>
              </w:rPr>
              <w:t>rimary cooling to ocean</w:t>
            </w:r>
            <w:r w:rsidR="00133842">
              <w:rPr>
                <w:rFonts w:hAnsi="Times New Roman" w:cs="Times New Roman"/>
                <w:sz w:val="20"/>
                <w:szCs w:val="20"/>
                <w:u w:color="7030A0"/>
                <w:lang w:val="en-US"/>
              </w:rPr>
              <w:t xml:space="preserve">; </w:t>
            </w:r>
            <w:r w:rsidR="00133842" w:rsidRPr="0064292D">
              <w:rPr>
                <w:rFonts w:hAnsi="Times New Roman" w:cs="Times New Roman"/>
                <w:sz w:val="20"/>
                <w:szCs w:val="20"/>
                <w:u w:color="7030A0"/>
                <w:lang w:val="en-US"/>
              </w:rPr>
              <w:t>natural circulation to air</w:t>
            </w:r>
            <w:r w:rsidR="00133842">
              <w:rPr>
                <w:rFonts w:hAnsi="Times New Roman" w:cs="Times New Roman"/>
                <w:sz w:val="20"/>
                <w:szCs w:val="20"/>
                <w:u w:color="7030A0"/>
                <w:lang w:val="en-US"/>
              </w:rPr>
              <w:t xml:space="preserve">; </w:t>
            </w:r>
            <w:r w:rsidR="00133842" w:rsidRPr="0064292D">
              <w:rPr>
                <w:rFonts w:hAnsi="Times New Roman" w:cs="Times New Roman"/>
                <w:sz w:val="20"/>
                <w:szCs w:val="20"/>
                <w:u w:color="7030A0"/>
                <w:lang w:val="en-US"/>
              </w:rPr>
              <w:t>steam release</w:t>
            </w:r>
          </w:p>
        </w:tc>
      </w:tr>
      <w:tr w:rsidR="00133842" w:rsidRPr="002920B2" w14:paraId="50A40BF6"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53E82D31" w14:textId="77777777" w:rsidR="00133842" w:rsidRPr="0064292D" w:rsidRDefault="00133842" w:rsidP="00CF083C">
            <w:pPr>
              <w:pStyle w:val="Body"/>
              <w:ind w:right="57"/>
              <w:jc w:val="left"/>
              <w:rPr>
                <w:rFonts w:hAnsi="Times New Roman" w:cs="Times New Roman"/>
                <w:sz w:val="20"/>
                <w:szCs w:val="20"/>
              </w:rPr>
            </w:pPr>
            <w:r w:rsidRPr="003E7BE3">
              <w:rPr>
                <w:rFonts w:hAnsi="Times New Roman" w:cs="Times New Roman"/>
                <w:kern w:val="0"/>
                <w:sz w:val="20"/>
                <w:szCs w:val="20"/>
                <w:lang w:val="en-US"/>
              </w:rPr>
              <w:t>Refueling</w:t>
            </w:r>
            <w:r w:rsidRPr="0064292D">
              <w:rPr>
                <w:rFonts w:hAnsi="Times New Roman" w:cs="Times New Roman"/>
                <w:kern w:val="0"/>
                <w:sz w:val="20"/>
                <w:szCs w:val="20"/>
                <w:lang w:val="en-US"/>
              </w:rPr>
              <w:t xml:space="preserve"> outage (days)</w:t>
            </w:r>
          </w:p>
        </w:tc>
        <w:tc>
          <w:tcPr>
            <w:tcW w:w="5718" w:type="dxa"/>
            <w:tcBorders>
              <w:top w:val="nil"/>
              <w:left w:val="single" w:sz="4" w:space="0" w:color="000000"/>
              <w:bottom w:val="nil"/>
              <w:right w:val="nil"/>
            </w:tcBorders>
            <w:shd w:val="clear" w:color="auto" w:fill="auto"/>
          </w:tcPr>
          <w:p w14:paraId="0D1A9A74" w14:textId="77777777" w:rsidR="00133842" w:rsidRPr="0064292D" w:rsidRDefault="002A6F11" w:rsidP="00CF083C">
            <w:pPr>
              <w:pStyle w:val="Body"/>
              <w:ind w:right="57"/>
              <w:jc w:val="left"/>
              <w:rPr>
                <w:rFonts w:hAnsi="Times New Roman" w:cs="Times New Roman"/>
                <w:sz w:val="20"/>
                <w:szCs w:val="20"/>
              </w:rPr>
            </w:pPr>
            <w:r>
              <w:rPr>
                <w:rFonts w:hAnsi="Times New Roman" w:cs="Times New Roman"/>
                <w:sz w:val="20"/>
                <w:szCs w:val="20"/>
              </w:rPr>
              <w:t>A</w:t>
            </w:r>
            <w:r w:rsidR="00133842" w:rsidRPr="0064292D">
              <w:rPr>
                <w:rFonts w:hAnsi="Times New Roman" w:cs="Times New Roman"/>
                <w:sz w:val="20"/>
                <w:szCs w:val="20"/>
              </w:rPr>
              <w:t xml:space="preserve">pproximately </w:t>
            </w:r>
            <w:r w:rsidR="00133842">
              <w:rPr>
                <w:rFonts w:hAnsi="Times New Roman" w:cs="Times New Roman"/>
                <w:sz w:val="20"/>
                <w:szCs w:val="20"/>
              </w:rPr>
              <w:t>7</w:t>
            </w:r>
          </w:p>
        </w:tc>
      </w:tr>
      <w:tr w:rsidR="00133842" w:rsidRPr="002920B2" w14:paraId="7DD8FD71"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406BC292"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lang w:val="en-US"/>
              </w:rPr>
              <w:t>Distinguishing features</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01142B97" w14:textId="77777777" w:rsidR="00133842" w:rsidRPr="0064292D" w:rsidRDefault="00133842" w:rsidP="00CF083C">
            <w:pPr>
              <w:pStyle w:val="TableStyle2"/>
              <w:widowControl w:val="0"/>
              <w:ind w:right="57"/>
              <w:rPr>
                <w:rFonts w:ascii="Times New Roman" w:hAnsi="Times New Roman" w:cs="Times New Roman"/>
              </w:rPr>
            </w:pPr>
            <w:r w:rsidRPr="0064292D">
              <w:rPr>
                <w:rFonts w:ascii="Times New Roman" w:hAnsi="Times New Roman" w:cs="Times New Roman"/>
                <w:kern w:val="2"/>
                <w:u w:color="000000"/>
              </w:rPr>
              <w:t>Low cost, full passive safety, short construction time</w:t>
            </w:r>
          </w:p>
        </w:tc>
      </w:tr>
      <w:tr w:rsidR="00133842" w:rsidRPr="002920B2" w14:paraId="138F3B97"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087FE419"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Modules per plant</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2D5E3E78" w14:textId="77777777" w:rsidR="00133842" w:rsidRPr="0064292D" w:rsidRDefault="00133842" w:rsidP="00CF083C">
            <w:pPr>
              <w:pStyle w:val="Body"/>
              <w:ind w:right="57"/>
              <w:jc w:val="left"/>
              <w:rPr>
                <w:rFonts w:hAnsi="Times New Roman" w:cs="Times New Roman"/>
                <w:sz w:val="20"/>
                <w:szCs w:val="20"/>
              </w:rPr>
            </w:pPr>
            <w:r w:rsidRPr="0064292D">
              <w:rPr>
                <w:sz w:val="20"/>
                <w:szCs w:val="20"/>
              </w:rPr>
              <w:t>1-4 per building, arbitrary per generating station</w:t>
            </w:r>
          </w:p>
        </w:tc>
      </w:tr>
      <w:tr w:rsidR="00133842" w:rsidRPr="002920B2" w14:paraId="4E349698"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78EDD9F5"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Target construction duration (months)</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57CF7E7E"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rPr>
              <w:t>6</w:t>
            </w:r>
          </w:p>
        </w:tc>
      </w:tr>
      <w:tr w:rsidR="00133842" w:rsidRPr="002920B2" w14:paraId="2E552471" w14:textId="77777777" w:rsidTr="00CF083C">
        <w:trPr>
          <w:trHeight w:hRule="exact" w:val="300"/>
        </w:trPr>
        <w:tc>
          <w:tcPr>
            <w:tcW w:w="3302" w:type="dxa"/>
            <w:tcBorders>
              <w:top w:val="nil"/>
              <w:left w:val="nil"/>
              <w:bottom w:val="nil"/>
              <w:right w:val="single" w:sz="4" w:space="0" w:color="000000"/>
            </w:tcBorders>
            <w:shd w:val="clear" w:color="auto" w:fill="auto"/>
            <w:tcMar>
              <w:top w:w="57" w:type="dxa"/>
              <w:left w:w="80" w:type="dxa"/>
              <w:bottom w:w="57" w:type="dxa"/>
              <w:right w:w="85" w:type="dxa"/>
            </w:tcMar>
          </w:tcPr>
          <w:p w14:paraId="5282117F"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Seismic design</w:t>
            </w:r>
          </w:p>
        </w:tc>
        <w:tc>
          <w:tcPr>
            <w:tcW w:w="5718" w:type="dxa"/>
            <w:tcBorders>
              <w:top w:val="nil"/>
              <w:left w:val="single" w:sz="4" w:space="0" w:color="000000"/>
              <w:bottom w:val="nil"/>
              <w:right w:val="nil"/>
            </w:tcBorders>
            <w:shd w:val="clear" w:color="auto" w:fill="auto"/>
            <w:tcMar>
              <w:top w:w="0" w:type="dxa"/>
              <w:left w:w="113" w:type="dxa"/>
              <w:bottom w:w="0" w:type="dxa"/>
              <w:right w:w="113" w:type="dxa"/>
            </w:tcMar>
          </w:tcPr>
          <w:p w14:paraId="62E60B87"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rPr>
              <w:t>Target</w:t>
            </w:r>
            <w:r w:rsidR="00AD6D55">
              <w:rPr>
                <w:rFonts w:hAnsi="Times New Roman" w:cs="Times New Roman"/>
                <w:kern w:val="0"/>
                <w:sz w:val="20"/>
                <w:szCs w:val="20"/>
              </w:rPr>
              <w:t xml:space="preserve"> 0.8 peak ground acceleration</w:t>
            </w:r>
          </w:p>
        </w:tc>
      </w:tr>
      <w:tr w:rsidR="00133842" w:rsidRPr="002920B2" w14:paraId="09866BD4" w14:textId="77777777" w:rsidTr="00CF083C">
        <w:trPr>
          <w:trHeight w:hRule="exact" w:val="300"/>
        </w:trPr>
        <w:tc>
          <w:tcPr>
            <w:tcW w:w="3302" w:type="dxa"/>
            <w:tcBorders>
              <w:top w:val="nil"/>
              <w:left w:val="nil"/>
              <w:bottom w:val="nil"/>
              <w:right w:val="single" w:sz="4" w:space="0" w:color="000000"/>
            </w:tcBorders>
            <w:shd w:val="clear" w:color="auto" w:fill="D3DFEE"/>
            <w:tcMar>
              <w:top w:w="57" w:type="dxa"/>
              <w:left w:w="80" w:type="dxa"/>
              <w:bottom w:w="57" w:type="dxa"/>
              <w:right w:w="85" w:type="dxa"/>
            </w:tcMar>
          </w:tcPr>
          <w:p w14:paraId="1363DA32"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kern w:val="0"/>
                <w:sz w:val="20"/>
                <w:szCs w:val="20"/>
                <w:lang w:val="en-US"/>
              </w:rPr>
              <w:t>Design Status</w:t>
            </w:r>
          </w:p>
        </w:tc>
        <w:tc>
          <w:tcPr>
            <w:tcW w:w="5718" w:type="dxa"/>
            <w:tcBorders>
              <w:top w:val="nil"/>
              <w:left w:val="single" w:sz="4" w:space="0" w:color="000000"/>
              <w:bottom w:val="nil"/>
              <w:right w:val="nil"/>
            </w:tcBorders>
            <w:shd w:val="clear" w:color="auto" w:fill="D3DFEE"/>
            <w:tcMar>
              <w:top w:w="0" w:type="dxa"/>
              <w:left w:w="113" w:type="dxa"/>
              <w:bottom w:w="0" w:type="dxa"/>
              <w:right w:w="113" w:type="dxa"/>
            </w:tcMar>
          </w:tcPr>
          <w:p w14:paraId="78B66D27" w14:textId="77777777" w:rsidR="00133842" w:rsidRPr="0064292D" w:rsidRDefault="00133842" w:rsidP="00CF083C">
            <w:pPr>
              <w:pStyle w:val="Body"/>
              <w:ind w:right="57"/>
              <w:jc w:val="left"/>
              <w:rPr>
                <w:rFonts w:hAnsi="Times New Roman" w:cs="Times New Roman"/>
                <w:sz w:val="20"/>
                <w:szCs w:val="20"/>
              </w:rPr>
            </w:pPr>
            <w:r w:rsidRPr="0064292D">
              <w:rPr>
                <w:rFonts w:hAnsi="Times New Roman" w:cs="Times New Roman"/>
                <w:sz w:val="20"/>
                <w:szCs w:val="20"/>
                <w:lang w:val="en-US"/>
              </w:rPr>
              <w:t>Finishing conceptual design</w:t>
            </w:r>
          </w:p>
        </w:tc>
      </w:tr>
    </w:tbl>
    <w:p w14:paraId="04E364D5" w14:textId="77777777" w:rsidR="001130A1" w:rsidRDefault="001130A1" w:rsidP="001130A1">
      <w:pPr>
        <w:pStyle w:val="Body"/>
        <w:rPr>
          <w:lang w:val="en-US"/>
        </w:rPr>
      </w:pPr>
    </w:p>
    <w:p w14:paraId="229FF76D" w14:textId="77777777" w:rsidR="008527DC" w:rsidRPr="00133842" w:rsidRDefault="00133842" w:rsidP="001130A1">
      <w:pPr>
        <w:pStyle w:val="Body"/>
        <w:rPr>
          <w:lang w:val="en-US"/>
        </w:rPr>
      </w:pPr>
      <w:r w:rsidRPr="00133842">
        <w:rPr>
          <w:lang w:val="en-US"/>
        </w:rPr>
        <w:lastRenderedPageBreak/>
        <w:t>Each Can is located in a Silo. The top of the Silo is 14 m underground. Figure 4 shows the secondary salt loop in green. The secondary salt is a mixture of sodium and beryllium fluoride containing no uranium or thorium. Hot secondary salt is pumped out of the top of the Primary Heat Exchanger to a Secondary Heat Exchanger where it transfers its heat to a mixture of sodium and potassium nitrate commonly called solar salt from its use as an energy storage medium in solar plants. The solar salt, shown in purple in Figure 4, in turn transfers its heat to a supercritical steam loop, shown in red.</w:t>
      </w:r>
    </w:p>
    <w:p w14:paraId="6DE3E557" w14:textId="77777777" w:rsidR="00133842" w:rsidRPr="00133842" w:rsidRDefault="00133842" w:rsidP="001130A1">
      <w:pPr>
        <w:pStyle w:val="Body"/>
        <w:rPr>
          <w:lang w:val="en-US"/>
        </w:rPr>
      </w:pPr>
      <w:r w:rsidRPr="00133842">
        <w:rPr>
          <w:lang w:val="en-US"/>
        </w:rPr>
        <w:t>ThorCon is a high temperature reactor that translates to thermal efficiency of up to 45% compared to about 32% for standard light water reactors. This reduces capital costs and cuts cooling water requirements by 60%. It also allows us to use the same steam cycle as a modern coal plant.</w:t>
      </w:r>
    </w:p>
    <w:p w14:paraId="5AE22527" w14:textId="77777777" w:rsidR="00133842" w:rsidRPr="00133842" w:rsidRDefault="00133842" w:rsidP="001C1656">
      <w:pPr>
        <w:pStyle w:val="Heading2"/>
      </w:pPr>
      <w:r w:rsidRPr="00133842">
        <w:t>Reactor Core</w:t>
      </w:r>
    </w:p>
    <w:p w14:paraId="30B82E66" w14:textId="77777777" w:rsidR="00133842" w:rsidRPr="00133842" w:rsidRDefault="00133842" w:rsidP="001130A1">
      <w:pPr>
        <w:pStyle w:val="Body"/>
        <w:rPr>
          <w:lang w:val="en-US"/>
        </w:rPr>
      </w:pPr>
      <w:r w:rsidRPr="00133842">
        <w:rPr>
          <w:lang w:val="en-US"/>
        </w:rPr>
        <w:t xml:space="preserve">The reactor core is inside the pot (Figure 3). The core </w:t>
      </w:r>
      <w:r w:rsidRPr="00133842">
        <w:t>is 90% filled with graphite slabs, the moderator.</w:t>
      </w:r>
      <w:r w:rsidRPr="00133842">
        <w:rPr>
          <w:lang w:val="en-US"/>
        </w:rPr>
        <w:t xml:space="preserve"> The core is 5m diameter, and 5.7m high.</w:t>
      </w:r>
    </w:p>
    <w:tbl>
      <w:tblPr>
        <w:tblW w:w="0" w:type="auto"/>
        <w:tblLook w:val="04A0" w:firstRow="1" w:lastRow="0" w:firstColumn="1" w:lastColumn="0" w:noHBand="0" w:noVBand="1"/>
      </w:tblPr>
      <w:tblGrid>
        <w:gridCol w:w="8522"/>
      </w:tblGrid>
      <w:tr w:rsidR="00133842" w:rsidRPr="00133842" w14:paraId="2A8D62D4" w14:textId="77777777" w:rsidTr="00133842">
        <w:tc>
          <w:tcPr>
            <w:tcW w:w="9236" w:type="dxa"/>
            <w:shd w:val="clear" w:color="auto" w:fill="auto"/>
          </w:tcPr>
          <w:p w14:paraId="24D8C1BE" w14:textId="77777777" w:rsidR="00133842" w:rsidRPr="00133842" w:rsidRDefault="00A60B70" w:rsidP="00133842">
            <w:pPr>
              <w:tabs>
                <w:tab w:val="left" w:pos="0"/>
              </w:tabs>
              <w:jc w:val="both"/>
              <w:rPr>
                <w:sz w:val="22"/>
                <w:szCs w:val="22"/>
                <w:lang w:val="en-US"/>
              </w:rPr>
            </w:pPr>
            <w:r>
              <w:rPr>
                <w:noProof/>
                <w:sz w:val="22"/>
                <w:szCs w:val="22"/>
                <w:lang w:val="en-US" w:eastAsia="en-US"/>
              </w:rPr>
              <w:drawing>
                <wp:inline distT="0" distB="0" distL="0" distR="0" wp14:anchorId="147593B9" wp14:editId="7DB0EE0E">
                  <wp:extent cx="5721350" cy="4330700"/>
                  <wp:effectExtent l="0" t="0" r="0" b="1270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21350" cy="4330700"/>
                          </a:xfrm>
                          <a:prstGeom prst="rect">
                            <a:avLst/>
                          </a:prstGeom>
                          <a:noFill/>
                          <a:ln>
                            <a:noFill/>
                          </a:ln>
                        </pic:spPr>
                      </pic:pic>
                    </a:graphicData>
                  </a:graphic>
                </wp:inline>
              </w:drawing>
            </w:r>
          </w:p>
        </w:tc>
      </w:tr>
      <w:tr w:rsidR="00133842" w:rsidRPr="00133842" w14:paraId="7D7E916A" w14:textId="77777777" w:rsidTr="00133842">
        <w:trPr>
          <w:trHeight w:hRule="exact" w:val="312"/>
        </w:trPr>
        <w:tc>
          <w:tcPr>
            <w:tcW w:w="9236" w:type="dxa"/>
            <w:shd w:val="clear" w:color="auto" w:fill="auto"/>
          </w:tcPr>
          <w:p w14:paraId="0D151977" w14:textId="77777777" w:rsidR="00133842" w:rsidRPr="00133842" w:rsidRDefault="00133842" w:rsidP="00133842">
            <w:pPr>
              <w:tabs>
                <w:tab w:val="left" w:pos="0"/>
              </w:tabs>
              <w:jc w:val="both"/>
              <w:rPr>
                <w:i/>
                <w:sz w:val="22"/>
                <w:szCs w:val="22"/>
                <w:lang w:val="en-US"/>
              </w:rPr>
            </w:pPr>
            <w:r w:rsidRPr="00133842">
              <w:rPr>
                <w:i/>
                <w:sz w:val="22"/>
                <w:szCs w:val="22"/>
                <w:lang w:val="en-US"/>
              </w:rPr>
              <w:t>Figure 4: Silo Hall Cross-Section</w:t>
            </w:r>
          </w:p>
        </w:tc>
      </w:tr>
    </w:tbl>
    <w:p w14:paraId="7B9D8FA2" w14:textId="77777777" w:rsidR="00133842" w:rsidRPr="00133842" w:rsidRDefault="00133842" w:rsidP="00133842">
      <w:pPr>
        <w:tabs>
          <w:tab w:val="left" w:pos="0"/>
        </w:tabs>
        <w:jc w:val="both"/>
        <w:rPr>
          <w:sz w:val="22"/>
          <w:szCs w:val="22"/>
          <w:lang w:val="en-US"/>
        </w:rPr>
      </w:pPr>
    </w:p>
    <w:p w14:paraId="669C2B11" w14:textId="77777777" w:rsidR="00133842" w:rsidRPr="00133842" w:rsidRDefault="00133842" w:rsidP="00133842">
      <w:pPr>
        <w:tabs>
          <w:tab w:val="left" w:pos="0"/>
        </w:tabs>
        <w:jc w:val="both"/>
        <w:rPr>
          <w:sz w:val="22"/>
          <w:szCs w:val="22"/>
        </w:rPr>
      </w:pPr>
      <w:r w:rsidRPr="00133842">
        <w:rPr>
          <w:b/>
          <w:bCs/>
          <w:i/>
          <w:iCs/>
          <w:sz w:val="22"/>
          <w:szCs w:val="22"/>
        </w:rPr>
        <w:t>Fuel Characteristics</w:t>
      </w:r>
    </w:p>
    <w:p w14:paraId="102D16B3" w14:textId="77777777" w:rsidR="00133842" w:rsidRDefault="00133842" w:rsidP="001130A1">
      <w:pPr>
        <w:pStyle w:val="Body"/>
        <w:rPr>
          <w:lang w:val="en-US"/>
        </w:rPr>
      </w:pPr>
      <w:r w:rsidRPr="00133842">
        <w:rPr>
          <w:lang w:val="en-US"/>
        </w:rPr>
        <w:t>The fuelsalt is NaF-BeF</w:t>
      </w:r>
      <w:r w:rsidRPr="005B4F34">
        <w:rPr>
          <w:vertAlign w:val="subscript"/>
          <w:lang w:val="en-US"/>
        </w:rPr>
        <w:t>2</w:t>
      </w:r>
      <w:r w:rsidRPr="00133842">
        <w:rPr>
          <w:lang w:val="en-US"/>
        </w:rPr>
        <w:t>-ThF</w:t>
      </w:r>
      <w:r w:rsidRPr="005B4F34">
        <w:rPr>
          <w:vertAlign w:val="subscript"/>
          <w:lang w:val="en-US"/>
        </w:rPr>
        <w:t>4</w:t>
      </w:r>
      <w:r w:rsidRPr="00133842">
        <w:rPr>
          <w:lang w:val="en-US"/>
        </w:rPr>
        <w:t>-UF</w:t>
      </w:r>
      <w:r w:rsidRPr="005B4F34">
        <w:rPr>
          <w:vertAlign w:val="subscript"/>
          <w:lang w:val="en-US"/>
        </w:rPr>
        <w:t>4</w:t>
      </w:r>
      <w:r w:rsidRPr="00133842">
        <w:rPr>
          <w:lang w:val="en-US"/>
        </w:rPr>
        <w:t xml:space="preserve"> 76/12/9.5/2.5 where the uranium is 19.7% enriched. As fissile is consumed more fissile (either U</w:t>
      </w:r>
      <w:r w:rsidR="005B4F34">
        <w:rPr>
          <w:lang w:val="en-US"/>
        </w:rPr>
        <w:t>-</w:t>
      </w:r>
      <w:r w:rsidRPr="00133842">
        <w:rPr>
          <w:lang w:val="en-US"/>
        </w:rPr>
        <w:t>233 or Pu</w:t>
      </w:r>
      <w:r w:rsidR="005B4F34">
        <w:rPr>
          <w:lang w:val="en-US"/>
        </w:rPr>
        <w:t>-</w:t>
      </w:r>
      <w:r w:rsidRPr="00133842">
        <w:rPr>
          <w:lang w:val="en-US"/>
        </w:rPr>
        <w:t>239) is generated but not enough to replace the fuel burned. The reactor has no excess reactivity, no burnable poisons, no poison control rods. Makeup fuel must be added daily.</w:t>
      </w:r>
    </w:p>
    <w:p w14:paraId="2CCC9D9B" w14:textId="77777777" w:rsidR="00133842" w:rsidRPr="00133842" w:rsidRDefault="00133842" w:rsidP="008527DC">
      <w:pPr>
        <w:keepNext/>
        <w:tabs>
          <w:tab w:val="left" w:pos="0"/>
        </w:tabs>
        <w:jc w:val="both"/>
        <w:rPr>
          <w:sz w:val="22"/>
          <w:szCs w:val="22"/>
        </w:rPr>
      </w:pPr>
      <w:r w:rsidRPr="00133842">
        <w:rPr>
          <w:b/>
          <w:bCs/>
          <w:i/>
          <w:iCs/>
          <w:sz w:val="22"/>
          <w:szCs w:val="22"/>
          <w:lang w:val="de-DE"/>
        </w:rPr>
        <w:t>Fuel Handling System</w:t>
      </w:r>
    </w:p>
    <w:p w14:paraId="40C70F36" w14:textId="77777777" w:rsidR="00133842" w:rsidRDefault="00133842" w:rsidP="001130A1">
      <w:pPr>
        <w:pStyle w:val="Body"/>
        <w:rPr>
          <w:lang w:val="en-US"/>
        </w:rPr>
      </w:pPr>
      <w:r w:rsidRPr="00133842">
        <w:rPr>
          <w:lang w:val="en-US"/>
        </w:rPr>
        <w:t xml:space="preserve">Makeup fuel is added by applying gas pressure to the makeup fuelsalt tank which forces </w:t>
      </w:r>
      <w:r w:rsidRPr="00133842">
        <w:rPr>
          <w:lang w:val="en-US"/>
        </w:rPr>
        <w:lastRenderedPageBreak/>
        <w:t xml:space="preserve">makeup fuel into the primary loop. The makeup fuel composition is </w:t>
      </w:r>
      <w:r w:rsidRPr="00133842">
        <w:t>NaF-BeF</w:t>
      </w:r>
      <w:r w:rsidRPr="005B4F34">
        <w:rPr>
          <w:vertAlign w:val="subscript"/>
        </w:rPr>
        <w:t>2</w:t>
      </w:r>
      <w:r w:rsidRPr="00133842">
        <w:t>-UF</w:t>
      </w:r>
      <w:r w:rsidRPr="005B4F34">
        <w:rPr>
          <w:vertAlign w:val="subscript"/>
        </w:rPr>
        <w:t>4</w:t>
      </w:r>
      <w:r w:rsidRPr="00133842">
        <w:t xml:space="preserve"> 76/12/</w:t>
      </w:r>
      <w:r w:rsidRPr="00133842">
        <w:rPr>
          <w:lang w:val="en-US"/>
        </w:rPr>
        <w:t>12 where the uranium is 19.7% enriched. The makeup fuel addition rate is physically limited to ensure the adding reactivity rate stays within acceptable limits. Excess fuelsalt flows into a holding tank.</w:t>
      </w:r>
    </w:p>
    <w:p w14:paraId="2F9F6488" w14:textId="77777777" w:rsidR="00133842" w:rsidRPr="00133842" w:rsidRDefault="00133842" w:rsidP="00133842">
      <w:pPr>
        <w:tabs>
          <w:tab w:val="left" w:pos="0"/>
        </w:tabs>
        <w:jc w:val="both"/>
        <w:rPr>
          <w:sz w:val="22"/>
          <w:szCs w:val="22"/>
        </w:rPr>
      </w:pPr>
      <w:r w:rsidRPr="00133842">
        <w:rPr>
          <w:b/>
          <w:bCs/>
          <w:i/>
          <w:iCs/>
          <w:sz w:val="22"/>
          <w:szCs w:val="22"/>
          <w:lang w:val="en-US"/>
        </w:rPr>
        <w:t xml:space="preserve">Reactivity Control </w:t>
      </w:r>
    </w:p>
    <w:p w14:paraId="10E08E0D" w14:textId="77777777" w:rsidR="00133842" w:rsidRDefault="00133842" w:rsidP="001130A1">
      <w:pPr>
        <w:pStyle w:val="Body"/>
        <w:rPr>
          <w:lang w:val="en-US"/>
        </w:rPr>
      </w:pPr>
      <w:r w:rsidRPr="00133842">
        <w:rPr>
          <w:lang w:val="en-US"/>
        </w:rPr>
        <w:t>The primary reactivity control is temperature and fuelsalt flow rate. For slow reactivity control makeup fuelsalt (or makeup fertile salt with no fissile) additions allow modest daily increase or decrease of the reactivity.</w:t>
      </w:r>
    </w:p>
    <w:p w14:paraId="11B637A2" w14:textId="77777777" w:rsidR="00133842" w:rsidRPr="00133842" w:rsidRDefault="00133842" w:rsidP="00133842">
      <w:pPr>
        <w:tabs>
          <w:tab w:val="left" w:pos="0"/>
        </w:tabs>
        <w:jc w:val="both"/>
        <w:rPr>
          <w:sz w:val="22"/>
          <w:szCs w:val="22"/>
        </w:rPr>
      </w:pPr>
      <w:r w:rsidRPr="00133842">
        <w:rPr>
          <w:b/>
          <w:bCs/>
          <w:i/>
          <w:iCs/>
          <w:sz w:val="22"/>
          <w:szCs w:val="22"/>
          <w:lang w:val="en-US"/>
        </w:rPr>
        <w:t>Reactor Pressure Vessel</w:t>
      </w:r>
    </w:p>
    <w:p w14:paraId="1680EA17" w14:textId="77777777" w:rsidR="00DC0596" w:rsidRDefault="00133842" w:rsidP="001130A1">
      <w:pPr>
        <w:pStyle w:val="Body"/>
        <w:rPr>
          <w:lang w:val="en-US"/>
        </w:rPr>
      </w:pPr>
      <w:r w:rsidRPr="00133842">
        <w:rPr>
          <w:lang w:val="en-US"/>
        </w:rPr>
        <w:t>The ThorCon reactor is never under high pressure so that the typical term Reactor Pressure Vessel does not really apply. In the design the Can plus the Fuel Drain Tank fulfill the same function since all radioactive material (except tritium) should be contained within these structures. Since no high pressure is present that can act as a driving force to spread the content into the environment, the RPV does not have the central safety importance in an MSR that it does in a LWR.</w:t>
      </w:r>
    </w:p>
    <w:p w14:paraId="6AA13C96" w14:textId="77777777" w:rsidR="00FC3927" w:rsidRPr="001C1656" w:rsidRDefault="00FC3927" w:rsidP="001C1656">
      <w:pPr>
        <w:pStyle w:val="Heading2"/>
      </w:pPr>
      <w:r w:rsidRPr="00FC3927">
        <w:t xml:space="preserve">Shipyard productivity, shipyard quality </w:t>
      </w:r>
    </w:p>
    <w:p w14:paraId="469E243A" w14:textId="77777777" w:rsidR="00FC3927" w:rsidRPr="00FC3927" w:rsidRDefault="00FC3927" w:rsidP="001130A1">
      <w:pPr>
        <w:pStyle w:val="Body"/>
        <w:rPr>
          <w:lang w:val="en-US"/>
        </w:rPr>
      </w:pPr>
      <w:r w:rsidRPr="00FC3927">
        <w:rPr>
          <w:lang w:val="en-US"/>
        </w:rPr>
        <w:t xml:space="preserve">If we are to </w:t>
      </w:r>
      <w:r w:rsidR="00E2274A">
        <w:rPr>
          <w:lang w:val="en-US"/>
        </w:rPr>
        <w:t>overcome</w:t>
      </w:r>
      <w:r w:rsidRPr="00FC3927">
        <w:rPr>
          <w:lang w:val="en-US"/>
        </w:rPr>
        <w:t xml:space="preserve"> coal</w:t>
      </w:r>
      <w:r w:rsidRPr="00FC3927">
        <w:rPr>
          <w:lang w:val="en-US"/>
        </w:rPr>
        <w:t>’</w:t>
      </w:r>
      <w:r w:rsidRPr="00FC3927">
        <w:rPr>
          <w:lang w:val="en-US"/>
        </w:rPr>
        <w:t>s dominance of electricity production, we will need 100 one GWe ThorCons per ye</w:t>
      </w:r>
      <w:r w:rsidR="002073AF">
        <w:rPr>
          <w:lang w:val="en-US"/>
        </w:rPr>
        <w:t>ar for the foreseeable future, a</w:t>
      </w:r>
      <w:r w:rsidRPr="00FC3927">
        <w:rPr>
          <w:lang w:val="en-US"/>
        </w:rPr>
        <w:t>nd we need them soon. We need a system for producing nuclear power plants, not individual fortresses. Fortunately</w:t>
      </w:r>
      <w:r w:rsidR="002073AF">
        <w:rPr>
          <w:lang w:val="en-US"/>
        </w:rPr>
        <w:t>,</w:t>
      </w:r>
      <w:r w:rsidRPr="00FC3927">
        <w:rPr>
          <w:lang w:val="en-US"/>
        </w:rPr>
        <w:t xml:space="preserve"> such a system </w:t>
      </w:r>
      <w:r>
        <w:rPr>
          <w:lang w:val="en-US"/>
        </w:rPr>
        <w:t>exists. It</w:t>
      </w:r>
      <w:r>
        <w:rPr>
          <w:lang w:val="en-US"/>
        </w:rPr>
        <w:t>’</w:t>
      </w:r>
      <w:r>
        <w:rPr>
          <w:lang w:val="en-US"/>
        </w:rPr>
        <w:t>s called a shipyard.</w:t>
      </w:r>
    </w:p>
    <w:p w14:paraId="3BE0A7D4" w14:textId="77777777" w:rsidR="002A6F11" w:rsidRPr="002A6F11" w:rsidRDefault="00FC3927" w:rsidP="005B4F34">
      <w:pPr>
        <w:pStyle w:val="Body"/>
        <w:rPr>
          <w:lang w:val="en-US"/>
        </w:rPr>
      </w:pPr>
      <w:r w:rsidRPr="002A6F11">
        <w:rPr>
          <w:lang w:val="en-US"/>
        </w:rPr>
        <w:t>ThorCon</w:t>
      </w:r>
      <w:r w:rsidRPr="002A6F11">
        <w:rPr>
          <w:lang w:val="en-US"/>
        </w:rPr>
        <w:t>’</w:t>
      </w:r>
      <w:r w:rsidRPr="002A6F11">
        <w:rPr>
          <w:lang w:val="en-US"/>
        </w:rPr>
        <w:t xml:space="preserve">s genesis is in ship production. </w:t>
      </w:r>
      <w:r w:rsidR="00DC0596" w:rsidRPr="002A6F11">
        <w:rPr>
          <w:lang w:val="en-US"/>
        </w:rPr>
        <w:t>Figure 5</w:t>
      </w:r>
      <w:r w:rsidR="00A60B70">
        <w:rPr>
          <w:noProof/>
          <w:bdr w:val="none" w:sz="0" w:space="0" w:color="auto"/>
          <w:lang w:val="en-US" w:eastAsia="en-US"/>
        </w:rPr>
        <mc:AlternateContent>
          <mc:Choice Requires="wps">
            <w:drawing>
              <wp:anchor distT="0" distB="0" distL="114300" distR="114300" simplePos="0" relativeHeight="251658752" behindDoc="0" locked="0" layoutInCell="1" allowOverlap="1" wp14:anchorId="07A984BA" wp14:editId="0D558DF1">
                <wp:simplePos x="0" y="0"/>
                <wp:positionH relativeFrom="column">
                  <wp:posOffset>3314700</wp:posOffset>
                </wp:positionH>
                <wp:positionV relativeFrom="paragraph">
                  <wp:posOffset>3429000</wp:posOffset>
                </wp:positionV>
                <wp:extent cx="2204720" cy="438150"/>
                <wp:effectExtent l="0" t="0" r="5080" b="19050"/>
                <wp:wrapSquare wrapText="bothSides"/>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7882" w14:textId="77777777" w:rsidR="00904194" w:rsidRPr="00DC0596" w:rsidRDefault="00904194" w:rsidP="00904194">
                            <w:pPr>
                              <w:pStyle w:val="Caption"/>
                              <w:rPr>
                                <w:b w:val="0"/>
                                <w:i/>
                                <w:noProof/>
                                <w:lang w:eastAsia="en-US"/>
                              </w:rPr>
                            </w:pPr>
                            <w:r w:rsidRPr="00DC0596">
                              <w:rPr>
                                <w:b w:val="0"/>
                                <w:i/>
                              </w:rPr>
                              <w:t>Figure 5</w:t>
                            </w:r>
                            <w:r>
                              <w:rPr>
                                <w:b w:val="0"/>
                                <w:i/>
                              </w:rPr>
                              <w:t>: The Hellespont</w:t>
                            </w:r>
                            <w:r w:rsidRPr="00DC0596">
                              <w:rPr>
                                <w:b w:val="0"/>
                                <w:i/>
                              </w:rPr>
                              <w:t xml:space="preserve"> Metropolis, 500,000 tons on the move, 89 million dollars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61pt;margin-top:270pt;width:173.6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" filled="f" stroked="f">
                <v:textbox style="mso-fit-shape-to-text:t" inset="0,0,0,0">
                  <w:txbxContent>
                    <w:p w14:paraId="6B5A7882" w14:textId="77777777" w:rsidR="00904194" w:rsidRPr="00DC0596" w:rsidRDefault="00904194" w:rsidP="00904194">
                      <w:pPr>
                        <w:pStyle w:val="Caption"/>
                        <w:rPr>
                          <w:b w:val="0"/>
                          <w:i/>
                          <w:noProof/>
                          <w:lang w:eastAsia="en-US"/>
                        </w:rPr>
                      </w:pPr>
                      <w:r w:rsidRPr="00DC0596">
                        <w:rPr>
                          <w:b w:val="0"/>
                          <w:i/>
                        </w:rPr>
                        <w:t>Figure 5</w:t>
                      </w:r>
                      <w:r>
                        <w:rPr>
                          <w:b w:val="0"/>
                          <w:i/>
                        </w:rPr>
                        <w:t>: The Hellespont</w:t>
                      </w:r>
                      <w:r w:rsidRPr="00DC0596">
                        <w:rPr>
                          <w:b w:val="0"/>
                          <w:i/>
                        </w:rPr>
                        <w:t xml:space="preserve"> Metropolis, 500,000 tons on the move, 89 million dollars</w:t>
                      </w:r>
                    </w:p>
                  </w:txbxContent>
                </v:textbox>
                <w10:wrap type="square"/>
              </v:shape>
            </w:pict>
          </mc:Fallback>
        </mc:AlternateContent>
      </w:r>
      <w:r w:rsidR="00A60B70">
        <w:rPr>
          <w:noProof/>
          <w:bdr w:val="none" w:sz="0" w:space="0" w:color="auto"/>
          <w:lang w:val="en-US" w:eastAsia="en-US"/>
        </w:rPr>
        <w:drawing>
          <wp:anchor distT="0" distB="0" distL="114300" distR="114300" simplePos="0" relativeHeight="251657728" behindDoc="0" locked="0" layoutInCell="1" allowOverlap="1" wp14:anchorId="26331D23" wp14:editId="11F17F3D">
            <wp:simplePos x="0" y="0"/>
            <wp:positionH relativeFrom="column">
              <wp:posOffset>3314700</wp:posOffset>
            </wp:positionH>
            <wp:positionV relativeFrom="paragraph">
              <wp:posOffset>57150</wp:posOffset>
            </wp:positionV>
            <wp:extent cx="2204720" cy="3314700"/>
            <wp:effectExtent l="0" t="0" r="5080" b="1270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0472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F11">
        <w:rPr>
          <w:lang w:val="en-US"/>
        </w:rPr>
        <w:t xml:space="preserve"> shows one of eight ships built by ThorCon</w:t>
      </w:r>
      <w:r w:rsidRPr="002A6F11">
        <w:rPr>
          <w:lang w:val="en-US"/>
        </w:rPr>
        <w:t>’</w:t>
      </w:r>
      <w:r w:rsidRPr="002A6F11">
        <w:rPr>
          <w:lang w:val="en-US"/>
        </w:rPr>
        <w:t xml:space="preserve">s predecessor company. This ship is the largest double hull tanker ever built. She can carry 440,000 tons of oil. Her steel weight is 67,000 tons. She required 700,000 man-hours of direct labor, a little more than 10 man-hours per ton of ship steel. About 40% of this was expended on </w:t>
      </w:r>
      <w:r w:rsidR="002A6F11" w:rsidRPr="002A6F11">
        <w:rPr>
          <w:lang w:val="en-US"/>
        </w:rPr>
        <w:t>hull steel,</w:t>
      </w:r>
      <w:r w:rsidR="001130A1" w:rsidRPr="002A6F11">
        <w:rPr>
          <w:lang w:val="en-US"/>
        </w:rPr>
        <w:t xml:space="preserve"> the rest on outfit</w:t>
      </w:r>
      <w:r w:rsidRPr="002A6F11">
        <w:rPr>
          <w:lang w:val="en-US"/>
        </w:rPr>
        <w:t>ting. She was built in less than 12 months and cost 89 million dollars in 2002.</w:t>
      </w:r>
    </w:p>
    <w:p w14:paraId="349332ED" w14:textId="77777777" w:rsidR="002A6F11" w:rsidRDefault="002A6F11" w:rsidP="002A6F11">
      <w:pPr>
        <w:rPr>
          <w:lang w:val="en-US"/>
        </w:rPr>
      </w:pPr>
    </w:p>
    <w:p w14:paraId="0E158FCF" w14:textId="77777777" w:rsidR="00FC3927" w:rsidRDefault="00FC3927" w:rsidP="002A6F11">
      <w:pPr>
        <w:pStyle w:val="Body"/>
        <w:rPr>
          <w:lang w:val="en-US"/>
        </w:rPr>
      </w:pPr>
      <w:r w:rsidRPr="00FC3927">
        <w:rPr>
          <w:lang w:val="en-US"/>
        </w:rPr>
        <w:t>A good shipyard needs about 5 man-hours to cut, weld, coat, and erect a ton of hull steel. The yards achieve this remarkable productivity by block construction. Sub-assemblies are produced on a panel line, and combined into fully coated blocks with piping, wirin</w:t>
      </w:r>
      <w:r w:rsidR="002073AF">
        <w:rPr>
          <w:lang w:val="en-US"/>
        </w:rPr>
        <w:t>g, heating, ventilating, and air conditioning and</w:t>
      </w:r>
      <w:r w:rsidRPr="00FC3927">
        <w:rPr>
          <w:lang w:val="en-US"/>
        </w:rPr>
        <w:t xml:space="preserve"> pre-installed. In the last step, the blocks, weighing as much as 600 tons, are dropped into pla</w:t>
      </w:r>
      <w:r w:rsidR="001130A1">
        <w:rPr>
          <w:lang w:val="en-US"/>
        </w:rPr>
        <w:t>ce in an immense building dock.</w:t>
      </w:r>
    </w:p>
    <w:p w14:paraId="6C3AA647" w14:textId="77777777" w:rsidR="00FC3927" w:rsidRDefault="00FC3927" w:rsidP="005B4F34">
      <w:pPr>
        <w:pStyle w:val="Body"/>
        <w:rPr>
          <w:lang w:val="en-US"/>
        </w:rPr>
      </w:pPr>
      <w:r w:rsidRPr="00FC3927">
        <w:rPr>
          <w:lang w:val="en-US"/>
        </w:rPr>
        <w:t>ThorCo</w:t>
      </w:r>
      <w:r>
        <w:rPr>
          <w:lang w:val="en-US"/>
        </w:rPr>
        <w:t>n uses exactly the same produc</w:t>
      </w:r>
      <w:r w:rsidR="000D6407">
        <w:rPr>
          <w:lang w:val="en-US"/>
        </w:rPr>
        <w:t>tion process</w:t>
      </w:r>
      <w:r>
        <w:rPr>
          <w:lang w:val="en-US"/>
        </w:rPr>
        <w:t>. The essen</w:t>
      </w:r>
      <w:r w:rsidRPr="00FC3927">
        <w:rPr>
          <w:lang w:val="en-US"/>
        </w:rPr>
        <w:t>tial difference betwe</w:t>
      </w:r>
      <w:r>
        <w:rPr>
          <w:lang w:val="en-US"/>
        </w:rPr>
        <w:t>en shipyards and most other as</w:t>
      </w:r>
      <w:r w:rsidRPr="00FC3927">
        <w:rPr>
          <w:lang w:val="en-US"/>
        </w:rPr>
        <w:t>sembly lines, such as aircraft manufacturing, is that shipyards build blocks on the assembly line, not the final product. The fina</w:t>
      </w:r>
      <w:r>
        <w:rPr>
          <w:lang w:val="en-US"/>
        </w:rPr>
        <w:t>l product is put together else</w:t>
      </w:r>
      <w:r w:rsidRPr="00FC3927">
        <w:rPr>
          <w:lang w:val="en-US"/>
        </w:rPr>
        <w:t>where. Thinking in terms of blocks rather than final product is a key ele</w:t>
      </w:r>
      <w:r>
        <w:rPr>
          <w:lang w:val="en-US"/>
        </w:rPr>
        <w:t>ment in the ThorCon philosophy.</w:t>
      </w:r>
    </w:p>
    <w:p w14:paraId="2109E6D5" w14:textId="77777777" w:rsidR="00FC3927" w:rsidRPr="00FC3927" w:rsidRDefault="00FC3927" w:rsidP="00FC3927">
      <w:pPr>
        <w:tabs>
          <w:tab w:val="left" w:pos="0"/>
        </w:tabs>
        <w:jc w:val="both"/>
        <w:rPr>
          <w:sz w:val="22"/>
          <w:szCs w:val="22"/>
          <w:lang w:val="en-US"/>
        </w:rPr>
      </w:pPr>
    </w:p>
    <w:p w14:paraId="13E948BB" w14:textId="77777777" w:rsidR="00FC3927" w:rsidRDefault="00FC3927" w:rsidP="004924E2">
      <w:pPr>
        <w:pStyle w:val="Body"/>
        <w:widowControl/>
        <w:rPr>
          <w:lang w:val="en-US"/>
        </w:rPr>
      </w:pPr>
      <w:r w:rsidRPr="00FC3927">
        <w:rPr>
          <w:lang w:val="en-US"/>
        </w:rPr>
        <w:lastRenderedPageBreak/>
        <w:t>Block constructi</w:t>
      </w:r>
      <w:r>
        <w:rPr>
          <w:lang w:val="en-US"/>
        </w:rPr>
        <w:t>on is not just about productiv</w:t>
      </w:r>
      <w:r w:rsidRPr="00FC3927">
        <w:rPr>
          <w:lang w:val="en-US"/>
        </w:rPr>
        <w:t>ity. It</w:t>
      </w:r>
      <w:r w:rsidRPr="00FC3927">
        <w:rPr>
          <w:lang w:val="en-US"/>
        </w:rPr>
        <w:t>’</w:t>
      </w:r>
      <w:r w:rsidRPr="00FC3927">
        <w:rPr>
          <w:lang w:val="en-US"/>
        </w:rPr>
        <w:t>s about quali</w:t>
      </w:r>
      <w:r>
        <w:rPr>
          <w:lang w:val="en-US"/>
        </w:rPr>
        <w:t>ty. Very tight dimensional con</w:t>
      </w:r>
      <w:r w:rsidRPr="00FC3927">
        <w:rPr>
          <w:lang w:val="en-US"/>
        </w:rPr>
        <w:t>trol is automatically enforced. Extensive inspection and testing at the sub-assembly and block level is an essential part of the yard system. Inspection at the block level can be thorough and efficient. Defects are caught early and can be corrected far more easily than after erection. In most cases, they will have no impact on the overall project sc</w:t>
      </w:r>
      <w:r>
        <w:rPr>
          <w:lang w:val="en-US"/>
        </w:rPr>
        <w:t>hedule.</w:t>
      </w:r>
    </w:p>
    <w:p w14:paraId="7797EF1E" w14:textId="77777777" w:rsidR="00FC3927" w:rsidRDefault="00FC3927" w:rsidP="00FC3927">
      <w:pPr>
        <w:tabs>
          <w:tab w:val="left" w:pos="0"/>
        </w:tabs>
        <w:jc w:val="both"/>
        <w:rPr>
          <w:sz w:val="22"/>
          <w:szCs w:val="22"/>
          <w:lang w:val="en-US"/>
        </w:rPr>
      </w:pPr>
    </w:p>
    <w:p w14:paraId="1ABD5327" w14:textId="77777777" w:rsidR="00DC0596" w:rsidRDefault="00A60B70" w:rsidP="00DC0596">
      <w:pPr>
        <w:keepNext/>
        <w:widowControl w:val="0"/>
        <w:autoSpaceDE w:val="0"/>
        <w:autoSpaceDN w:val="0"/>
        <w:adjustRightInd w:val="0"/>
        <w:spacing w:line="280" w:lineRule="atLeast"/>
      </w:pPr>
      <w:r>
        <w:rPr>
          <w:rFonts w:ascii="Times" w:hAnsi="Times" w:cs="Times"/>
          <w:noProof/>
          <w:lang w:val="en-US" w:eastAsia="en-US"/>
        </w:rPr>
        <w:drawing>
          <wp:inline distT="0" distB="0" distL="0" distR="0" wp14:anchorId="78AB117C" wp14:editId="55CAC971">
            <wp:extent cx="4343400" cy="3327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43400" cy="3327400"/>
                    </a:xfrm>
                    <a:prstGeom prst="rect">
                      <a:avLst/>
                    </a:prstGeom>
                    <a:noFill/>
                    <a:ln>
                      <a:noFill/>
                    </a:ln>
                  </pic:spPr>
                </pic:pic>
              </a:graphicData>
            </a:graphic>
          </wp:inline>
        </w:drawing>
      </w:r>
    </w:p>
    <w:p w14:paraId="6C2BBF61" w14:textId="77777777" w:rsidR="00DC0596" w:rsidRPr="00DC0596" w:rsidRDefault="00DC0596" w:rsidP="00DC0596">
      <w:pPr>
        <w:pStyle w:val="Caption"/>
        <w:rPr>
          <w:b w:val="0"/>
          <w:i/>
        </w:rPr>
      </w:pPr>
      <w:r w:rsidRPr="00DC0596">
        <w:rPr>
          <w:b w:val="0"/>
          <w:i/>
        </w:rPr>
        <w:t>Figure 6: Shipyard productivity, 5 man-hours per ton of erected steel</w:t>
      </w:r>
    </w:p>
    <w:p w14:paraId="6559DFA0" w14:textId="77777777" w:rsidR="00FC3927" w:rsidRPr="00DC0596" w:rsidRDefault="00FC3927" w:rsidP="00DC0596">
      <w:pPr>
        <w:widowControl w:val="0"/>
        <w:autoSpaceDE w:val="0"/>
        <w:autoSpaceDN w:val="0"/>
        <w:adjustRightInd w:val="0"/>
        <w:spacing w:line="280" w:lineRule="atLeast"/>
        <w:rPr>
          <w:rFonts w:ascii="Times" w:hAnsi="Times" w:cs="Times"/>
          <w:lang w:val="en-US" w:eastAsia="en-US"/>
        </w:rPr>
      </w:pPr>
      <w:r>
        <w:rPr>
          <w:rFonts w:ascii="Times" w:hAnsi="Times" w:cs="Times"/>
          <w:lang w:val="en-US" w:eastAsia="en-US"/>
        </w:rPr>
        <w:t xml:space="preserve"> </w:t>
      </w:r>
    </w:p>
    <w:p w14:paraId="43E4F2D6" w14:textId="77777777" w:rsidR="00FC3927" w:rsidRPr="00FC3927" w:rsidRDefault="00FC3927" w:rsidP="001E1FC3">
      <w:pPr>
        <w:pStyle w:val="Body"/>
        <w:rPr>
          <w:lang w:val="en-US"/>
        </w:rPr>
      </w:pPr>
      <w:r w:rsidRPr="00FC3927">
        <w:rPr>
          <w:lang w:val="en-US"/>
        </w:rPr>
        <w:t xml:space="preserve">ThorCon is designed to bring shipyard quality and productivity to nuclear power. But </w:t>
      </w:r>
      <w:r w:rsidRPr="001E1FC3">
        <w:t>ThorCon</w:t>
      </w:r>
      <w:r w:rsidRPr="001E1FC3">
        <w:t>’</w:t>
      </w:r>
      <w:r w:rsidRPr="001E1FC3">
        <w:t>s</w:t>
      </w:r>
      <w:r w:rsidRPr="00FC3927">
        <w:rPr>
          <w:lang w:val="en-US"/>
        </w:rPr>
        <w:t xml:space="preserve"> structure is far simpler and much more repetitive than a ship</w:t>
      </w:r>
      <w:r w:rsidRPr="00FC3927">
        <w:rPr>
          <w:lang w:val="en-US"/>
        </w:rPr>
        <w:t>’</w:t>
      </w:r>
      <w:r w:rsidRPr="00FC3927">
        <w:rPr>
          <w:lang w:val="en-US"/>
        </w:rPr>
        <w:t xml:space="preserve">s. </w:t>
      </w:r>
      <w:r w:rsidR="000D6407">
        <w:rPr>
          <w:lang w:val="en-US"/>
        </w:rPr>
        <w:t>The ThorConLand version is in a below-grade</w:t>
      </w:r>
      <w:r w:rsidRPr="00FC3927">
        <w:rPr>
          <w:lang w:val="en-US"/>
        </w:rPr>
        <w:t xml:space="preserve"> silo hall </w:t>
      </w:r>
      <w:r w:rsidR="000D6407">
        <w:rPr>
          <w:lang w:val="en-US"/>
        </w:rPr>
        <w:t>made of</w:t>
      </w:r>
      <w:r w:rsidRPr="00FC3927">
        <w:rPr>
          <w:lang w:val="en-US"/>
        </w:rPr>
        <w:t xml:space="preserve"> concrete-filled, steel plate, sandwich walls. This results in a strong, air-tight, ductile building. A 1 GWe ThorCon</w:t>
      </w:r>
      <w:r w:rsidR="00AD6D55">
        <w:rPr>
          <w:lang w:val="en-US"/>
        </w:rPr>
        <w:t xml:space="preserve"> building</w:t>
      </w:r>
      <w:r w:rsidRPr="00FC3927">
        <w:rPr>
          <w:lang w:val="en-US"/>
        </w:rPr>
        <w:t xml:space="preserve"> requires about 18,000 tons of steel for the nuclear island, all simple flat plate. A properly implemented panel line will be able to produce these blocks using less tha</w:t>
      </w:r>
      <w:r w:rsidR="000D6407">
        <w:rPr>
          <w:lang w:val="en-US"/>
        </w:rPr>
        <w:t>n 5</w:t>
      </w:r>
      <w:r>
        <w:rPr>
          <w:lang w:val="en-US"/>
        </w:rPr>
        <w:t xml:space="preserve"> man-hours per ton of steel.</w:t>
      </w:r>
    </w:p>
    <w:p w14:paraId="4144E34B" w14:textId="77777777" w:rsidR="00FC3927" w:rsidRPr="00FC3927" w:rsidRDefault="00FC3927" w:rsidP="001130A1">
      <w:pPr>
        <w:pStyle w:val="Body"/>
        <w:rPr>
          <w:lang w:val="en-US"/>
        </w:rPr>
      </w:pPr>
      <w:r w:rsidRPr="00FC3927">
        <w:rPr>
          <w:lang w:val="en-US"/>
        </w:rPr>
        <w:t>Similarly, all the other components will be manufactured on an assembly line and delivered to the</w:t>
      </w:r>
      <w:r w:rsidR="000D6407">
        <w:rPr>
          <w:lang w:val="en-US"/>
        </w:rPr>
        <w:t xml:space="preserve"> ThorConLand</w:t>
      </w:r>
      <w:r w:rsidRPr="00FC3927">
        <w:rPr>
          <w:lang w:val="en-US"/>
        </w:rPr>
        <w:t xml:space="preserve"> site as fully outfitted and pre-tested blocks. Each power module will require a total of 31 blocks. Upon arrival at the site, the blocks will be dropped into place and the wall and roof blocks welded together using the automatic hull welding machines the yards have developed for this purpose. The wall cells will then be filled with concrete. A</w:t>
      </w:r>
      <w:r>
        <w:rPr>
          <w:lang w:val="en-US"/>
        </w:rPr>
        <w:t>lmost no form work is required.</w:t>
      </w:r>
    </w:p>
    <w:p w14:paraId="0AD08F23" w14:textId="77777777" w:rsidR="00C17FA4" w:rsidRDefault="00FC3927" w:rsidP="001130A1">
      <w:pPr>
        <w:pStyle w:val="Body"/>
        <w:rPr>
          <w:lang w:val="en-US"/>
        </w:rPr>
      </w:pPr>
      <w:r w:rsidRPr="00FC3927">
        <w:rPr>
          <w:lang w:val="en-US"/>
        </w:rPr>
        <w:t xml:space="preserve">To make the system work we must have big blocks </w:t>
      </w:r>
      <w:r w:rsidRPr="00FC3927">
        <w:rPr>
          <w:lang w:val="en-US"/>
        </w:rPr>
        <w:t>—</w:t>
      </w:r>
      <w:r w:rsidRPr="00FC3927">
        <w:rPr>
          <w:lang w:val="en-US"/>
        </w:rPr>
        <w:t xml:space="preserve"> blocks that are far larger than can be transported by truck or rail. ThorCon blocks are up to 23 m wide and 40 m long. Such blocks can be barged well up most major rivers, including the St. Lawrence and into the Great Lakes. </w:t>
      </w:r>
    </w:p>
    <w:p w14:paraId="7E0FF1DA" w14:textId="77777777" w:rsidR="00C17FA4" w:rsidRPr="001130A1" w:rsidRDefault="00C17FA4" w:rsidP="00BC70D8">
      <w:pPr>
        <w:tabs>
          <w:tab w:val="left" w:pos="0"/>
        </w:tabs>
        <w:jc w:val="both"/>
        <w:rPr>
          <w:b/>
          <w:sz w:val="22"/>
          <w:szCs w:val="22"/>
          <w:lang w:val="en-US"/>
        </w:rPr>
      </w:pPr>
      <w:r w:rsidRPr="001130A1">
        <w:rPr>
          <w:b/>
          <w:i/>
          <w:sz w:val="22"/>
          <w:szCs w:val="22"/>
          <w:lang w:val="en-US"/>
        </w:rPr>
        <w:t>Site erection work</w:t>
      </w:r>
    </w:p>
    <w:p w14:paraId="44BE249E" w14:textId="77777777" w:rsidR="00C17FA4" w:rsidRDefault="00C17FA4" w:rsidP="00C17FA4">
      <w:pPr>
        <w:widowControl w:val="0"/>
        <w:autoSpaceDE w:val="0"/>
        <w:autoSpaceDN w:val="0"/>
        <w:adjustRightInd w:val="0"/>
        <w:rPr>
          <w:sz w:val="22"/>
          <w:szCs w:val="22"/>
          <w:lang w:val="en-US" w:eastAsia="en-US"/>
        </w:rPr>
      </w:pPr>
      <w:r w:rsidRPr="00C17FA4">
        <w:rPr>
          <w:sz w:val="22"/>
          <w:szCs w:val="22"/>
          <w:lang w:val="en-US" w:eastAsia="en-US"/>
        </w:rPr>
        <w:t>On site structural work</w:t>
      </w:r>
      <w:r w:rsidR="008856B1">
        <w:rPr>
          <w:sz w:val="22"/>
          <w:szCs w:val="22"/>
          <w:lang w:val="en-US" w:eastAsia="en-US"/>
        </w:rPr>
        <w:t xml:space="preserve"> to install ThorConLand</w:t>
      </w:r>
      <w:r w:rsidRPr="00C17FA4">
        <w:rPr>
          <w:sz w:val="22"/>
          <w:szCs w:val="22"/>
          <w:lang w:val="en-US" w:eastAsia="en-US"/>
        </w:rPr>
        <w:t xml:space="preserve"> is limited to </w:t>
      </w:r>
    </w:p>
    <w:p w14:paraId="4D8F94F1" w14:textId="77777777" w:rsidR="00C17FA4" w:rsidRPr="00C17FA4" w:rsidRDefault="00C17FA4" w:rsidP="00C17FA4">
      <w:pPr>
        <w:widowControl w:val="0"/>
        <w:autoSpaceDE w:val="0"/>
        <w:autoSpaceDN w:val="0"/>
        <w:adjustRightInd w:val="0"/>
        <w:rPr>
          <w:sz w:val="22"/>
          <w:szCs w:val="22"/>
          <w:lang w:val="en-US" w:eastAsia="en-US"/>
        </w:rPr>
      </w:pPr>
    </w:p>
    <w:p w14:paraId="1851CFB3" w14:textId="77777777" w:rsidR="00C17FA4" w:rsidRPr="00C17FA4" w:rsidRDefault="00C17FA4" w:rsidP="00C17FA4">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Excavation.  </w:t>
      </w:r>
    </w:p>
    <w:p w14:paraId="1599B9F5" w14:textId="77777777" w:rsidR="00C17FA4" w:rsidRPr="00C17FA4" w:rsidRDefault="00C17FA4" w:rsidP="00C17FA4">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Pour the basemat.  </w:t>
      </w:r>
    </w:p>
    <w:p w14:paraId="457F9AC2" w14:textId="77777777" w:rsidR="00C17FA4" w:rsidRPr="00C17FA4" w:rsidRDefault="00C17FA4" w:rsidP="00C17FA4">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 xml:space="preserve">Carefully position wall and silo bearing plate blocks on the basemat and pin the </w:t>
      </w:r>
      <w:r w:rsidRPr="00C17FA4">
        <w:rPr>
          <w:sz w:val="22"/>
          <w:szCs w:val="22"/>
          <w:lang w:val="en-US" w:eastAsia="en-US"/>
        </w:rPr>
        <w:lastRenderedPageBreak/>
        <w:t>bearing  plates to the basemat.</w:t>
      </w:r>
      <w:r w:rsidRPr="00C17FA4">
        <w:rPr>
          <w:position w:val="10"/>
          <w:sz w:val="22"/>
          <w:szCs w:val="22"/>
          <w:lang w:val="en-US" w:eastAsia="en-US"/>
        </w:rPr>
        <w:t xml:space="preserve"> </w:t>
      </w:r>
      <w:r w:rsidRPr="00C17FA4">
        <w:rPr>
          <w:sz w:val="22"/>
          <w:szCs w:val="22"/>
          <w:lang w:val="en-US" w:eastAsia="en-US"/>
        </w:rPr>
        <w:t> </w:t>
      </w:r>
    </w:p>
    <w:p w14:paraId="4B60EB81" w14:textId="77777777" w:rsidR="00C17FA4" w:rsidRPr="00C17FA4" w:rsidRDefault="00C17FA4" w:rsidP="00C17FA4">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Drop the basement beam blocks into place and weld to the bearing plates and each other.  </w:t>
      </w:r>
    </w:p>
    <w:p w14:paraId="60378456" w14:textId="77777777" w:rsidR="00C17FA4" w:rsidRPr="00C17FA4" w:rsidRDefault="00C17FA4" w:rsidP="00C17FA4">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 xml:space="preserve">Drop the circular </w:t>
      </w:r>
      <w:r w:rsidR="00AD6D55">
        <w:rPr>
          <w:sz w:val="22"/>
          <w:szCs w:val="22"/>
          <w:lang w:val="en-US" w:eastAsia="en-US"/>
        </w:rPr>
        <w:t>silo-cooling</w:t>
      </w:r>
      <w:r w:rsidRPr="00C17FA4">
        <w:rPr>
          <w:sz w:val="22"/>
          <w:szCs w:val="22"/>
          <w:lang w:val="en-US" w:eastAsia="en-US"/>
        </w:rPr>
        <w:t xml:space="preserve"> wall blocks into place,  </w:t>
      </w:r>
    </w:p>
    <w:p w14:paraId="4CDCB43A" w14:textId="77777777" w:rsidR="00C17FA4" w:rsidRPr="00C17FA4" w:rsidRDefault="00C17FA4" w:rsidP="00C17FA4">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Pour refractory cement into the bottom of the silos.  </w:t>
      </w:r>
    </w:p>
    <w:p w14:paraId="49FAFEDE" w14:textId="77777777" w:rsidR="00C17FA4" w:rsidRPr="00C17FA4" w:rsidRDefault="00C17FA4" w:rsidP="00C17FA4">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Drop the module grid block into place and weld to the basement columns and silo walls.  </w:t>
      </w:r>
    </w:p>
    <w:p w14:paraId="3D1076C5" w14:textId="77777777" w:rsidR="00C17FA4" w:rsidRPr="00C17FA4" w:rsidRDefault="00C17FA4" w:rsidP="00C17FA4">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Working from one end of the silo hall, lower the wall blo</w:t>
      </w:r>
      <w:r>
        <w:rPr>
          <w:sz w:val="22"/>
          <w:szCs w:val="22"/>
          <w:lang w:val="en-US" w:eastAsia="en-US"/>
        </w:rPr>
        <w:t xml:space="preserve">cks into place and weld to the </w:t>
      </w:r>
      <w:r w:rsidRPr="00C17FA4">
        <w:rPr>
          <w:sz w:val="22"/>
          <w:szCs w:val="22"/>
          <w:lang w:val="en-US" w:eastAsia="en-US"/>
        </w:rPr>
        <w:t xml:space="preserve">bearing plates, basement and grid beams and neighboring wall blocks. </w:t>
      </w:r>
    </w:p>
    <w:p w14:paraId="3BA94187" w14:textId="77777777" w:rsidR="00C17FA4" w:rsidRPr="00C17FA4" w:rsidRDefault="00C17FA4" w:rsidP="00C17FA4">
      <w:pPr>
        <w:widowControl w:val="0"/>
        <w:numPr>
          <w:ilvl w:val="0"/>
          <w:numId w:val="11"/>
        </w:numPr>
        <w:autoSpaceDE w:val="0"/>
        <w:autoSpaceDN w:val="0"/>
        <w:adjustRightInd w:val="0"/>
        <w:rPr>
          <w:sz w:val="22"/>
          <w:szCs w:val="22"/>
          <w:lang w:val="en-US" w:eastAsia="en-US"/>
        </w:rPr>
      </w:pPr>
      <w:r w:rsidRPr="00C17FA4">
        <w:rPr>
          <w:sz w:val="22"/>
          <w:szCs w:val="22"/>
          <w:lang w:val="en-US" w:eastAsia="en-US"/>
        </w:rPr>
        <w:t xml:space="preserve">Drop the </w:t>
      </w:r>
      <w:r w:rsidR="00AD6D55">
        <w:rPr>
          <w:sz w:val="22"/>
          <w:szCs w:val="22"/>
          <w:lang w:val="en-US" w:eastAsia="en-US"/>
        </w:rPr>
        <w:t>secondary heat exchanger</w:t>
      </w:r>
      <w:r w:rsidRPr="00C17FA4">
        <w:rPr>
          <w:sz w:val="22"/>
          <w:szCs w:val="22"/>
          <w:lang w:val="en-US" w:eastAsia="en-US"/>
        </w:rPr>
        <w:t xml:space="preserve">, </w:t>
      </w:r>
      <w:r w:rsidR="00AD6D55">
        <w:rPr>
          <w:sz w:val="22"/>
          <w:szCs w:val="22"/>
          <w:lang w:val="en-US" w:eastAsia="en-US"/>
        </w:rPr>
        <w:t>steam generator</w:t>
      </w:r>
      <w:r w:rsidRPr="00C17FA4">
        <w:rPr>
          <w:sz w:val="22"/>
          <w:szCs w:val="22"/>
          <w:lang w:val="en-US" w:eastAsia="en-US"/>
        </w:rPr>
        <w:t xml:space="preserve"> cell wall blocks into place and weld to the bearing plates and silo hall walls.  </w:t>
      </w:r>
    </w:p>
    <w:p w14:paraId="6743A957" w14:textId="77777777" w:rsidR="00C17FA4" w:rsidRDefault="00C17FA4" w:rsidP="00C17FA4">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 xml:space="preserve">Drop the roof blocks into place and weld the roof to the walls. </w:t>
      </w:r>
    </w:p>
    <w:p w14:paraId="29C44B85" w14:textId="77777777" w:rsidR="00C17FA4" w:rsidRPr="001C1656" w:rsidRDefault="00C17FA4" w:rsidP="001C1656">
      <w:pPr>
        <w:widowControl w:val="0"/>
        <w:numPr>
          <w:ilvl w:val="0"/>
          <w:numId w:val="11"/>
        </w:numPr>
        <w:tabs>
          <w:tab w:val="left" w:pos="220"/>
          <w:tab w:val="left" w:pos="720"/>
        </w:tabs>
        <w:autoSpaceDE w:val="0"/>
        <w:autoSpaceDN w:val="0"/>
        <w:adjustRightInd w:val="0"/>
        <w:rPr>
          <w:sz w:val="22"/>
          <w:szCs w:val="22"/>
          <w:lang w:val="en-US" w:eastAsia="en-US"/>
        </w:rPr>
      </w:pPr>
      <w:r w:rsidRPr="00C17FA4">
        <w:rPr>
          <w:sz w:val="22"/>
          <w:szCs w:val="22"/>
          <w:lang w:val="en-US" w:eastAsia="en-US"/>
        </w:rPr>
        <w:t>Pour concrete into the walls and roof.  </w:t>
      </w:r>
    </w:p>
    <w:p w14:paraId="6A91E9C8" w14:textId="77777777" w:rsidR="00C17FA4" w:rsidRDefault="00C17FA4" w:rsidP="00DC0596">
      <w:pPr>
        <w:tabs>
          <w:tab w:val="left" w:pos="0"/>
        </w:tabs>
        <w:jc w:val="both"/>
        <w:rPr>
          <w:sz w:val="22"/>
          <w:szCs w:val="22"/>
          <w:lang w:val="en-US"/>
        </w:rPr>
      </w:pPr>
    </w:p>
    <w:p w14:paraId="7AC28DE5" w14:textId="77777777" w:rsidR="00DC0596" w:rsidRPr="001C1656" w:rsidRDefault="00DC0596" w:rsidP="001C1656">
      <w:pPr>
        <w:pStyle w:val="Heading2"/>
      </w:pPr>
      <w:r w:rsidRPr="00DC0596">
        <w:t xml:space="preserve">If it breaks, send it back </w:t>
      </w:r>
    </w:p>
    <w:p w14:paraId="14CA8E25" w14:textId="77777777" w:rsidR="00DC0596" w:rsidRPr="00DC0596" w:rsidRDefault="00DC0596" w:rsidP="001130A1">
      <w:pPr>
        <w:pStyle w:val="Body"/>
        <w:rPr>
          <w:lang w:val="en-US"/>
        </w:rPr>
      </w:pPr>
      <w:r w:rsidRPr="00DC0596">
        <w:rPr>
          <w:lang w:val="en-US"/>
        </w:rPr>
        <w:t xml:space="preserve">In the ThorCon system, no complex repairs are attempted on site. Everything in the nuclear island except the building itself is replaceable with little or no interruption in power output. Rather than attempt to build components that last 40 or more years in an extremely harsh environment with nil maintenance, ThorCon is designed to have all key parts regularly replaced. </w:t>
      </w:r>
    </w:p>
    <w:p w14:paraId="39BBCFF9" w14:textId="77777777" w:rsidR="00DC0596" w:rsidRDefault="00DC0596" w:rsidP="001130A1">
      <w:pPr>
        <w:pStyle w:val="Body"/>
        <w:rPr>
          <w:lang w:val="en-US"/>
        </w:rPr>
      </w:pPr>
      <w:r w:rsidRPr="00DC0596">
        <w:rPr>
          <w:lang w:val="en-US"/>
        </w:rPr>
        <w:t>Up to 50 ThorCon plants are supported by a Centralized Recycling Facility (CRF) and a separate Fuel Handling Facility (FHF). Normally, the Cans are changed out every four years. When the Cans need replacing, they are shipped to the CRF in a special purpose Canship. At the CRF, the Cans are disassembled, cleaned, inspected, and worn parts replaced. The problems of decontamination and waste disposal are shifted from the p</w:t>
      </w:r>
      <w:r>
        <w:rPr>
          <w:lang w:val="en-US"/>
        </w:rPr>
        <w:t>lant to this facility. Figure 7</w:t>
      </w:r>
      <w:r w:rsidR="008B6613">
        <w:rPr>
          <w:lang w:val="en-US"/>
        </w:rPr>
        <w:t xml:space="preserve"> depicts the overall system.</w:t>
      </w:r>
    </w:p>
    <w:p w14:paraId="75265593" w14:textId="77777777" w:rsidR="00DC0596" w:rsidRDefault="00A60B70" w:rsidP="00DC0596">
      <w:pPr>
        <w:keepNext/>
        <w:tabs>
          <w:tab w:val="left" w:pos="0"/>
        </w:tabs>
        <w:jc w:val="both"/>
      </w:pPr>
      <w:r>
        <w:rPr>
          <w:noProof/>
          <w:lang w:val="en-US" w:eastAsia="en-US"/>
        </w:rPr>
        <w:drawing>
          <wp:inline distT="0" distB="0" distL="0" distR="0" wp14:anchorId="5F9ED694" wp14:editId="6B9AE67F">
            <wp:extent cx="5264150" cy="2959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64150" cy="2959100"/>
                    </a:xfrm>
                    <a:prstGeom prst="rect">
                      <a:avLst/>
                    </a:prstGeom>
                    <a:noFill/>
                    <a:ln>
                      <a:noFill/>
                    </a:ln>
                  </pic:spPr>
                </pic:pic>
              </a:graphicData>
            </a:graphic>
          </wp:inline>
        </w:drawing>
      </w:r>
    </w:p>
    <w:p w14:paraId="5AADEB9A" w14:textId="77777777" w:rsidR="00DC0596" w:rsidRPr="00DC0596" w:rsidRDefault="00DC0596" w:rsidP="00DC0596">
      <w:pPr>
        <w:pStyle w:val="Caption"/>
        <w:jc w:val="center"/>
        <w:rPr>
          <w:b w:val="0"/>
          <w:i/>
          <w:sz w:val="22"/>
          <w:szCs w:val="22"/>
          <w:lang w:val="en-US"/>
        </w:rPr>
      </w:pPr>
      <w:r w:rsidRPr="00DC0596">
        <w:rPr>
          <w:b w:val="0"/>
          <w:i/>
        </w:rPr>
        <w:t>Figure 7</w:t>
      </w:r>
      <w:r>
        <w:rPr>
          <w:b w:val="0"/>
          <w:i/>
        </w:rPr>
        <w:t>:</w:t>
      </w:r>
      <w:r w:rsidRPr="00DC0596">
        <w:rPr>
          <w:b w:val="0"/>
          <w:i/>
        </w:rPr>
        <w:t xml:space="preserve"> The Overall ThorCon System</w:t>
      </w:r>
    </w:p>
    <w:p w14:paraId="5D344EE2" w14:textId="77777777" w:rsidR="00DC0596" w:rsidRDefault="00DC0596" w:rsidP="00DC0596">
      <w:pPr>
        <w:tabs>
          <w:tab w:val="left" w:pos="0"/>
        </w:tabs>
        <w:jc w:val="both"/>
        <w:rPr>
          <w:sz w:val="22"/>
          <w:szCs w:val="22"/>
          <w:lang w:val="en-US"/>
        </w:rPr>
      </w:pPr>
    </w:p>
    <w:p w14:paraId="3AC30912" w14:textId="77777777" w:rsidR="00DC0596" w:rsidRPr="00DC0596" w:rsidRDefault="00DC0596" w:rsidP="001130A1">
      <w:pPr>
        <w:pStyle w:val="Body"/>
        <w:rPr>
          <w:lang w:val="en-US"/>
        </w:rPr>
      </w:pPr>
      <w:r w:rsidRPr="00DC0596">
        <w:rPr>
          <w:lang w:val="en-US"/>
        </w:rPr>
        <w:t>After eigh</w:t>
      </w:r>
      <w:r w:rsidR="002073AF">
        <w:rPr>
          <w:lang w:val="en-US"/>
        </w:rPr>
        <w:t>t years of operation, the build</w:t>
      </w:r>
      <w:r w:rsidRPr="00DC0596">
        <w:rPr>
          <w:lang w:val="en-US"/>
        </w:rPr>
        <w:t xml:space="preserve">up of fission products will require us to change out the fuelsalt. The old fuelsalt will remain in its Can for four years. During this cool down period, the old fuelsalt is as well protected as the salt in the operating Can. There is no need for a separate, vulnerable spent-fuel cooling and storage system. By the time we pump the old fuelsalt to a shipping cask, its decay heat will be down to 80 kW, 0.25% of the original. The </w:t>
      </w:r>
      <w:r w:rsidRPr="00DC0596">
        <w:rPr>
          <w:lang w:val="en-US"/>
        </w:rPr>
        <w:lastRenderedPageBreak/>
        <w:t xml:space="preserve">casks will then be transferred to the FHF in the Canship. </w:t>
      </w:r>
    </w:p>
    <w:p w14:paraId="673FD0A0" w14:textId="77777777" w:rsidR="00DC0596" w:rsidRPr="00DC0596" w:rsidRDefault="00DC0596" w:rsidP="00845B86">
      <w:pPr>
        <w:pStyle w:val="Body"/>
        <w:widowControl/>
        <w:rPr>
          <w:lang w:val="en-US"/>
        </w:rPr>
      </w:pPr>
      <w:r w:rsidRPr="00DC0596">
        <w:rPr>
          <w:lang w:val="en-US"/>
        </w:rPr>
        <w:t>The fuelsalt going both ways will be unattractive weapons material. The uranium will be both fully denatured and, after the initial load, contain enough U-232 to further complicate a bombmaker</w:t>
      </w:r>
      <w:r w:rsidR="002A6F11">
        <w:rPr>
          <w:lang w:val="en-US"/>
        </w:rPr>
        <w:t>’</w:t>
      </w:r>
      <w:r w:rsidRPr="00DC0596">
        <w:rPr>
          <w:lang w:val="en-US"/>
        </w:rPr>
        <w:t xml:space="preserve">s life, while at the same time allow tracking of any diversion. The returning plutonium will be reactor grade. More importantly, it will be mixed with 50 times as much neutron absorbing thorium. To produce even a weak fizzle weapon, the plutonium must </w:t>
      </w:r>
      <w:r w:rsidR="00E2274A">
        <w:rPr>
          <w:lang w:val="en-US"/>
        </w:rPr>
        <w:t xml:space="preserve">be separated from the thorium. A </w:t>
      </w:r>
      <w:r w:rsidR="002073AF">
        <w:rPr>
          <w:lang w:val="en-US"/>
        </w:rPr>
        <w:t>paper by</w:t>
      </w:r>
      <w:r w:rsidR="00E2274A">
        <w:rPr>
          <w:lang w:val="en-US"/>
        </w:rPr>
        <w:t xml:space="preserve"> twenty scientists from three US national laboratories report</w:t>
      </w:r>
      <w:r w:rsidR="002073AF">
        <w:rPr>
          <w:lang w:val="en-US"/>
        </w:rPr>
        <w:t>s</w:t>
      </w:r>
      <w:r w:rsidR="00E2274A">
        <w:rPr>
          <w:lang w:val="en-US"/>
        </w:rPr>
        <w:t xml:space="preserve"> t</w:t>
      </w:r>
      <w:r w:rsidRPr="00DC0596">
        <w:rPr>
          <w:lang w:val="en-US"/>
        </w:rPr>
        <w:t xml:space="preserve">his is even more difficult than separating plutonium from fission products. </w:t>
      </w:r>
      <w:r w:rsidR="002073AF">
        <w:rPr>
          <w:lang w:val="en-US"/>
        </w:rPr>
        <w:t xml:space="preserve">Section 4 explains how </w:t>
      </w:r>
      <w:r w:rsidRPr="00DC0596">
        <w:rPr>
          <w:lang w:val="en-US"/>
        </w:rPr>
        <w:t>ThorCon</w:t>
      </w:r>
      <w:r w:rsidRPr="00DC0596">
        <w:rPr>
          <w:lang w:val="en-US"/>
        </w:rPr>
        <w:t>’</w:t>
      </w:r>
      <w:r w:rsidRPr="00DC0596">
        <w:rPr>
          <w:lang w:val="en-US"/>
        </w:rPr>
        <w:t>s</w:t>
      </w:r>
      <w:r w:rsidR="002A2390">
        <w:rPr>
          <w:lang w:val="en-US"/>
        </w:rPr>
        <w:t xml:space="preserve"> fuelsalt will be far more </w:t>
      </w:r>
      <w:r w:rsidRPr="00DC0596">
        <w:rPr>
          <w:lang w:val="en-US"/>
        </w:rPr>
        <w:t xml:space="preserve">proliferation </w:t>
      </w:r>
      <w:r w:rsidR="002073AF">
        <w:rPr>
          <w:lang w:val="en-US"/>
        </w:rPr>
        <w:t>resistant than MOX fuel</w:t>
      </w:r>
      <w:r w:rsidRPr="00DC0596">
        <w:rPr>
          <w:lang w:val="en-US"/>
        </w:rPr>
        <w:t xml:space="preserve">. </w:t>
      </w:r>
    </w:p>
    <w:p w14:paraId="16338935" w14:textId="77777777" w:rsidR="00DC0596" w:rsidRPr="00DC0596" w:rsidRDefault="00DC0596" w:rsidP="001130A1">
      <w:pPr>
        <w:pStyle w:val="Body"/>
        <w:rPr>
          <w:lang w:val="en-US"/>
        </w:rPr>
      </w:pPr>
      <w:r w:rsidRPr="00DC0596">
        <w:rPr>
          <w:lang w:val="en-US"/>
        </w:rPr>
        <w:t xml:space="preserve">This system of regular replacement of the most critical components means that major up- grades can be accomplished without significantly disrupting power generation. And since the returned Cans are disassembled and fully inspected, incipient problems will be caught before they can turn into casualties. </w:t>
      </w:r>
    </w:p>
    <w:p w14:paraId="52236C20" w14:textId="77777777" w:rsidR="00DC0596" w:rsidRPr="00DC0596" w:rsidRDefault="00DC0596" w:rsidP="001130A1">
      <w:pPr>
        <w:pStyle w:val="Body"/>
        <w:rPr>
          <w:lang w:val="en-US"/>
        </w:rPr>
      </w:pPr>
      <w:r w:rsidRPr="00DC0596">
        <w:rPr>
          <w:lang w:val="en-US"/>
        </w:rPr>
        <w:t xml:space="preserve">Such renewable plants can operate indefinitely; but, if a ThorCon is decommissioned, the process is little more than pulling out but not replacing all the replaceable parts. </w:t>
      </w:r>
    </w:p>
    <w:p w14:paraId="33F7F878" w14:textId="77777777" w:rsidR="00FC3927" w:rsidRDefault="00FC3927" w:rsidP="00BC70D8">
      <w:pPr>
        <w:tabs>
          <w:tab w:val="left" w:pos="0"/>
        </w:tabs>
        <w:jc w:val="both"/>
        <w:rPr>
          <w:sz w:val="22"/>
          <w:szCs w:val="22"/>
          <w:lang w:val="en-US"/>
        </w:rPr>
      </w:pPr>
    </w:p>
    <w:p w14:paraId="4B03DC33" w14:textId="77777777" w:rsidR="001C1656" w:rsidRPr="00BC70D8" w:rsidRDefault="001C1656" w:rsidP="00BC70D8">
      <w:pPr>
        <w:tabs>
          <w:tab w:val="left" w:pos="0"/>
        </w:tabs>
        <w:jc w:val="both"/>
        <w:rPr>
          <w:sz w:val="22"/>
          <w:szCs w:val="22"/>
          <w:lang w:val="en-US"/>
        </w:rPr>
      </w:pPr>
    </w:p>
    <w:p w14:paraId="6E236ABD" w14:textId="77777777" w:rsidR="000A512E" w:rsidRPr="00C65812" w:rsidRDefault="00AC396A" w:rsidP="001C1656">
      <w:pPr>
        <w:pStyle w:val="Heading1"/>
      </w:pPr>
      <w:r>
        <w:t>Description of Safety Concept</w:t>
      </w:r>
    </w:p>
    <w:p w14:paraId="5FC2C92C" w14:textId="77777777" w:rsidR="000A512E" w:rsidRDefault="000A512E" w:rsidP="000A512E">
      <w:pPr>
        <w:tabs>
          <w:tab w:val="left" w:pos="360"/>
        </w:tabs>
        <w:ind w:left="360" w:hanging="360"/>
        <w:jc w:val="both"/>
        <w:rPr>
          <w:sz w:val="22"/>
          <w:szCs w:val="22"/>
        </w:rPr>
      </w:pPr>
    </w:p>
    <w:p w14:paraId="4EAC8835" w14:textId="77777777" w:rsidR="00194335" w:rsidRPr="001130A1" w:rsidRDefault="00194335" w:rsidP="00194335">
      <w:pPr>
        <w:pStyle w:val="Default"/>
        <w:jc w:val="both"/>
        <w:rPr>
          <w:rFonts w:ascii="Times New Roman" w:hAnsi="Times New Roman" w:cs="Times New Roman"/>
          <w:b/>
          <w:i/>
        </w:rPr>
      </w:pPr>
      <w:r w:rsidRPr="001130A1">
        <w:rPr>
          <w:rFonts w:ascii="Times New Roman" w:hAnsi="Times New Roman" w:cs="Times New Roman"/>
          <w:b/>
          <w:i/>
        </w:rPr>
        <w:t>Walkaway Safe</w:t>
      </w:r>
    </w:p>
    <w:p w14:paraId="4BF23052" w14:textId="77777777" w:rsidR="00194335" w:rsidRPr="00194335" w:rsidRDefault="00194335" w:rsidP="001130A1">
      <w:pPr>
        <w:pStyle w:val="Body"/>
        <w:rPr>
          <w:rFonts w:eastAsia="Times"/>
        </w:rPr>
      </w:pPr>
      <w:r w:rsidRPr="00194335">
        <w:t>The ThorCon design combines a negative temperature coefficient with a large margin between the operating temperature of 700</w:t>
      </w:r>
      <w:r w:rsidRPr="00194335">
        <w:rPr>
          <w:vertAlign w:val="superscript"/>
        </w:rPr>
        <w:t xml:space="preserve"> o</w:t>
      </w:r>
      <w:r w:rsidRPr="00194335">
        <w:t>C and the fuelsalt</w:t>
      </w:r>
      <w:r w:rsidRPr="00194335">
        <w:rPr>
          <w:lang w:val="fr-FR"/>
        </w:rPr>
        <w:t>’</w:t>
      </w:r>
      <w:r w:rsidRPr="00194335">
        <w:t>s boiling temperature (1430</w:t>
      </w:r>
      <w:r w:rsidRPr="00194335">
        <w:rPr>
          <w:vertAlign w:val="superscript"/>
        </w:rPr>
        <w:t xml:space="preserve"> o</w:t>
      </w:r>
      <w:r w:rsidR="002A2390">
        <w:t>C)</w:t>
      </w:r>
      <w:r w:rsidRPr="00194335">
        <w:t xml:space="preserve">. In any event that raises the temperature of the salt much above the operating level, the reactor will automatically shut itself down. If the high temperature persists, the fuse valve will thaw and drain the fuel from the primary loop to the drain tank, where the </w:t>
      </w:r>
      <w:r w:rsidR="00AD6D55">
        <w:t>silo-cooling</w:t>
      </w:r>
      <w:r w:rsidRPr="00194335">
        <w:t xml:space="preserve"> wall will passively remove the decay heat. There is no requirement for operator (or control system) intervention at any time since there are no valves to realign, pumps to activate, or any other actions to be taken. In fact there is nothing the operators can do to prevent the drain and cooling. The decay heat is transferred to an external pond which has sufficient water for 72 days cooling. After 72 days without any intervention the water in the pond will be running low. Adding more water is simple </w:t>
      </w:r>
      <w:r w:rsidR="002073AF">
        <w:t>because</w:t>
      </w:r>
      <w:r w:rsidRPr="00194335">
        <w:t xml:space="preserve"> the pond is accessible and at atmospheric pressure. If the pond cooling line is lost, there is enough water in the basement to handle the first 30 days of decay heat</w:t>
      </w:r>
    </w:p>
    <w:p w14:paraId="2534962D" w14:textId="77777777" w:rsidR="00194335" w:rsidRPr="001130A1" w:rsidRDefault="00194335" w:rsidP="00194335">
      <w:pPr>
        <w:pStyle w:val="Default"/>
        <w:jc w:val="both"/>
        <w:rPr>
          <w:rFonts w:ascii="Times New Roman" w:hAnsi="Times New Roman" w:cs="Times New Roman"/>
          <w:b/>
        </w:rPr>
      </w:pPr>
      <w:r w:rsidRPr="001130A1">
        <w:rPr>
          <w:rFonts w:ascii="Times New Roman" w:hAnsi="Times New Roman" w:cs="Times New Roman"/>
          <w:b/>
          <w:i/>
          <w:iCs/>
        </w:rPr>
        <w:t>Release Resistant</w:t>
      </w:r>
    </w:p>
    <w:p w14:paraId="6D7214C3" w14:textId="77777777" w:rsidR="00194335" w:rsidRPr="00194335" w:rsidRDefault="00194335" w:rsidP="001130A1">
      <w:pPr>
        <w:pStyle w:val="Body"/>
        <w:rPr>
          <w:rFonts w:eastAsia="Times"/>
        </w:rPr>
      </w:pPr>
      <w:r w:rsidRPr="00194335">
        <w:t>The ThorCon reactor is 15 m underground. ThorCon has three gas tight barriers between the fuelsalt and the atmosphere. Two of those barriers are more than 10 m underground. ThorCon reactor operates at near-ambient pressure. In the event of a primary loop rupture, there is no dispersal energy and no phase change and no vigorous chemical reactions (like zirconium and steam). The spilled fuel merely flows to the drain tank where it is passively cooled. Moreover, the most troublesome fission products, including iodine-131, strontium-90 and cesium-137, are chemically bound to the salt. They will end up in the drain tank as well. Even if all three barriers are somehow breached, almost all these salt seekers will not disperse.</w:t>
      </w:r>
    </w:p>
    <w:p w14:paraId="4C936391" w14:textId="77777777" w:rsidR="00194335" w:rsidRPr="001130A1" w:rsidRDefault="00194335" w:rsidP="00194335">
      <w:pPr>
        <w:pStyle w:val="Default"/>
        <w:jc w:val="both"/>
        <w:rPr>
          <w:rFonts w:ascii="Times New Roman" w:hAnsi="Times New Roman" w:cs="Times New Roman"/>
          <w:b/>
        </w:rPr>
      </w:pPr>
      <w:r w:rsidRPr="001130A1">
        <w:rPr>
          <w:rFonts w:ascii="Times New Roman" w:hAnsi="Times New Roman" w:cs="Times New Roman"/>
          <w:b/>
          <w:i/>
          <w:iCs/>
          <w:lang w:val="es-ES_tradnl"/>
        </w:rPr>
        <w:t xml:space="preserve">No </w:t>
      </w:r>
      <w:r w:rsidR="002A6F11">
        <w:rPr>
          <w:rFonts w:ascii="Times New Roman" w:hAnsi="Times New Roman" w:cs="Times New Roman"/>
          <w:b/>
          <w:i/>
          <w:iCs/>
          <w:lang w:val="es-ES_tradnl"/>
        </w:rPr>
        <w:t>separate</w:t>
      </w:r>
      <w:r w:rsidRPr="001130A1">
        <w:rPr>
          <w:rFonts w:ascii="Times New Roman" w:hAnsi="Times New Roman" w:cs="Times New Roman"/>
          <w:b/>
          <w:i/>
          <w:iCs/>
          <w:lang w:val="es-ES_tradnl"/>
        </w:rPr>
        <w:t xml:space="preserve">, </w:t>
      </w:r>
      <w:r w:rsidR="002A6F11">
        <w:rPr>
          <w:rFonts w:ascii="Times New Roman" w:hAnsi="Times New Roman" w:cs="Times New Roman"/>
          <w:b/>
          <w:i/>
          <w:iCs/>
          <w:lang w:val="es-ES_tradnl"/>
        </w:rPr>
        <w:t>spent</w:t>
      </w:r>
      <w:r w:rsidRPr="001130A1">
        <w:rPr>
          <w:rFonts w:ascii="Times New Roman" w:hAnsi="Times New Roman" w:cs="Times New Roman"/>
          <w:b/>
          <w:i/>
          <w:iCs/>
          <w:lang w:val="es-ES_tradnl"/>
        </w:rPr>
        <w:t xml:space="preserve"> fuel storage</w:t>
      </w:r>
    </w:p>
    <w:p w14:paraId="4D5F8CB7" w14:textId="77777777" w:rsidR="00194335" w:rsidRPr="00194335" w:rsidRDefault="00194335" w:rsidP="001130A1">
      <w:pPr>
        <w:pStyle w:val="Body"/>
        <w:rPr>
          <w:rFonts w:eastAsia="Times"/>
        </w:rPr>
      </w:pPr>
      <w:r w:rsidRPr="00194335">
        <w:t xml:space="preserve">ThorCon uses an eight-year fuelsalt processing cycle, after which the used salt is allowed to cool down in the non-operating Can for four years, eliminating the need for a separate, vulnerable spent fuel storage facility. The fuelsalt that is cooling is as well-protected as the fuelsalt that is currently being burned. </w:t>
      </w:r>
    </w:p>
    <w:p w14:paraId="65A6168E" w14:textId="77777777" w:rsidR="00194335" w:rsidRPr="001130A1" w:rsidRDefault="00194335" w:rsidP="004924E2">
      <w:pPr>
        <w:pStyle w:val="Default"/>
        <w:keepNext/>
        <w:jc w:val="both"/>
        <w:rPr>
          <w:rFonts w:ascii="Times New Roman" w:hAnsi="Times New Roman" w:cs="Times New Roman"/>
          <w:b/>
          <w:i/>
          <w:iCs/>
        </w:rPr>
      </w:pPr>
      <w:r w:rsidRPr="001130A1">
        <w:rPr>
          <w:rFonts w:ascii="Times New Roman" w:hAnsi="Times New Roman" w:cs="Times New Roman"/>
          <w:b/>
          <w:i/>
          <w:iCs/>
        </w:rPr>
        <w:lastRenderedPageBreak/>
        <w:t>Four loop separation of steam and fuelsalt</w:t>
      </w:r>
    </w:p>
    <w:p w14:paraId="2FBC29C4" w14:textId="77777777" w:rsidR="000A512E" w:rsidRPr="00DC0596" w:rsidRDefault="00194335" w:rsidP="004924E2">
      <w:pPr>
        <w:pStyle w:val="Body"/>
        <w:widowControl/>
      </w:pPr>
      <w:r w:rsidRPr="00194335">
        <w:t>ThorCon employs four loops in transferring heat from the reactor to the steam turbine. The solar salt loop captures tritium that has made it to the secondary loop, and more importantly ensures that a rupture in the steam generator creates no harmful chemicals and harmlessly vents to the Steam Generating Cell via an open standpipe.</w:t>
      </w:r>
    </w:p>
    <w:p w14:paraId="609B186C" w14:textId="77777777" w:rsidR="001137ED" w:rsidRPr="001C1656" w:rsidRDefault="001137ED" w:rsidP="001C1656">
      <w:pPr>
        <w:pStyle w:val="Heading2"/>
        <w:rPr>
          <w:b w:val="0"/>
          <w:i/>
        </w:rPr>
      </w:pPr>
      <w:r w:rsidRPr="001137ED">
        <w:rPr>
          <w:i/>
        </w:rPr>
        <w:t>Decay Heat Cooling</w:t>
      </w:r>
    </w:p>
    <w:p w14:paraId="3904C75E" w14:textId="77777777" w:rsidR="001137ED" w:rsidRPr="001137ED" w:rsidRDefault="001137ED" w:rsidP="001130A1">
      <w:pPr>
        <w:pStyle w:val="Body"/>
        <w:rPr>
          <w:lang w:val="en-US"/>
        </w:rPr>
      </w:pPr>
      <w:r w:rsidRPr="001137ED">
        <w:rPr>
          <w:lang w:val="en-US"/>
        </w:rPr>
        <w:t xml:space="preserve">ThorCon has </w:t>
      </w:r>
      <w:r w:rsidR="006841DE">
        <w:rPr>
          <w:lang w:val="en-US"/>
        </w:rPr>
        <w:t>three</w:t>
      </w:r>
      <w:r w:rsidRPr="001137ED">
        <w:rPr>
          <w:lang w:val="en-US"/>
        </w:rPr>
        <w:t xml:space="preserve"> nearly independent means for handling decay</w:t>
      </w:r>
      <w:r>
        <w:rPr>
          <w:lang w:val="en-US"/>
        </w:rPr>
        <w:t xml:space="preserve"> heat in the event of casualty, the Sentry Turbogenerator, the </w:t>
      </w:r>
      <w:r w:rsidR="00AD6D55">
        <w:rPr>
          <w:lang w:val="en-US"/>
        </w:rPr>
        <w:t>Silo-cooling</w:t>
      </w:r>
      <w:r w:rsidRPr="001137ED">
        <w:rPr>
          <w:lang w:val="en-US"/>
        </w:rPr>
        <w:t xml:space="preserve"> Wall Pond</w:t>
      </w:r>
      <w:r w:rsidR="006841DE">
        <w:rPr>
          <w:lang w:val="en-US"/>
        </w:rPr>
        <w:t>, and Basement Water Cooling</w:t>
      </w:r>
      <w:r w:rsidRPr="001137ED">
        <w:rPr>
          <w:lang w:val="en-US"/>
        </w:rPr>
        <w:t xml:space="preserve">. </w:t>
      </w:r>
    </w:p>
    <w:p w14:paraId="07613CB7" w14:textId="77777777" w:rsidR="001137ED" w:rsidRPr="001130A1" w:rsidRDefault="001137ED" w:rsidP="001137ED">
      <w:pPr>
        <w:tabs>
          <w:tab w:val="left" w:pos="360"/>
        </w:tabs>
        <w:jc w:val="both"/>
        <w:rPr>
          <w:b/>
          <w:i/>
          <w:sz w:val="22"/>
          <w:szCs w:val="22"/>
          <w:lang w:val="en-US"/>
        </w:rPr>
      </w:pPr>
      <w:r w:rsidRPr="001130A1">
        <w:rPr>
          <w:b/>
          <w:i/>
          <w:sz w:val="22"/>
          <w:szCs w:val="22"/>
          <w:lang w:val="en-US"/>
        </w:rPr>
        <w:t xml:space="preserve">Sentry Turbogenerator </w:t>
      </w:r>
    </w:p>
    <w:p w14:paraId="3862EA9C" w14:textId="77777777" w:rsidR="001137ED" w:rsidRPr="001137ED" w:rsidRDefault="001137ED" w:rsidP="001130A1">
      <w:pPr>
        <w:pStyle w:val="Body"/>
        <w:rPr>
          <w:lang w:val="en-US"/>
        </w:rPr>
      </w:pPr>
      <w:r w:rsidRPr="001137ED">
        <w:rPr>
          <w:lang w:val="en-US"/>
        </w:rPr>
        <w:t>ThorCon has black start capability. Each ThorCon plant will be equipped with a 15 MW Sentry turbogenerator. This TG supplies power during the start-up sequence, drastically reducing the need for diesel generator capacity. During this process the Sentry TG obtains its steam f</w:t>
      </w:r>
      <w:r>
        <w:rPr>
          <w:lang w:val="en-US"/>
        </w:rPr>
        <w:t xml:space="preserve">rom a 50 MWth auxiliary boiler. </w:t>
      </w:r>
      <w:r w:rsidRPr="001137ED">
        <w:rPr>
          <w:lang w:val="en-US"/>
        </w:rPr>
        <w:t xml:space="preserve">The Sentry TG is also the first line of defense in a station black out. After start up, the Sentry TG stays on line, running in parallel with the main </w:t>
      </w:r>
      <w:r w:rsidR="005B4F34">
        <w:rPr>
          <w:lang w:val="en-US"/>
        </w:rPr>
        <w:t>turbine-generator</w:t>
      </w:r>
      <w:r w:rsidRPr="001137ED">
        <w:rPr>
          <w:lang w:val="en-US"/>
        </w:rPr>
        <w:t xml:space="preserve">. It takes its steam from the cold reheat line. During a plant black out, decay heat steam will keep the Sentry TG operating. Even if the plant consists of only one 250 MWe </w:t>
      </w:r>
      <w:r>
        <w:rPr>
          <w:lang w:val="en-US"/>
        </w:rPr>
        <w:t>module</w:t>
      </w:r>
      <w:r w:rsidRPr="001137ED">
        <w:rPr>
          <w:lang w:val="en-US"/>
        </w:rPr>
        <w:t xml:space="preserve">, the decay heat at 8 hours is about 4 MW which will be more than enough to maintain enough circulation in the four loops while the auxiliary boiler is being brought on-line. The auxiliary boiler will then support the Sentry TG indefinitely to allow a warm restart. This process is aided by natural circulation in the primary, secondary and tertiary loops, each of which extracts heat at a height that is above that at which it receives heat. </w:t>
      </w:r>
    </w:p>
    <w:p w14:paraId="45CF2A01" w14:textId="77777777" w:rsidR="001137ED" w:rsidRPr="001130A1" w:rsidRDefault="001137ED" w:rsidP="001137ED">
      <w:pPr>
        <w:tabs>
          <w:tab w:val="left" w:pos="360"/>
        </w:tabs>
        <w:jc w:val="both"/>
        <w:rPr>
          <w:b/>
          <w:i/>
          <w:sz w:val="22"/>
          <w:szCs w:val="22"/>
          <w:lang w:val="en-US"/>
        </w:rPr>
      </w:pPr>
      <w:r w:rsidRPr="001130A1">
        <w:rPr>
          <w:b/>
          <w:i/>
          <w:sz w:val="22"/>
          <w:szCs w:val="22"/>
          <w:lang w:val="en-US"/>
        </w:rPr>
        <w:t xml:space="preserve">Decay Heat Pond </w:t>
      </w:r>
    </w:p>
    <w:p w14:paraId="378B3F35" w14:textId="77777777" w:rsidR="001137ED" w:rsidRDefault="001137ED" w:rsidP="001130A1">
      <w:pPr>
        <w:pStyle w:val="Body"/>
        <w:rPr>
          <w:lang w:val="en-US"/>
        </w:rPr>
      </w:pPr>
      <w:r w:rsidRPr="001137ED">
        <w:rPr>
          <w:lang w:val="en-US"/>
        </w:rPr>
        <w:t xml:space="preserve">The baseline ThorCon uses the </w:t>
      </w:r>
      <w:r w:rsidR="00AD6D55">
        <w:rPr>
          <w:lang w:val="en-US"/>
        </w:rPr>
        <w:t>silo-cooling</w:t>
      </w:r>
      <w:r w:rsidRPr="001137ED">
        <w:rPr>
          <w:lang w:val="en-US"/>
        </w:rPr>
        <w:t xml:space="preserve"> wall and a cooling pond to reject the Can silo wall </w:t>
      </w:r>
      <w:r>
        <w:rPr>
          <w:lang w:val="en-US"/>
        </w:rPr>
        <w:t>and offgas</w:t>
      </w:r>
      <w:r w:rsidRPr="001137ED">
        <w:rPr>
          <w:lang w:val="en-US"/>
        </w:rPr>
        <w:t xml:space="preserve"> system heat during operation and to handle at least the first 72 days of decay heat in the event of a shutdown in which the secondary/tertiary/steam loop path is not available. The decay heat pond does not handle the heat rejected by the TG conde</w:t>
      </w:r>
      <w:r>
        <w:rPr>
          <w:lang w:val="en-US"/>
        </w:rPr>
        <w:t xml:space="preserve">nsers during normal operation. </w:t>
      </w:r>
      <w:r w:rsidRPr="001137ED">
        <w:rPr>
          <w:lang w:val="en-US"/>
        </w:rPr>
        <w:t xml:space="preserve">The pond water volume is 4669 </w:t>
      </w:r>
      <w:r w:rsidR="00F52364" w:rsidRPr="00485C4E">
        <w:rPr>
          <w:rFonts w:hint="eastAsia"/>
          <w:szCs w:val="20"/>
        </w:rPr>
        <w:t>m</w:t>
      </w:r>
      <w:r w:rsidR="00F52364" w:rsidRPr="00485C4E">
        <w:rPr>
          <w:rFonts w:hint="eastAsia"/>
          <w:szCs w:val="20"/>
          <w:vertAlign w:val="superscript"/>
        </w:rPr>
        <w:t>3</w:t>
      </w:r>
      <w:r w:rsidR="00A81DA8">
        <w:rPr>
          <w:lang w:val="en-US"/>
        </w:rPr>
        <w:t>,</w:t>
      </w:r>
      <w:r w:rsidRPr="001137ED">
        <w:rPr>
          <w:lang w:val="en-US"/>
        </w:rPr>
        <w:t xml:space="preserve"> comfortably above our 72 day spec with no makeup water and no recirculation. The pond uses platecoil condensers to transfer the cooling wall heat to the pond water. The condenser will see a peak requirement of about 6 MW thr</w:t>
      </w:r>
      <w:r w:rsidR="002A2390">
        <w:rPr>
          <w:lang w:val="en-US"/>
        </w:rPr>
        <w:t>ee hours after a drain that occurred at full power</w:t>
      </w:r>
      <w:r w:rsidRPr="001137ED">
        <w:rPr>
          <w:lang w:val="en-US"/>
        </w:rPr>
        <w:t xml:space="preserve">. </w:t>
      </w:r>
    </w:p>
    <w:p w14:paraId="74049BBC" w14:textId="77777777" w:rsidR="001137ED" w:rsidRPr="001130A1" w:rsidRDefault="001137ED" w:rsidP="001137ED">
      <w:pPr>
        <w:tabs>
          <w:tab w:val="left" w:pos="360"/>
        </w:tabs>
        <w:jc w:val="both"/>
        <w:rPr>
          <w:b/>
          <w:i/>
          <w:sz w:val="22"/>
          <w:szCs w:val="22"/>
          <w:lang w:val="en-US"/>
        </w:rPr>
      </w:pPr>
      <w:r w:rsidRPr="001130A1">
        <w:rPr>
          <w:b/>
          <w:i/>
          <w:sz w:val="22"/>
          <w:szCs w:val="22"/>
          <w:lang w:val="en-US"/>
        </w:rPr>
        <w:t xml:space="preserve">Pond Towers </w:t>
      </w:r>
    </w:p>
    <w:p w14:paraId="6FD76013" w14:textId="77777777" w:rsidR="001137ED" w:rsidRPr="001137ED" w:rsidRDefault="001137ED" w:rsidP="001130A1">
      <w:pPr>
        <w:pStyle w:val="Body"/>
        <w:rPr>
          <w:lang w:val="en-US"/>
        </w:rPr>
      </w:pPr>
      <w:r w:rsidRPr="001137ED">
        <w:rPr>
          <w:lang w:val="en-US"/>
        </w:rPr>
        <w:t xml:space="preserve">The normal full power heat load on a </w:t>
      </w:r>
      <w:r>
        <w:rPr>
          <w:lang w:val="en-US"/>
        </w:rPr>
        <w:t xml:space="preserve">decay heat </w:t>
      </w:r>
      <w:r w:rsidRPr="001137ED">
        <w:rPr>
          <w:lang w:val="en-US"/>
        </w:rPr>
        <w:t xml:space="preserve">pond is about 1.9 MW. The corresponding once through make up water requirement is about 72 </w:t>
      </w:r>
      <w:r w:rsidR="00F52364" w:rsidRPr="00485C4E">
        <w:rPr>
          <w:rFonts w:hint="eastAsia"/>
          <w:szCs w:val="20"/>
        </w:rPr>
        <w:t>m</w:t>
      </w:r>
      <w:r w:rsidR="00F52364" w:rsidRPr="00485C4E">
        <w:rPr>
          <w:rFonts w:hint="eastAsia"/>
          <w:szCs w:val="20"/>
          <w:vertAlign w:val="superscript"/>
        </w:rPr>
        <w:t>3</w:t>
      </w:r>
      <w:r w:rsidR="00F52364">
        <w:rPr>
          <w:szCs w:val="20"/>
          <w:vertAlign w:val="superscript"/>
        </w:rPr>
        <w:t xml:space="preserve"> </w:t>
      </w:r>
      <w:r w:rsidRPr="001137ED">
        <w:rPr>
          <w:lang w:val="en-US"/>
        </w:rPr>
        <w:t>per day. At most sites, it will make sense to conserve pond water with simple cooling towers. The cooling towers are l</w:t>
      </w:r>
      <w:r>
        <w:rPr>
          <w:lang w:val="en-US"/>
        </w:rPr>
        <w:t xml:space="preserve">ocated directly above the pond. </w:t>
      </w:r>
      <w:r w:rsidRPr="001137ED">
        <w:rPr>
          <w:lang w:val="en-US"/>
        </w:rPr>
        <w:t xml:space="preserve">The pond and cooling towers are simple flat plate steel structures built in blocks on the yard panel line like the rest of ThorCon. During normal operation, pond water is </w:t>
      </w:r>
      <w:r w:rsidR="002A2390">
        <w:rPr>
          <w:lang w:val="en-US"/>
        </w:rPr>
        <w:t>pumped to sprayers in the tower. The water</w:t>
      </w:r>
      <w:r w:rsidRPr="001137ED">
        <w:rPr>
          <w:lang w:val="en-US"/>
        </w:rPr>
        <w:t xml:space="preserve"> </w:t>
      </w:r>
      <w:r w:rsidR="002A2390">
        <w:rPr>
          <w:lang w:val="en-US"/>
        </w:rPr>
        <w:t>passes over the large surface area of</w:t>
      </w:r>
      <w:r w:rsidRPr="001137ED">
        <w:rPr>
          <w:lang w:val="en-US"/>
        </w:rPr>
        <w:t xml:space="preserve"> fill</w:t>
      </w:r>
      <w:r w:rsidR="002A2390">
        <w:rPr>
          <w:lang w:val="en-US"/>
        </w:rPr>
        <w:t xml:space="preserve"> within the tower. Cooling air</w:t>
      </w:r>
      <w:r w:rsidRPr="001137ED">
        <w:rPr>
          <w:lang w:val="en-US"/>
        </w:rPr>
        <w:t xml:space="preserve"> pulled in at the bottom of the tower</w:t>
      </w:r>
      <w:r w:rsidR="002A2390">
        <w:rPr>
          <w:lang w:val="en-US"/>
        </w:rPr>
        <w:t xml:space="preserve"> rises</w:t>
      </w:r>
      <w:r w:rsidRPr="001137ED">
        <w:rPr>
          <w:lang w:val="en-US"/>
        </w:rPr>
        <w:t xml:space="preserve"> by natural convection. </w:t>
      </w:r>
      <w:r w:rsidR="002A2390">
        <w:rPr>
          <w:lang w:val="en-US"/>
        </w:rPr>
        <w:t>After</w:t>
      </w:r>
      <w:r w:rsidRPr="001137ED">
        <w:rPr>
          <w:lang w:val="en-US"/>
        </w:rPr>
        <w:t xml:space="preserve"> a full power plant black out, the tower will be operating solely by natural convection. Much of the water evaporated from the pond will condense on the fill and tower sides and</w:t>
      </w:r>
      <w:r>
        <w:rPr>
          <w:lang w:val="en-US"/>
        </w:rPr>
        <w:t xml:space="preserve"> drain back into the pond. </w:t>
      </w:r>
    </w:p>
    <w:p w14:paraId="348D9E95" w14:textId="77777777" w:rsidR="001137ED" w:rsidRPr="001130A1" w:rsidRDefault="001137ED" w:rsidP="001137ED">
      <w:pPr>
        <w:tabs>
          <w:tab w:val="left" w:pos="360"/>
        </w:tabs>
        <w:jc w:val="both"/>
        <w:rPr>
          <w:b/>
          <w:i/>
          <w:sz w:val="22"/>
          <w:szCs w:val="22"/>
          <w:lang w:val="en-US"/>
        </w:rPr>
      </w:pPr>
      <w:r w:rsidRPr="001130A1">
        <w:rPr>
          <w:b/>
          <w:i/>
          <w:sz w:val="22"/>
          <w:szCs w:val="22"/>
          <w:lang w:val="en-US"/>
        </w:rPr>
        <w:t xml:space="preserve">Running Dry </w:t>
      </w:r>
    </w:p>
    <w:p w14:paraId="38098056" w14:textId="77777777" w:rsidR="001137ED" w:rsidRDefault="001137ED" w:rsidP="001130A1">
      <w:pPr>
        <w:pStyle w:val="Body"/>
        <w:rPr>
          <w:lang w:val="en-US"/>
        </w:rPr>
      </w:pPr>
      <w:r w:rsidRPr="001137ED">
        <w:rPr>
          <w:lang w:val="en-US"/>
        </w:rPr>
        <w:t>Although the pond size spec is 72 days without intervention, as long as the cooling wall loop is intact, ThorCon can probably handle an infinitely long full power shutdown with no intervention. Under the worst case assumption of no pond water recycling from the tower, the pond will run dry in about 72 days. At this point the decay h</w:t>
      </w:r>
      <w:r w:rsidR="00E2274A">
        <w:rPr>
          <w:lang w:val="en-US"/>
        </w:rPr>
        <w:t>eat will be down to less than 1</w:t>
      </w:r>
      <w:r w:rsidR="00E2274A">
        <w:rPr>
          <w:lang w:val="en-US"/>
        </w:rPr>
        <w:t> </w:t>
      </w:r>
      <w:r w:rsidRPr="001137ED">
        <w:rPr>
          <w:lang w:val="en-US"/>
        </w:rPr>
        <w:t xml:space="preserve">MW per Can. </w:t>
      </w:r>
      <w:r w:rsidR="00E2274A" w:rsidRPr="00E2274A">
        <w:rPr>
          <w:lang w:val="en-US"/>
        </w:rPr>
        <w:t xml:space="preserve">At this point the plate coils will be exposed to air and likely will dissipate </w:t>
      </w:r>
      <w:r w:rsidR="00E2274A">
        <w:rPr>
          <w:lang w:val="en-US"/>
        </w:rPr>
        <w:t>this heat.</w:t>
      </w:r>
    </w:p>
    <w:p w14:paraId="5F8D44A6" w14:textId="77777777" w:rsidR="001137ED" w:rsidRPr="001130A1" w:rsidRDefault="006841DE" w:rsidP="004924E2">
      <w:pPr>
        <w:keepNext/>
        <w:tabs>
          <w:tab w:val="left" w:pos="360"/>
        </w:tabs>
        <w:jc w:val="both"/>
        <w:rPr>
          <w:b/>
          <w:i/>
          <w:sz w:val="22"/>
          <w:szCs w:val="22"/>
          <w:lang w:val="en-US"/>
        </w:rPr>
      </w:pPr>
      <w:r w:rsidRPr="001130A1">
        <w:rPr>
          <w:b/>
          <w:i/>
          <w:sz w:val="22"/>
          <w:szCs w:val="22"/>
          <w:lang w:val="en-US"/>
        </w:rPr>
        <w:lastRenderedPageBreak/>
        <w:t>Basement</w:t>
      </w:r>
      <w:r w:rsidR="001137ED" w:rsidRPr="001130A1">
        <w:rPr>
          <w:b/>
          <w:i/>
          <w:sz w:val="22"/>
          <w:szCs w:val="22"/>
          <w:lang w:val="en-US"/>
        </w:rPr>
        <w:t xml:space="preserve"> </w:t>
      </w:r>
      <w:r w:rsidRPr="001130A1">
        <w:rPr>
          <w:b/>
          <w:i/>
          <w:sz w:val="22"/>
          <w:szCs w:val="22"/>
          <w:lang w:val="en-US"/>
        </w:rPr>
        <w:t xml:space="preserve">Water </w:t>
      </w:r>
      <w:r w:rsidR="001137ED" w:rsidRPr="001130A1">
        <w:rPr>
          <w:b/>
          <w:i/>
          <w:sz w:val="22"/>
          <w:szCs w:val="22"/>
          <w:lang w:val="en-US"/>
        </w:rPr>
        <w:t xml:space="preserve">Cooling </w:t>
      </w:r>
    </w:p>
    <w:p w14:paraId="498F733D" w14:textId="77777777" w:rsidR="001137ED" w:rsidRDefault="001137ED" w:rsidP="001130A1">
      <w:pPr>
        <w:pStyle w:val="Body"/>
        <w:rPr>
          <w:lang w:val="en-US"/>
        </w:rPr>
      </w:pPr>
      <w:r w:rsidRPr="001137ED">
        <w:rPr>
          <w:lang w:val="en-US"/>
        </w:rPr>
        <w:t xml:space="preserve">If both the secondary/tertiary/steam loop path and the cooling wall loop are lost, then the basement water comes into play. There is a little over 5100 </w:t>
      </w:r>
      <w:r w:rsidR="00F52364">
        <w:rPr>
          <w:lang w:val="en-US"/>
        </w:rPr>
        <w:t>m</w:t>
      </w:r>
      <w:r w:rsidR="00F52364" w:rsidRPr="00F52364">
        <w:rPr>
          <w:vertAlign w:val="superscript"/>
          <w:lang w:val="en-US"/>
        </w:rPr>
        <w:t>3</w:t>
      </w:r>
      <w:r w:rsidRPr="001137ED">
        <w:rPr>
          <w:lang w:val="en-US"/>
        </w:rPr>
        <w:t xml:space="preserve"> of water in the basement under the grid. </w:t>
      </w:r>
      <w:r>
        <w:rPr>
          <w:lang w:val="en-US"/>
        </w:rPr>
        <w:t xml:space="preserve">This water alone is sufficient </w:t>
      </w:r>
      <w:r w:rsidRPr="001137ED">
        <w:rPr>
          <w:lang w:val="en-US"/>
        </w:rPr>
        <w:t xml:space="preserve">to handle well over 100 days decay heat. </w:t>
      </w:r>
      <w:r w:rsidR="007F0865">
        <w:rPr>
          <w:lang w:val="en-US"/>
        </w:rPr>
        <w:t>Valves between basement partitions</w:t>
      </w:r>
      <w:r w:rsidRPr="001137ED">
        <w:rPr>
          <w:lang w:val="en-US"/>
        </w:rPr>
        <w:t xml:space="preserve"> a</w:t>
      </w:r>
      <w:r w:rsidR="007F0865">
        <w:rPr>
          <w:lang w:val="en-US"/>
        </w:rPr>
        <w:t xml:space="preserve">re normally open and fail open, but even </w:t>
      </w:r>
      <w:r w:rsidRPr="001137ED">
        <w:rPr>
          <w:lang w:val="en-US"/>
        </w:rPr>
        <w:t xml:space="preserve">if a malicious or mistaken agent managed to close the valves when they should be open, each Can would still have 1900 </w:t>
      </w:r>
      <w:r w:rsidR="00F52364">
        <w:rPr>
          <w:lang w:val="en-US"/>
        </w:rPr>
        <w:t>m</w:t>
      </w:r>
      <w:r w:rsidR="00F52364">
        <w:rPr>
          <w:vertAlign w:val="superscript"/>
          <w:lang w:val="en-US"/>
        </w:rPr>
        <w:t>3</w:t>
      </w:r>
      <w:r w:rsidRPr="001137ED">
        <w:rPr>
          <w:lang w:val="en-US"/>
        </w:rPr>
        <w:t xml:space="preserve"> of basement water available</w:t>
      </w:r>
      <w:r w:rsidR="007F0865">
        <w:rPr>
          <w:lang w:val="en-US"/>
        </w:rPr>
        <w:t xml:space="preserve">, sufficient to handle </w:t>
      </w:r>
      <w:r w:rsidRPr="001137ED">
        <w:rPr>
          <w:lang w:val="en-US"/>
        </w:rPr>
        <w:t xml:space="preserve">30 days of decay heat. </w:t>
      </w:r>
    </w:p>
    <w:p w14:paraId="1F44CA52" w14:textId="77777777" w:rsidR="007F0865" w:rsidRDefault="001137ED" w:rsidP="001130A1">
      <w:pPr>
        <w:pStyle w:val="Body"/>
        <w:rPr>
          <w:lang w:val="en-US"/>
        </w:rPr>
      </w:pPr>
      <w:r w:rsidRPr="001137ED">
        <w:rPr>
          <w:lang w:val="en-US"/>
        </w:rPr>
        <w:t xml:space="preserve">The expansion tank has a reserve of about 375 </w:t>
      </w:r>
      <w:r w:rsidR="00F52364">
        <w:rPr>
          <w:lang w:val="en-US"/>
        </w:rPr>
        <w:t>m</w:t>
      </w:r>
      <w:r w:rsidR="00F52364">
        <w:rPr>
          <w:vertAlign w:val="superscript"/>
          <w:lang w:val="en-US"/>
        </w:rPr>
        <w:t xml:space="preserve">3 </w:t>
      </w:r>
      <w:r w:rsidRPr="001137ED">
        <w:rPr>
          <w:lang w:val="en-US"/>
        </w:rPr>
        <w:t xml:space="preserve">of water. An </w:t>
      </w:r>
      <w:r w:rsidR="00510495">
        <w:rPr>
          <w:lang w:val="en-US"/>
        </w:rPr>
        <w:t>undetected, unrepaired</w:t>
      </w:r>
      <w:r w:rsidRPr="001137ED">
        <w:rPr>
          <w:lang w:val="en-US"/>
        </w:rPr>
        <w:t xml:space="preserve"> leak in the cooling water loop </w:t>
      </w:r>
      <w:r w:rsidR="00510495">
        <w:rPr>
          <w:lang w:val="en-US"/>
        </w:rPr>
        <w:t>might</w:t>
      </w:r>
      <w:r w:rsidRPr="001137ED">
        <w:rPr>
          <w:lang w:val="en-US"/>
        </w:rPr>
        <w:t xml:space="preserve"> eventually result in the waterline in the </w:t>
      </w:r>
      <w:r w:rsidR="00510495">
        <w:rPr>
          <w:lang w:val="en-US"/>
        </w:rPr>
        <w:t>expansion tank falling. To protect against this</w:t>
      </w:r>
      <w:r w:rsidRPr="001137ED">
        <w:rPr>
          <w:lang w:val="en-US"/>
        </w:rPr>
        <w:t xml:space="preserve"> the downcomer line is f</w:t>
      </w:r>
      <w:r w:rsidR="00510495">
        <w:rPr>
          <w:lang w:val="en-US"/>
        </w:rPr>
        <w:t>itted with a stub into the pond;</w:t>
      </w:r>
      <w:r w:rsidRPr="001137ED">
        <w:rPr>
          <w:lang w:val="en-US"/>
        </w:rPr>
        <w:t xml:space="preserve"> This </w:t>
      </w:r>
      <w:r w:rsidR="00510495">
        <w:rPr>
          <w:lang w:val="en-US"/>
        </w:rPr>
        <w:t>stub</w:t>
      </w:r>
      <w:r w:rsidRPr="001137ED">
        <w:rPr>
          <w:lang w:val="en-US"/>
        </w:rPr>
        <w:t xml:space="preserve"> is fitte</w:t>
      </w:r>
      <w:r w:rsidR="00510495">
        <w:rPr>
          <w:lang w:val="en-US"/>
        </w:rPr>
        <w:t>d with a check valve; w</w:t>
      </w:r>
      <w:r w:rsidRPr="001137ED">
        <w:rPr>
          <w:lang w:val="en-US"/>
        </w:rPr>
        <w:t xml:space="preserve">hen the water level in the expansion tank drops to the pond level, the check valve </w:t>
      </w:r>
      <w:r w:rsidR="007F0865" w:rsidRPr="007F0865">
        <w:rPr>
          <w:lang w:val="en-US"/>
        </w:rPr>
        <w:t>will open and all the water in the pond above the intake level of the stub is now available to the leaking cooling wall</w:t>
      </w:r>
      <w:r w:rsidR="007F0865">
        <w:rPr>
          <w:lang w:val="en-US"/>
        </w:rPr>
        <w:t>.</w:t>
      </w:r>
    </w:p>
    <w:p w14:paraId="2D12797E" w14:textId="77777777" w:rsidR="00DC0596" w:rsidRPr="007F0865" w:rsidRDefault="007F0865" w:rsidP="001130A1">
      <w:pPr>
        <w:pStyle w:val="Body"/>
        <w:rPr>
          <w:lang w:val="en-US"/>
        </w:rPr>
      </w:pPr>
      <w:r w:rsidRPr="007F0865">
        <w:rPr>
          <w:lang w:val="en-US"/>
        </w:rPr>
        <w:t>Between the basement water (</w:t>
      </w:r>
      <w:r w:rsidR="00A81DA8">
        <w:rPr>
          <w:lang w:val="en-US"/>
        </w:rPr>
        <w:t xml:space="preserve">even </w:t>
      </w:r>
      <w:r w:rsidRPr="007F0865">
        <w:rPr>
          <w:lang w:val="en-US"/>
        </w:rPr>
        <w:t xml:space="preserve">with the partition valves closed), the expansion tank, and the </w:t>
      </w:r>
      <w:r w:rsidR="00E2274A">
        <w:rPr>
          <w:lang w:val="en-US"/>
        </w:rPr>
        <w:t xml:space="preserve">cooling pond draining, </w:t>
      </w:r>
      <w:r w:rsidRPr="007F0865">
        <w:rPr>
          <w:lang w:val="en-US"/>
        </w:rPr>
        <w:t xml:space="preserve">about 6000 </w:t>
      </w:r>
      <w:r w:rsidR="00F52364">
        <w:rPr>
          <w:lang w:val="en-US"/>
        </w:rPr>
        <w:t>m</w:t>
      </w:r>
      <w:r w:rsidR="00F52364">
        <w:rPr>
          <w:vertAlign w:val="superscript"/>
          <w:lang w:val="en-US"/>
        </w:rPr>
        <w:t xml:space="preserve">3 </w:t>
      </w:r>
      <w:r w:rsidRPr="007F0865">
        <w:rPr>
          <w:lang w:val="en-US"/>
        </w:rPr>
        <w:t xml:space="preserve">of water is available to the leaking silo. This represents well over 100 days of decay heat. </w:t>
      </w:r>
      <w:r>
        <w:rPr>
          <w:lang w:val="en-US"/>
        </w:rPr>
        <w:t>I</w:t>
      </w:r>
      <w:r w:rsidRPr="007F0865">
        <w:rPr>
          <w:lang w:val="en-US"/>
        </w:rPr>
        <w:t xml:space="preserve">f the partition valves are open as they should be, then over 9000 </w:t>
      </w:r>
      <w:r w:rsidR="00F52364">
        <w:rPr>
          <w:lang w:val="en-US"/>
        </w:rPr>
        <w:t>m</w:t>
      </w:r>
      <w:r w:rsidR="00F52364">
        <w:rPr>
          <w:vertAlign w:val="superscript"/>
          <w:lang w:val="en-US"/>
        </w:rPr>
        <w:t>3</w:t>
      </w:r>
      <w:r w:rsidRPr="007F0865">
        <w:rPr>
          <w:lang w:val="en-US"/>
        </w:rPr>
        <w:t xml:space="preserve"> of water are available. This gives the plant over 1.5 years to react by which time the decay hea</w:t>
      </w:r>
      <w:r w:rsidR="006841DE">
        <w:rPr>
          <w:lang w:val="en-US"/>
        </w:rPr>
        <w:t>t will be down to about 150 kW.</w:t>
      </w:r>
    </w:p>
    <w:p w14:paraId="38CB981D" w14:textId="77777777" w:rsidR="001C1656" w:rsidRDefault="007F0865" w:rsidP="00894D15">
      <w:pPr>
        <w:pStyle w:val="Body"/>
        <w:rPr>
          <w:lang w:val="en-US"/>
        </w:rPr>
      </w:pPr>
      <w:r w:rsidRPr="007F0865">
        <w:rPr>
          <w:lang w:val="en-US"/>
        </w:rPr>
        <w:t xml:space="preserve">The steam created by the decay heat has to go somewhere. If the rupture in the </w:t>
      </w:r>
      <w:r w:rsidR="00AD6D55">
        <w:rPr>
          <w:lang w:val="en-US"/>
        </w:rPr>
        <w:t>silo-cooling</w:t>
      </w:r>
      <w:r w:rsidRPr="007F0865">
        <w:rPr>
          <w:lang w:val="en-US"/>
        </w:rPr>
        <w:t xml:space="preserve"> wall loop is high in the loop, then the steam will leave through this path. If the rupture is low in the loop or a malevolent agent has blanked </w:t>
      </w:r>
      <w:r>
        <w:rPr>
          <w:lang w:val="en-US"/>
        </w:rPr>
        <w:t>off the loop, th</w:t>
      </w:r>
      <w:r w:rsidRPr="007F0865">
        <w:rPr>
          <w:lang w:val="en-US"/>
        </w:rPr>
        <w:t xml:space="preserve">en pressure will build in the silo wall. To handle this, a vent line is fitted in the top of the silo wall. This line leads to the basement under the Steam Generating Wing. This line is fitted with a 4.5 bar pressure relief valve. If this valve lifts, the steam will vent to the other basement which serves as a quench tank. On over-pressure, the SGW basement in turn vents to the </w:t>
      </w:r>
      <w:r>
        <w:rPr>
          <w:lang w:val="en-US"/>
        </w:rPr>
        <w:t>secondary heat exchanger</w:t>
      </w:r>
      <w:r w:rsidRPr="007F0865">
        <w:rPr>
          <w:lang w:val="en-US"/>
        </w:rPr>
        <w:t xml:space="preserve"> cell. And the SHX cell in turn vents at 4.5 bar to the silo hall. Th</w:t>
      </w:r>
      <w:r w:rsidR="006841DE">
        <w:rPr>
          <w:lang w:val="en-US"/>
        </w:rPr>
        <w:t>e silo hall vents at 1 bar over-</w:t>
      </w:r>
      <w:r w:rsidRPr="007F0865">
        <w:rPr>
          <w:lang w:val="en-US"/>
        </w:rPr>
        <w:t xml:space="preserve">pressure to the atmosphere through a HEPA filtering system. </w:t>
      </w:r>
    </w:p>
    <w:p w14:paraId="759752FE" w14:textId="77777777" w:rsidR="00894D15" w:rsidRPr="001130A1" w:rsidRDefault="00894D15" w:rsidP="00894D15">
      <w:pPr>
        <w:tabs>
          <w:tab w:val="left" w:pos="360"/>
        </w:tabs>
        <w:jc w:val="both"/>
        <w:rPr>
          <w:b/>
          <w:i/>
          <w:sz w:val="22"/>
          <w:szCs w:val="22"/>
          <w:lang w:val="en-US"/>
        </w:rPr>
      </w:pPr>
      <w:r>
        <w:rPr>
          <w:b/>
          <w:i/>
          <w:sz w:val="22"/>
          <w:szCs w:val="22"/>
          <w:lang w:val="en-US"/>
        </w:rPr>
        <w:t>Design Safety Principles</w:t>
      </w:r>
      <w:r w:rsidR="00926D7C">
        <w:rPr>
          <w:b/>
          <w:i/>
          <w:sz w:val="22"/>
          <w:szCs w:val="22"/>
          <w:lang w:val="en-US"/>
        </w:rPr>
        <w:t xml:space="preserve"> Summary</w:t>
      </w:r>
    </w:p>
    <w:p w14:paraId="4957DEE5" w14:textId="77777777" w:rsidR="00894D15" w:rsidRDefault="00894D15" w:rsidP="00894D15">
      <w:pPr>
        <w:pStyle w:val="Body"/>
        <w:rPr>
          <w:lang w:val="en-US"/>
        </w:rPr>
      </w:pPr>
      <w:r>
        <w:rPr>
          <w:lang w:val="en-US"/>
        </w:rPr>
        <w:t xml:space="preserve">ThorCon control and safety is predicated on an important physical principle. The fissile materials are uniformly dissolved in molten salt. Neutron moderation by the graphite planks in the Pot allow the fissile materials to reach criticality and fission, releasing heat. The heating effects on the fissile materials, the fuel salt, the moderator, and the Can structures reduce Keff, the ratio of new neutrons available for fission to those absorbed by fission. This negative feedback keeps the reactor power level stable and </w:t>
      </w:r>
      <w:r w:rsidR="00A81DA8">
        <w:rPr>
          <w:lang w:val="en-US"/>
        </w:rPr>
        <w:t>prevents</w:t>
      </w:r>
      <w:r>
        <w:rPr>
          <w:lang w:val="en-US"/>
        </w:rPr>
        <w:t xml:space="preserve"> any thermal runaways that might be occasioned by a variety of externally-induced failures. This behavior has been modeled with extensive computer simulations</w:t>
      </w:r>
      <w:r w:rsidR="00926D7C">
        <w:rPr>
          <w:lang w:val="en-US"/>
        </w:rPr>
        <w:t xml:space="preserve">, with three independently created, authoritative modeling </w:t>
      </w:r>
      <w:r w:rsidR="00A81DA8">
        <w:rPr>
          <w:lang w:val="en-US"/>
        </w:rPr>
        <w:t xml:space="preserve">software </w:t>
      </w:r>
      <w:r w:rsidR="00926D7C">
        <w:rPr>
          <w:lang w:val="en-US"/>
        </w:rPr>
        <w:t xml:space="preserve">systems: SCALE, MCNP, and Serpent. </w:t>
      </w:r>
    </w:p>
    <w:p w14:paraId="4B0EE483" w14:textId="77777777" w:rsidR="00926D7C" w:rsidRDefault="00926D7C" w:rsidP="00894D15">
      <w:pPr>
        <w:pStyle w:val="Body"/>
        <w:rPr>
          <w:lang w:val="en-US"/>
        </w:rPr>
      </w:pPr>
      <w:r>
        <w:rPr>
          <w:lang w:val="en-US"/>
        </w:rPr>
        <w:t>The ThorCon</w:t>
      </w:r>
      <w:r>
        <w:rPr>
          <w:lang w:val="en-US"/>
        </w:rPr>
        <w:t>’</w:t>
      </w:r>
      <w:r>
        <w:rPr>
          <w:lang w:val="en-US"/>
        </w:rPr>
        <w:t>s fuse valve will melt if the Can overheats for an unanticipated reason. This will drain the fuelsalt into the drain tank, which has a geometry that prevents neutron moderation and makes criticality impossible. Criticality is not possible, even if the silo is flooded with moderating water. It is also possible for an operator to command the fuse valve to be melted</w:t>
      </w:r>
      <w:r w:rsidR="000C1451">
        <w:rPr>
          <w:lang w:val="en-US"/>
        </w:rPr>
        <w:t xml:space="preserve"> using electric heating</w:t>
      </w:r>
      <w:r>
        <w:rPr>
          <w:lang w:val="en-US"/>
        </w:rPr>
        <w:t xml:space="preserve">, bringing the reactor to cold stop. </w:t>
      </w:r>
    </w:p>
    <w:p w14:paraId="15614FF5" w14:textId="77777777" w:rsidR="00926D7C" w:rsidRDefault="00926D7C" w:rsidP="00894D15">
      <w:pPr>
        <w:pStyle w:val="Body"/>
        <w:rPr>
          <w:lang w:val="en-US"/>
        </w:rPr>
      </w:pPr>
      <w:r>
        <w:rPr>
          <w:lang w:val="en-US"/>
        </w:rPr>
        <w:t>ThorCon has three control rods, but these are not used in normal operations</w:t>
      </w:r>
      <w:r w:rsidR="00A81DA8">
        <w:rPr>
          <w:lang w:val="en-US"/>
        </w:rPr>
        <w:t>,</w:t>
      </w:r>
      <w:r>
        <w:rPr>
          <w:lang w:val="en-US"/>
        </w:rPr>
        <w:t xml:space="preserve"> nor for response to casualties such as loss of heat sink. They are not safety critical. They can be </w:t>
      </w:r>
      <w:r w:rsidR="00A81DA8">
        <w:rPr>
          <w:lang w:val="en-US"/>
        </w:rPr>
        <w:t>used</w:t>
      </w:r>
      <w:r>
        <w:rPr>
          <w:lang w:val="en-US"/>
        </w:rPr>
        <w:t xml:space="preserve"> during cold startup and for achieving cold shutdown. The control rods provide a mechanical backup facility to shut down the reaction.</w:t>
      </w:r>
    </w:p>
    <w:p w14:paraId="51451FBA" w14:textId="77777777" w:rsidR="00926D7C" w:rsidRDefault="00926D7C" w:rsidP="001130A1">
      <w:pPr>
        <w:pStyle w:val="Body"/>
        <w:rPr>
          <w:lang w:val="en-US"/>
        </w:rPr>
      </w:pPr>
      <w:r>
        <w:rPr>
          <w:lang w:val="en-US"/>
        </w:rPr>
        <w:t xml:space="preserve">ThorCon has physical guards against rapid increases in reactivity that might be initiated by a malevolent </w:t>
      </w:r>
      <w:r w:rsidR="00A81DA8">
        <w:rPr>
          <w:lang w:val="en-US"/>
        </w:rPr>
        <w:t xml:space="preserve">or mistaken </w:t>
      </w:r>
      <w:r>
        <w:rPr>
          <w:lang w:val="en-US"/>
        </w:rPr>
        <w:t xml:space="preserve">agent to </w:t>
      </w:r>
      <w:r w:rsidR="0031314A">
        <w:rPr>
          <w:lang w:val="en-US"/>
        </w:rPr>
        <w:t>overpower</w:t>
      </w:r>
      <w:r>
        <w:rPr>
          <w:lang w:val="en-US"/>
        </w:rPr>
        <w:t xml:space="preserve"> the reactor. The control rods can be rapidly </w:t>
      </w:r>
      <w:r>
        <w:rPr>
          <w:lang w:val="en-US"/>
        </w:rPr>
        <w:lastRenderedPageBreak/>
        <w:t>inserted by gravity, stopping a reaction, but can only be withdrawn by a weak, slow, geared motor</w:t>
      </w:r>
      <w:r w:rsidR="0031314A">
        <w:rPr>
          <w:lang w:val="en-US"/>
        </w:rPr>
        <w:t>, so that reactivity increases slowly</w:t>
      </w:r>
      <w:r>
        <w:rPr>
          <w:lang w:val="en-US"/>
        </w:rPr>
        <w:t>. Liquid makeup fuel addition rates are limited by small orifices</w:t>
      </w:r>
      <w:r w:rsidR="00A81DA8">
        <w:rPr>
          <w:lang w:val="en-US"/>
        </w:rPr>
        <w:t xml:space="preserve">, so reactivity can not increase faster than thermal response </w:t>
      </w:r>
      <w:r w:rsidR="0031314A">
        <w:rPr>
          <w:lang w:val="en-US"/>
        </w:rPr>
        <w:t>lowers Keff or the fuse valve melts</w:t>
      </w:r>
      <w:r w:rsidR="00A81DA8">
        <w:rPr>
          <w:lang w:val="en-US"/>
        </w:rPr>
        <w:t>.</w:t>
      </w:r>
    </w:p>
    <w:p w14:paraId="63DF0579" w14:textId="77777777" w:rsidR="00926D7C" w:rsidRDefault="00E2274A" w:rsidP="001130A1">
      <w:pPr>
        <w:pStyle w:val="Body"/>
        <w:rPr>
          <w:lang w:val="en-US"/>
        </w:rPr>
      </w:pPr>
      <w:r>
        <w:rPr>
          <w:lang w:val="en-US"/>
        </w:rPr>
        <w:t xml:space="preserve">If, somehow, these protections fail and the reactor experiences a rapid, uncontrolled thermal runaway, the severe overheat conceivably might rupture the </w:t>
      </w:r>
      <w:r w:rsidR="00926D7C">
        <w:rPr>
          <w:lang w:val="en-US"/>
        </w:rPr>
        <w:t>primary loop</w:t>
      </w:r>
      <w:r>
        <w:rPr>
          <w:lang w:val="en-US"/>
        </w:rPr>
        <w:t>. The fuelsalt would</w:t>
      </w:r>
      <w:r w:rsidR="00926D7C">
        <w:rPr>
          <w:lang w:val="en-US"/>
        </w:rPr>
        <w:t xml:space="preserve"> </w:t>
      </w:r>
      <w:r>
        <w:rPr>
          <w:lang w:val="en-US"/>
        </w:rPr>
        <w:t>spill into the containing Can and drain</w:t>
      </w:r>
      <w:r w:rsidR="0031314A">
        <w:rPr>
          <w:lang w:val="en-US"/>
        </w:rPr>
        <w:t xml:space="preserve"> </w:t>
      </w:r>
      <w:r>
        <w:rPr>
          <w:lang w:val="en-US"/>
        </w:rPr>
        <w:t>by gravity</w:t>
      </w:r>
      <w:r w:rsidR="00926D7C">
        <w:rPr>
          <w:lang w:val="en-US"/>
        </w:rPr>
        <w:t xml:space="preserve"> into the drain tank. Fission stops as the fuelsalt moves away from the graphite moderator planks and into the </w:t>
      </w:r>
      <w:r w:rsidR="0031314A">
        <w:rPr>
          <w:lang w:val="en-US"/>
        </w:rPr>
        <w:t xml:space="preserve">unmoderated </w:t>
      </w:r>
      <w:r w:rsidR="00926D7C">
        <w:rPr>
          <w:lang w:val="en-US"/>
        </w:rPr>
        <w:t xml:space="preserve">drain tank. Three barriers remain between the radioactive fuelsalt and the environment. The power plant is not harmed, but the Can must be removed and sent to the </w:t>
      </w:r>
      <w:r w:rsidR="0031314A">
        <w:rPr>
          <w:lang w:val="en-US"/>
        </w:rPr>
        <w:t xml:space="preserve">Centralized Recycling </w:t>
      </w:r>
      <w:r>
        <w:rPr>
          <w:lang w:val="en-US"/>
        </w:rPr>
        <w:t>Facility</w:t>
      </w:r>
      <w:r w:rsidR="0031314A">
        <w:rPr>
          <w:lang w:val="en-US"/>
        </w:rPr>
        <w:t xml:space="preserve"> for repair</w:t>
      </w:r>
      <w:r w:rsidR="00926D7C">
        <w:rPr>
          <w:lang w:val="en-US"/>
        </w:rPr>
        <w:t xml:space="preserve">. A new Can will be required to return the power module to operation. </w:t>
      </w:r>
      <w:r w:rsidR="0031314A">
        <w:rPr>
          <w:lang w:val="en-US"/>
        </w:rPr>
        <w:t>Other modules can continue to operate.</w:t>
      </w:r>
    </w:p>
    <w:p w14:paraId="7DE1EA2A" w14:textId="77777777" w:rsidR="00926D7C" w:rsidRDefault="00926D7C" w:rsidP="001130A1">
      <w:pPr>
        <w:pStyle w:val="Body"/>
        <w:rPr>
          <w:lang w:val="en-US"/>
        </w:rPr>
      </w:pPr>
      <w:r>
        <w:rPr>
          <w:lang w:val="en-US"/>
        </w:rPr>
        <w:t>In a loss of load such as caused by a transmission line failure, the steam normally turning the turbine-generator can bypass it to the cooling water heat exchanger. This allows the reactor to continue to operate normally, while operators determine a course of action. If this fails, or if the solar salt loop or secondary salt loop fails, the primary loop sees a loss of heat sink and the fuelsalt temperature will increase rapidly. As it heats, reactivity decreases, criticality ceases, and the always-</w:t>
      </w:r>
      <w:r w:rsidR="00210179">
        <w:rPr>
          <w:lang w:val="en-US"/>
        </w:rPr>
        <w:t>on</w:t>
      </w:r>
      <w:r>
        <w:rPr>
          <w:lang w:val="en-US"/>
        </w:rPr>
        <w:t xml:space="preserve"> co</w:t>
      </w:r>
      <w:r w:rsidR="00510495">
        <w:rPr>
          <w:lang w:val="en-US"/>
        </w:rPr>
        <w:t>oling wall and cooling pond</w:t>
      </w:r>
      <w:r>
        <w:rPr>
          <w:lang w:val="en-US"/>
        </w:rPr>
        <w:t xml:space="preserve"> remove</w:t>
      </w:r>
      <w:r w:rsidR="00510495">
        <w:rPr>
          <w:lang w:val="en-US"/>
        </w:rPr>
        <w:t>s</w:t>
      </w:r>
      <w:r>
        <w:rPr>
          <w:lang w:val="en-US"/>
        </w:rPr>
        <w:t xml:space="preserve"> the decay heat safely.</w:t>
      </w:r>
    </w:p>
    <w:p w14:paraId="5EE14D15" w14:textId="77777777" w:rsidR="00210179" w:rsidRDefault="00210179" w:rsidP="001130A1">
      <w:pPr>
        <w:pStyle w:val="Body"/>
        <w:rPr>
          <w:rFonts w:hAnsi="Times New Roman" w:cs="Times New Roman"/>
        </w:rPr>
      </w:pPr>
      <w:r w:rsidRPr="001130A1">
        <w:rPr>
          <w:rFonts w:hAnsi="Times New Roman" w:cs="Times New Roman"/>
        </w:rPr>
        <w:t xml:space="preserve">The most </w:t>
      </w:r>
      <w:r>
        <w:rPr>
          <w:rFonts w:hAnsi="Times New Roman" w:cs="Times New Roman"/>
        </w:rPr>
        <w:t xml:space="preserve">environmentally </w:t>
      </w:r>
      <w:r w:rsidRPr="001130A1">
        <w:rPr>
          <w:rFonts w:hAnsi="Times New Roman" w:cs="Times New Roman"/>
        </w:rPr>
        <w:t xml:space="preserve">troublesome </w:t>
      </w:r>
      <w:r w:rsidR="009F4D9E">
        <w:rPr>
          <w:rFonts w:hAnsi="Times New Roman" w:cs="Times New Roman"/>
        </w:rPr>
        <w:t xml:space="preserve">radioactive </w:t>
      </w:r>
      <w:r w:rsidRPr="001130A1">
        <w:rPr>
          <w:rFonts w:hAnsi="Times New Roman" w:cs="Times New Roman"/>
        </w:rPr>
        <w:t xml:space="preserve">fission products, including </w:t>
      </w:r>
      <w:r w:rsidR="00C06814">
        <w:rPr>
          <w:rFonts w:hAnsi="Times New Roman" w:cs="Times New Roman"/>
        </w:rPr>
        <w:t>Sr-90</w:t>
      </w:r>
      <w:r w:rsidRPr="001130A1">
        <w:rPr>
          <w:rFonts w:hAnsi="Times New Roman" w:cs="Times New Roman"/>
        </w:rPr>
        <w:t xml:space="preserve"> and </w:t>
      </w:r>
      <w:r w:rsidR="00E2274A">
        <w:rPr>
          <w:rFonts w:hAnsi="Times New Roman" w:cs="Times New Roman"/>
        </w:rPr>
        <w:t>Cs</w:t>
      </w:r>
      <w:r w:rsidR="00E2274A">
        <w:rPr>
          <w:rFonts w:hAnsi="Times New Roman" w:cs="Times New Roman"/>
        </w:rPr>
        <w:noBreakHyphen/>
      </w:r>
      <w:r w:rsidR="00C06814">
        <w:rPr>
          <w:rFonts w:hAnsi="Times New Roman" w:cs="Times New Roman"/>
        </w:rPr>
        <w:t>137</w:t>
      </w:r>
      <w:r w:rsidRPr="001130A1">
        <w:rPr>
          <w:rFonts w:hAnsi="Times New Roman" w:cs="Times New Roman"/>
        </w:rPr>
        <w:t xml:space="preserve">, </w:t>
      </w:r>
      <w:r w:rsidRPr="001130A1">
        <w:rPr>
          <w:rFonts w:hAnsi="Times New Roman" w:cs="Times New Roman"/>
          <w:kern w:val="0"/>
          <w:lang w:val="en-US"/>
        </w:rPr>
        <w:t xml:space="preserve">are chemically bound to the </w:t>
      </w:r>
      <w:r>
        <w:rPr>
          <w:rFonts w:hAnsi="Times New Roman" w:cs="Times New Roman"/>
          <w:kern w:val="0"/>
          <w:lang w:val="en-US"/>
        </w:rPr>
        <w:t xml:space="preserve">fuel </w:t>
      </w:r>
      <w:r w:rsidRPr="001130A1">
        <w:rPr>
          <w:rFonts w:hAnsi="Times New Roman" w:cs="Times New Roman"/>
          <w:kern w:val="0"/>
          <w:lang w:val="en-US"/>
        </w:rPr>
        <w:t>salt.</w:t>
      </w:r>
      <w:r>
        <w:rPr>
          <w:rFonts w:hAnsi="Times New Roman" w:cs="Times New Roman"/>
          <w:kern w:val="0"/>
          <w:lang w:val="en-US"/>
        </w:rPr>
        <w:t xml:space="preserve"> </w:t>
      </w:r>
      <w:r>
        <w:rPr>
          <w:rFonts w:hAnsi="Times New Roman" w:cs="Times New Roman"/>
        </w:rPr>
        <w:t>In the event of some external catastrophe that destroys the underground power plant, the radioactive materials are in hot liquid form that will cool to solid form.</w:t>
      </w:r>
    </w:p>
    <w:p w14:paraId="04571A57" w14:textId="77777777" w:rsidR="00B01CE5" w:rsidRDefault="00B01CE5" w:rsidP="001130A1">
      <w:pPr>
        <w:pStyle w:val="Body"/>
        <w:rPr>
          <w:lang w:val="en-US"/>
        </w:rPr>
      </w:pPr>
    </w:p>
    <w:p w14:paraId="1C9A2AD0" w14:textId="77777777" w:rsidR="00C9431B" w:rsidRPr="00C17FA4" w:rsidRDefault="00C9431B" w:rsidP="001C1656">
      <w:pPr>
        <w:pStyle w:val="Heading1"/>
      </w:pPr>
      <w:r w:rsidRPr="00C17FA4">
        <w:t xml:space="preserve">Proliferation </w:t>
      </w:r>
      <w:r w:rsidR="00793B0B" w:rsidRPr="00C17FA4">
        <w:t>resistance</w:t>
      </w:r>
    </w:p>
    <w:p w14:paraId="616931AC" w14:textId="77777777" w:rsidR="001367D6" w:rsidRPr="001367D6" w:rsidRDefault="001367D6" w:rsidP="001367D6">
      <w:pPr>
        <w:pStyle w:val="BodyText"/>
        <w:rPr>
          <w:sz w:val="22"/>
          <w:szCs w:val="22"/>
        </w:rPr>
      </w:pPr>
      <w:r w:rsidRPr="001367D6">
        <w:rPr>
          <w:sz w:val="22"/>
          <w:szCs w:val="22"/>
        </w:rPr>
        <w:t>ThorCon fuel is always denatured. Denatured just means that the uranium will have to undergo a lot of enrichment before it becomes usable in a wea</w:t>
      </w:r>
      <w:r w:rsidR="00C06814">
        <w:rPr>
          <w:sz w:val="22"/>
          <w:szCs w:val="22"/>
        </w:rPr>
        <w:t>pon. To be legally denatured, 6 </w:t>
      </w:r>
      <w:r w:rsidRPr="001367D6">
        <w:rPr>
          <w:sz w:val="22"/>
          <w:szCs w:val="22"/>
        </w:rPr>
        <w:t xml:space="preserve">times the U-233 fraction </w:t>
      </w:r>
      <w:r w:rsidR="00C06814">
        <w:rPr>
          <w:sz w:val="22"/>
          <w:szCs w:val="22"/>
        </w:rPr>
        <w:t>plus 4 times the U-235 fraction</w:t>
      </w:r>
      <w:r w:rsidRPr="001367D6">
        <w:rPr>
          <w:sz w:val="22"/>
          <w:szCs w:val="22"/>
        </w:rPr>
        <w:t xml:space="preserve"> must be less than the U-238 fraction. The ThorCon baseline fuel starts out just denatured, but becomes progressively more over-denatured thereafter. </w:t>
      </w:r>
    </w:p>
    <w:p w14:paraId="1BA37199" w14:textId="77777777" w:rsidR="001367D6" w:rsidRPr="001367D6" w:rsidRDefault="001367D6" w:rsidP="001367D6">
      <w:pPr>
        <w:pStyle w:val="BodyText"/>
        <w:rPr>
          <w:sz w:val="22"/>
          <w:szCs w:val="22"/>
        </w:rPr>
      </w:pPr>
      <w:r w:rsidRPr="001367D6">
        <w:rPr>
          <w:sz w:val="22"/>
          <w:szCs w:val="22"/>
        </w:rPr>
        <w:t>The U-232 concentration is not impressive. It rises sl</w:t>
      </w:r>
      <w:r w:rsidR="00C06814">
        <w:rPr>
          <w:sz w:val="22"/>
          <w:szCs w:val="22"/>
        </w:rPr>
        <w:t>owly to about 22 ppm at year 8.</w:t>
      </w:r>
      <w:r w:rsidRPr="001367D6">
        <w:rPr>
          <w:sz w:val="22"/>
          <w:szCs w:val="22"/>
        </w:rPr>
        <w:t xml:space="preserve"> This will certainly complicate a bomb maker’s life and make any transgressions easily trackable. Given the choice, a bombmaker would much rather have U-232 free material, even if it were at a lower enrichment. But ThorCon’s main anti-proliferation argument is that we are always perfectly </w:t>
      </w:r>
      <w:r w:rsidR="00C06814">
        <w:t>compliant with the requirements for use of non-weapon-grade material</w:t>
      </w:r>
      <w:r w:rsidR="00C06814">
        <w:rPr>
          <w:sz w:val="22"/>
          <w:szCs w:val="22"/>
        </w:rPr>
        <w:t>. The U-</w:t>
      </w:r>
      <w:r w:rsidRPr="001367D6">
        <w:rPr>
          <w:sz w:val="22"/>
          <w:szCs w:val="22"/>
        </w:rPr>
        <w:t>232 just makes us super-</w:t>
      </w:r>
      <w:r w:rsidR="00C06814">
        <w:rPr>
          <w:sz w:val="22"/>
          <w:szCs w:val="22"/>
        </w:rPr>
        <w:t>compliant</w:t>
      </w:r>
      <w:r w:rsidRPr="001367D6">
        <w:rPr>
          <w:sz w:val="22"/>
          <w:szCs w:val="22"/>
        </w:rPr>
        <w:t>.</w:t>
      </w:r>
    </w:p>
    <w:p w14:paraId="6849B373" w14:textId="77777777" w:rsidR="001367D6" w:rsidRPr="001367D6" w:rsidRDefault="001367D6" w:rsidP="001367D6">
      <w:pPr>
        <w:pStyle w:val="BodyText"/>
        <w:rPr>
          <w:sz w:val="22"/>
          <w:szCs w:val="22"/>
        </w:rPr>
      </w:pPr>
      <w:r w:rsidRPr="001367D6">
        <w:rPr>
          <w:sz w:val="22"/>
          <w:szCs w:val="22"/>
        </w:rPr>
        <w:t>The other issue is plutonium. One problem with st</w:t>
      </w:r>
      <w:r w:rsidR="00793B0B">
        <w:rPr>
          <w:sz w:val="22"/>
          <w:szCs w:val="22"/>
        </w:rPr>
        <w:t>arting out with fresh salt every 8</w:t>
      </w:r>
      <w:r w:rsidRPr="001367D6">
        <w:rPr>
          <w:sz w:val="22"/>
          <w:szCs w:val="22"/>
        </w:rPr>
        <w:t xml:space="preserve"> years is ThorCon will produce weapons grade plutonium at the beginning of each such period. This is true of any reactor which burns low enriched uranium.</w:t>
      </w:r>
    </w:p>
    <w:p w14:paraId="6E763DCF" w14:textId="77777777" w:rsidR="001367D6" w:rsidRPr="001367D6" w:rsidRDefault="001367D6" w:rsidP="001367D6">
      <w:pPr>
        <w:pStyle w:val="BodyText"/>
        <w:ind w:left="720"/>
        <w:rPr>
          <w:sz w:val="22"/>
          <w:szCs w:val="22"/>
        </w:rPr>
      </w:pPr>
      <w:r w:rsidRPr="001367D6">
        <w:rPr>
          <w:sz w:val="22"/>
          <w:szCs w:val="22"/>
        </w:rPr>
        <w:t xml:space="preserve">This was demonstrated by the Iranians in October 2012 when they shut down the Bushehr reactor after only 60 days operation, and pulled the fuel elements. The removal period was said to be Oct 22 to 29. </w:t>
      </w:r>
      <w:r>
        <w:rPr>
          <w:sz w:val="22"/>
          <w:szCs w:val="22"/>
        </w:rPr>
        <w:t>[</w:t>
      </w:r>
      <w:r w:rsidRPr="001367D6">
        <w:rPr>
          <w:sz w:val="22"/>
          <w:szCs w:val="22"/>
        </w:rPr>
        <w:t xml:space="preserve">Solomon, S. and Barnes, J. </w:t>
      </w:r>
      <w:r>
        <w:rPr>
          <w:sz w:val="22"/>
          <w:szCs w:val="22"/>
        </w:rPr>
        <w:t>Wall Street Journal, 2012-12-02] WSJ</w:t>
      </w:r>
      <w:r w:rsidRPr="001367D6">
        <w:rPr>
          <w:sz w:val="22"/>
          <w:szCs w:val="22"/>
        </w:rPr>
        <w:t xml:space="preserve"> received estimates of 10 to 100 kg of weapons grade plutonium in these fuel elements. After a long silence, the shutdown was blamed on “stray bolts” that had fallen to the bottom of the reactor vessel. The dropped bolts story was later denied by the Russians who said the shutdown was for “safety testing”. Others claimed it had to do with the handover from the Russians to the </w:t>
      </w:r>
      <w:r w:rsidRPr="001367D6">
        <w:rPr>
          <w:sz w:val="22"/>
          <w:szCs w:val="22"/>
        </w:rPr>
        <w:lastRenderedPageBreak/>
        <w:t xml:space="preserve">Iranians. The US and others protested, but did nothing. The assumption presumably was that the Iranians do not have the capability of separating out the plutonium. But we can be confident they have a supply of weapons grade Pu waiting for the day they do. In mid-2013, the Bushehr reactor resumed operation. </w:t>
      </w:r>
    </w:p>
    <w:p w14:paraId="492E11C7" w14:textId="77777777" w:rsidR="001367D6" w:rsidRPr="001367D6" w:rsidRDefault="001367D6" w:rsidP="001367D6">
      <w:pPr>
        <w:pStyle w:val="BodyText"/>
        <w:rPr>
          <w:sz w:val="22"/>
          <w:szCs w:val="22"/>
        </w:rPr>
      </w:pPr>
      <w:r>
        <w:rPr>
          <w:sz w:val="22"/>
          <w:szCs w:val="22"/>
        </w:rPr>
        <w:t>At</w:t>
      </w:r>
      <w:r w:rsidRPr="001367D6">
        <w:rPr>
          <w:sz w:val="22"/>
          <w:szCs w:val="22"/>
        </w:rPr>
        <w:t xml:space="preserve"> 60 days into the fuel cycle, a ThorCon module will have produced 7 kg of 95% pure 239Pu. Shortly thereafter the material is no longer weapons grade. This plutonium will be dissolved in 50 tons of highly radioac</w:t>
      </w:r>
      <w:r w:rsidR="00510495">
        <w:rPr>
          <w:sz w:val="22"/>
          <w:szCs w:val="22"/>
        </w:rPr>
        <w:t>tive salt. If he could remove the plutonium</w:t>
      </w:r>
      <w:r w:rsidRPr="001367D6">
        <w:rPr>
          <w:sz w:val="22"/>
          <w:szCs w:val="22"/>
        </w:rPr>
        <w:t xml:space="preserve">, </w:t>
      </w:r>
      <w:r>
        <w:rPr>
          <w:sz w:val="22"/>
          <w:szCs w:val="22"/>
        </w:rPr>
        <w:t>a bombmaker</w:t>
      </w:r>
      <w:r w:rsidRPr="001367D6">
        <w:rPr>
          <w:sz w:val="22"/>
          <w:szCs w:val="22"/>
        </w:rPr>
        <w:t xml:space="preserve"> would have to let that salt cool for a multi-year period before he could handle it. </w:t>
      </w:r>
    </w:p>
    <w:p w14:paraId="076CE892" w14:textId="77777777" w:rsidR="001367D6" w:rsidRDefault="001367D6" w:rsidP="001367D6">
      <w:pPr>
        <w:pStyle w:val="BodyText"/>
        <w:rPr>
          <w:sz w:val="22"/>
          <w:szCs w:val="22"/>
        </w:rPr>
      </w:pPr>
      <w:r w:rsidRPr="001367D6">
        <w:rPr>
          <w:sz w:val="22"/>
          <w:szCs w:val="22"/>
        </w:rPr>
        <w:t>At first glance it would seem easier to remove the fuel from a liquid fuel reactor than a solid fuel LWR. But Tho</w:t>
      </w:r>
      <w:r>
        <w:rPr>
          <w:sz w:val="22"/>
          <w:szCs w:val="22"/>
        </w:rPr>
        <w:t xml:space="preserve">rCon is designed to </w:t>
      </w:r>
      <w:r w:rsidRPr="001367D6">
        <w:rPr>
          <w:sz w:val="22"/>
          <w:szCs w:val="22"/>
        </w:rPr>
        <w:t>make the r</w:t>
      </w:r>
      <w:r>
        <w:rPr>
          <w:sz w:val="22"/>
          <w:szCs w:val="22"/>
        </w:rPr>
        <w:t>emoval of fuel from a module a diffi</w:t>
      </w:r>
      <w:r w:rsidRPr="001367D6">
        <w:rPr>
          <w:sz w:val="22"/>
          <w:szCs w:val="22"/>
        </w:rPr>
        <w:t xml:space="preserve">cult task requiring at a minimum an extended shut down of the module, and several multi-100 ton lifts; </w:t>
      </w:r>
      <w:r>
        <w:rPr>
          <w:sz w:val="22"/>
          <w:szCs w:val="22"/>
        </w:rPr>
        <w:t xml:space="preserve">such an </w:t>
      </w:r>
      <w:r w:rsidRPr="001367D6">
        <w:rPr>
          <w:sz w:val="22"/>
          <w:szCs w:val="22"/>
        </w:rPr>
        <w:t xml:space="preserve">attempt would be revealed by even the most rudimentary surveillance </w:t>
      </w:r>
      <w:r>
        <w:rPr>
          <w:sz w:val="22"/>
          <w:szCs w:val="22"/>
        </w:rPr>
        <w:t>system.</w:t>
      </w:r>
      <w:r w:rsidRPr="001367D6">
        <w:rPr>
          <w:sz w:val="22"/>
          <w:szCs w:val="22"/>
        </w:rPr>
        <w:t xml:space="preserve"> </w:t>
      </w:r>
    </w:p>
    <w:p w14:paraId="7822E461" w14:textId="77777777" w:rsidR="001367D6" w:rsidRDefault="001367D6" w:rsidP="001367D6">
      <w:pPr>
        <w:pStyle w:val="BodyText"/>
        <w:rPr>
          <w:sz w:val="22"/>
          <w:szCs w:val="22"/>
        </w:rPr>
      </w:pPr>
      <w:r>
        <w:rPr>
          <w:sz w:val="22"/>
          <w:szCs w:val="22"/>
        </w:rPr>
        <w:t>Thus it</w:t>
      </w:r>
      <w:r w:rsidRPr="001367D6">
        <w:rPr>
          <w:sz w:val="22"/>
          <w:szCs w:val="22"/>
        </w:rPr>
        <w:t xml:space="preserve"> is virtually impossible</w:t>
      </w:r>
      <w:r>
        <w:rPr>
          <w:sz w:val="22"/>
          <w:szCs w:val="22"/>
        </w:rPr>
        <w:t xml:space="preserve"> to remove this material from ThorCon </w:t>
      </w:r>
      <w:r w:rsidRPr="001367D6">
        <w:rPr>
          <w:sz w:val="22"/>
          <w:szCs w:val="22"/>
        </w:rPr>
        <w:t>without detection. And if the material were removed, the plutonium would have to be separated from (a) the uranium, (b) the salt, and (c) the fission products. (a) and (b) are di</w:t>
      </w:r>
      <w:r>
        <w:rPr>
          <w:sz w:val="22"/>
          <w:szCs w:val="22"/>
        </w:rPr>
        <w:t>ffi</w:t>
      </w:r>
      <w:r w:rsidRPr="001367D6">
        <w:rPr>
          <w:sz w:val="22"/>
          <w:szCs w:val="22"/>
        </w:rPr>
        <w:t>cult but doable for a country committed to getting a bomb. (c) will require a Purex-like facility, an immense and extremely di</w:t>
      </w:r>
      <w:r>
        <w:rPr>
          <w:sz w:val="22"/>
          <w:szCs w:val="22"/>
        </w:rPr>
        <w:t>ffi</w:t>
      </w:r>
      <w:r w:rsidRPr="001367D6">
        <w:rPr>
          <w:sz w:val="22"/>
          <w:szCs w:val="22"/>
        </w:rPr>
        <w:t>cult undertaking. For practical purposes, there are no substantial d</w:t>
      </w:r>
      <w:r>
        <w:rPr>
          <w:sz w:val="22"/>
          <w:szCs w:val="22"/>
        </w:rPr>
        <w:t>ifferences between T</w:t>
      </w:r>
      <w:r w:rsidRPr="001367D6">
        <w:rPr>
          <w:sz w:val="22"/>
          <w:szCs w:val="22"/>
        </w:rPr>
        <w:t xml:space="preserve">horCon and a LWR in </w:t>
      </w:r>
      <w:r w:rsidR="00E2274A">
        <w:rPr>
          <w:sz w:val="22"/>
          <w:szCs w:val="22"/>
        </w:rPr>
        <w:t>these</w:t>
      </w:r>
      <w:r w:rsidRPr="001367D6">
        <w:rPr>
          <w:sz w:val="22"/>
          <w:szCs w:val="22"/>
        </w:rPr>
        <w:t xml:space="preserve"> regard</w:t>
      </w:r>
      <w:r w:rsidR="00E2274A">
        <w:rPr>
          <w:sz w:val="22"/>
          <w:szCs w:val="22"/>
        </w:rPr>
        <w:t>s, but ThorCon has additional protections</w:t>
      </w:r>
      <w:r w:rsidRPr="001367D6">
        <w:rPr>
          <w:sz w:val="22"/>
          <w:szCs w:val="22"/>
        </w:rPr>
        <w:t xml:space="preserve">. </w:t>
      </w:r>
    </w:p>
    <w:p w14:paraId="6DA0580B" w14:textId="77777777" w:rsidR="00C06814" w:rsidRPr="001130A1" w:rsidRDefault="00AE1C7B" w:rsidP="00C06814">
      <w:pPr>
        <w:pStyle w:val="BodyText"/>
        <w:spacing w:after="0"/>
        <w:rPr>
          <w:b/>
          <w:i/>
          <w:sz w:val="22"/>
          <w:szCs w:val="22"/>
        </w:rPr>
      </w:pPr>
      <w:r>
        <w:rPr>
          <w:b/>
          <w:i/>
          <w:sz w:val="22"/>
          <w:szCs w:val="22"/>
        </w:rPr>
        <w:t xml:space="preserve">Reactor Grade </w:t>
      </w:r>
      <w:r w:rsidR="00C06814">
        <w:rPr>
          <w:b/>
          <w:i/>
          <w:sz w:val="22"/>
          <w:szCs w:val="22"/>
        </w:rPr>
        <w:t>Plutonium Spiking</w:t>
      </w:r>
    </w:p>
    <w:p w14:paraId="3B5E931C" w14:textId="77777777" w:rsidR="0012698C" w:rsidRDefault="0012698C" w:rsidP="001367D6">
      <w:pPr>
        <w:pStyle w:val="BodyText"/>
        <w:rPr>
          <w:sz w:val="22"/>
          <w:szCs w:val="22"/>
        </w:rPr>
      </w:pPr>
      <w:r>
        <w:rPr>
          <w:sz w:val="22"/>
          <w:szCs w:val="22"/>
        </w:rPr>
        <w:t>Although a ThorCon Can fueled with fresh fuel does generate relati</w:t>
      </w:r>
      <w:r w:rsidR="00C06814">
        <w:rPr>
          <w:sz w:val="22"/>
          <w:szCs w:val="22"/>
        </w:rPr>
        <w:t>vely pure, weapons-usable Pu-239</w:t>
      </w:r>
      <w:r>
        <w:rPr>
          <w:sz w:val="22"/>
          <w:szCs w:val="22"/>
        </w:rPr>
        <w:t xml:space="preserve"> during the first 60 days of operation (as do LWRs), recycled fuel salt </w:t>
      </w:r>
      <w:r w:rsidR="00C06814">
        <w:rPr>
          <w:sz w:val="22"/>
          <w:szCs w:val="22"/>
        </w:rPr>
        <w:t xml:space="preserve">is too contaminated with Pu-238 and Pu-240 to be weapons-usable. </w:t>
      </w:r>
      <w:r>
        <w:rPr>
          <w:sz w:val="22"/>
          <w:szCs w:val="22"/>
        </w:rPr>
        <w:t xml:space="preserve">After 8 years of use and 4 years of decay cooling, used fuel salt is shipped back to a </w:t>
      </w:r>
      <w:r w:rsidR="0031314A">
        <w:rPr>
          <w:sz w:val="22"/>
          <w:szCs w:val="22"/>
        </w:rPr>
        <w:t xml:space="preserve">Fuel Processing Center </w:t>
      </w:r>
      <w:r>
        <w:rPr>
          <w:sz w:val="22"/>
          <w:szCs w:val="22"/>
        </w:rPr>
        <w:t xml:space="preserve">where fission products are separated from valuable </w:t>
      </w:r>
      <w:r w:rsidR="009E683B">
        <w:rPr>
          <w:sz w:val="22"/>
          <w:szCs w:val="22"/>
        </w:rPr>
        <w:t>uranium and reactor-grade plutonium fissile material. Adding</w:t>
      </w:r>
      <w:r>
        <w:rPr>
          <w:sz w:val="22"/>
          <w:szCs w:val="22"/>
        </w:rPr>
        <w:t xml:space="preserve"> reactor-grade plutonium to future fuelsalt loadings will assure that future fuel loads never generate any weapons-usable plutonium.</w:t>
      </w:r>
      <w:r w:rsidR="00C06814">
        <w:rPr>
          <w:sz w:val="22"/>
          <w:szCs w:val="22"/>
        </w:rPr>
        <w:t xml:space="preserve"> This </w:t>
      </w:r>
      <w:r w:rsidR="00AE1C7B">
        <w:rPr>
          <w:sz w:val="22"/>
          <w:szCs w:val="22"/>
        </w:rPr>
        <w:t>will</w:t>
      </w:r>
      <w:r w:rsidR="00C06814">
        <w:rPr>
          <w:sz w:val="22"/>
          <w:szCs w:val="22"/>
        </w:rPr>
        <w:t xml:space="preserve"> be accomplished without separating plutonium from thorium.</w:t>
      </w:r>
    </w:p>
    <w:p w14:paraId="363E6F6A" w14:textId="77777777" w:rsidR="001367D6" w:rsidRPr="001130A1" w:rsidRDefault="00C17FA4" w:rsidP="001367D6">
      <w:pPr>
        <w:pStyle w:val="BodyText"/>
        <w:spacing w:after="0"/>
        <w:rPr>
          <w:b/>
          <w:i/>
          <w:sz w:val="22"/>
          <w:szCs w:val="22"/>
        </w:rPr>
      </w:pPr>
      <w:r w:rsidRPr="001130A1">
        <w:rPr>
          <w:b/>
          <w:i/>
          <w:sz w:val="22"/>
          <w:szCs w:val="22"/>
        </w:rPr>
        <w:t>Thorium Di</w:t>
      </w:r>
      <w:r w:rsidR="001367D6" w:rsidRPr="001130A1">
        <w:rPr>
          <w:b/>
          <w:i/>
          <w:sz w:val="22"/>
          <w:szCs w:val="22"/>
        </w:rPr>
        <w:t>lution</w:t>
      </w:r>
    </w:p>
    <w:p w14:paraId="144511F9" w14:textId="77777777" w:rsidR="001367D6" w:rsidRPr="001367D6" w:rsidRDefault="001367D6" w:rsidP="001367D6">
      <w:pPr>
        <w:pStyle w:val="BodyText"/>
        <w:rPr>
          <w:sz w:val="22"/>
          <w:szCs w:val="22"/>
        </w:rPr>
      </w:pPr>
      <w:r>
        <w:rPr>
          <w:sz w:val="22"/>
          <w:szCs w:val="22"/>
        </w:rPr>
        <w:t>Separating plutonium from thorium is difficult. Thorium is always mixed with plutonium in the ThorCon fuel cycl</w:t>
      </w:r>
      <w:r w:rsidR="00FD5A33">
        <w:rPr>
          <w:sz w:val="22"/>
          <w:szCs w:val="22"/>
        </w:rPr>
        <w:t>e, in a ratio of at least 50:1</w:t>
      </w:r>
      <w:r>
        <w:rPr>
          <w:sz w:val="22"/>
          <w:szCs w:val="22"/>
        </w:rPr>
        <w:t xml:space="preserve"> and over 1000:1 at the critical</w:t>
      </w:r>
      <w:r w:rsidR="009E683B">
        <w:rPr>
          <w:sz w:val="22"/>
          <w:szCs w:val="22"/>
        </w:rPr>
        <w:t xml:space="preserve"> beginning</w:t>
      </w:r>
      <w:r>
        <w:rPr>
          <w:sz w:val="22"/>
          <w:szCs w:val="22"/>
        </w:rPr>
        <w:t xml:space="preserve"> part of the cycle. Bathke’s analysis reports that a</w:t>
      </w:r>
      <w:r w:rsidR="009E683B">
        <w:rPr>
          <w:sz w:val="22"/>
          <w:szCs w:val="22"/>
        </w:rPr>
        <w:t xml:space="preserve"> thorium/plutonium</w:t>
      </w:r>
      <w:r>
        <w:rPr>
          <w:sz w:val="22"/>
          <w:szCs w:val="22"/>
        </w:rPr>
        <w:t xml:space="preserve"> ratio of 2:1 makes plutonium unattractive for bomb material, and a ratio of 9:1 has an attractiveness rating of zero.</w:t>
      </w:r>
    </w:p>
    <w:p w14:paraId="38CF367A" w14:textId="77777777" w:rsidR="009F4D9E" w:rsidRDefault="001367D6" w:rsidP="001367D6">
      <w:pPr>
        <w:pStyle w:val="BodyText"/>
        <w:ind w:left="658"/>
        <w:rPr>
          <w:sz w:val="22"/>
          <w:szCs w:val="22"/>
        </w:rPr>
      </w:pPr>
      <w:r>
        <w:rPr>
          <w:sz w:val="22"/>
          <w:szCs w:val="22"/>
        </w:rPr>
        <w:t>[</w:t>
      </w:r>
      <w:r w:rsidRPr="001367D6">
        <w:rPr>
          <w:sz w:val="22"/>
          <w:szCs w:val="22"/>
        </w:rPr>
        <w:t>Bathke, C. et al, The Attractiveness of Materials in Advanced Nuclear Fuel Cycles for Various Proliferation and theft Scenarios, Proceedings of Global 20</w:t>
      </w:r>
      <w:r w:rsidR="009E683B">
        <w:rPr>
          <w:sz w:val="22"/>
          <w:szCs w:val="22"/>
        </w:rPr>
        <w:t>09, Pag</w:t>
      </w:r>
      <w:r>
        <w:rPr>
          <w:sz w:val="22"/>
          <w:szCs w:val="22"/>
        </w:rPr>
        <w:t>e 9543, September,2009.]</w:t>
      </w:r>
    </w:p>
    <w:p w14:paraId="0069C8EE" w14:textId="77777777" w:rsidR="00C9431B" w:rsidRDefault="00C9431B" w:rsidP="009F4D9E">
      <w:pPr>
        <w:pStyle w:val="Heading1"/>
      </w:pPr>
      <w:r w:rsidRPr="00C65812">
        <w:lastRenderedPageBreak/>
        <w:t>Safety and Security (ph</w:t>
      </w:r>
      <w:r w:rsidR="009F4D9E">
        <w:t>ysical protection)</w:t>
      </w:r>
    </w:p>
    <w:p w14:paraId="754E076F" w14:textId="77777777" w:rsidR="009F4D9E" w:rsidRPr="009F4D9E" w:rsidRDefault="009F4D9E" w:rsidP="009F4D9E">
      <w:pPr>
        <w:pStyle w:val="BodyText"/>
        <w:keepNext/>
      </w:pPr>
      <w:r>
        <w:t>The entire structure of the nuclear island of ThorConLand is below ground</w:t>
      </w:r>
      <w:r w:rsidR="00DD513C">
        <w:t>, as shown in Figure 8</w:t>
      </w:r>
      <w:r>
        <w:t xml:space="preserve">. All radioactive materials are below the </w:t>
      </w:r>
      <w:r w:rsidR="0031314A">
        <w:t xml:space="preserve">50 mm thick </w:t>
      </w:r>
      <w:r>
        <w:t>silo hall deck which is 12 m below grade. They are isolated by a 3 m roof, a 3 m neutron barrier radtank, and 270 mm of lead shielding.</w:t>
      </w:r>
    </w:p>
    <w:p w14:paraId="4D801746" w14:textId="77777777" w:rsidR="009F4D9E" w:rsidRDefault="00A60B70" w:rsidP="009F4D9E">
      <w:pPr>
        <w:pStyle w:val="BodyText"/>
        <w:keepNext/>
      </w:pPr>
      <w:r>
        <w:rPr>
          <w:rFonts w:ascii="Helvetica" w:hAnsi="Helvetica" w:cs="Helvetica"/>
          <w:noProof/>
        </w:rPr>
        <w:drawing>
          <wp:inline distT="0" distB="0" distL="0" distR="0" wp14:anchorId="30898435" wp14:editId="26A1B8A7">
            <wp:extent cx="5276850" cy="2311400"/>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76850" cy="2311400"/>
                    </a:xfrm>
                    <a:prstGeom prst="rect">
                      <a:avLst/>
                    </a:prstGeom>
                    <a:noFill/>
                    <a:ln>
                      <a:noFill/>
                    </a:ln>
                  </pic:spPr>
                </pic:pic>
              </a:graphicData>
            </a:graphic>
          </wp:inline>
        </w:drawing>
      </w:r>
    </w:p>
    <w:p w14:paraId="4609BA83" w14:textId="77777777" w:rsidR="009F4D9E" w:rsidRPr="009F4D9E" w:rsidRDefault="009F4D9E" w:rsidP="009F4D9E">
      <w:pPr>
        <w:pStyle w:val="Caption"/>
        <w:jc w:val="center"/>
        <w:rPr>
          <w:b w:val="0"/>
          <w:i/>
        </w:rPr>
      </w:pPr>
      <w:r w:rsidRPr="009F4D9E">
        <w:rPr>
          <w:b w:val="0"/>
          <w:i/>
        </w:rPr>
        <w:t xml:space="preserve">Figure </w:t>
      </w:r>
      <w:r w:rsidR="00DD513C">
        <w:rPr>
          <w:b w:val="0"/>
          <w:i/>
        </w:rPr>
        <w:t>8</w:t>
      </w:r>
      <w:r w:rsidRPr="009F4D9E">
        <w:rPr>
          <w:b w:val="0"/>
          <w:i/>
        </w:rPr>
        <w:t>: ThorConLand Nuclear Island below grade</w:t>
      </w:r>
    </w:p>
    <w:p w14:paraId="7E450482" w14:textId="77777777" w:rsidR="009F4D9E" w:rsidRDefault="009F4D9E" w:rsidP="009F4D9E">
      <w:pPr>
        <w:pStyle w:val="BodyText"/>
      </w:pPr>
    </w:p>
    <w:p w14:paraId="38CAF606" w14:textId="77777777" w:rsidR="009F4D9E" w:rsidRDefault="009F4D9E" w:rsidP="009F4D9E">
      <w:pPr>
        <w:pStyle w:val="BodyText"/>
      </w:pPr>
      <w:r w:rsidRPr="009F4D9E">
        <w:t>ThorCon is designed so that essentially everything can</w:t>
      </w:r>
      <w:r w:rsidR="0031314A">
        <w:t xml:space="preserve"> be manufactured on a shipyard-</w:t>
      </w:r>
      <w:r w:rsidRPr="009F4D9E">
        <w:t xml:space="preserve">like assembly line. To make this work, the entire plant is built in blocks, weighing up to 500 tons. The silo hall, the SHX cell and the Steam Generating Cell use concrete-filled, steel plate, sandwich walls as shown in Figure </w:t>
      </w:r>
      <w:r w:rsidR="00DD513C">
        <w:t>9</w:t>
      </w:r>
      <w:r w:rsidRPr="009F4D9E">
        <w:t xml:space="preserve">. The wall cells are </w:t>
      </w:r>
      <w:r w:rsidR="00FD5A33">
        <w:t xml:space="preserve">dual </w:t>
      </w:r>
      <w:r w:rsidRPr="009F4D9E">
        <w:t>25 mm thick steel plate</w:t>
      </w:r>
      <w:r w:rsidR="00FD5A33">
        <w:t>s with</w:t>
      </w:r>
      <w:r w:rsidRPr="009F4D9E">
        <w:t xml:space="preserve"> 1 m </w:t>
      </w:r>
      <w:r w:rsidR="00FD5A33">
        <w:t>of concrete between plates in the sandwich</w:t>
      </w:r>
      <w:r w:rsidRPr="009F4D9E">
        <w:t>. Each wall bl</w:t>
      </w:r>
      <w:r>
        <w:t>ock consists of 12 to 20 cells.</w:t>
      </w:r>
    </w:p>
    <w:p w14:paraId="5D4D1553" w14:textId="77777777" w:rsidR="009F4D9E" w:rsidRDefault="00A60B70" w:rsidP="009F4D9E">
      <w:pPr>
        <w:pStyle w:val="BodyText"/>
        <w:keepNext/>
      </w:pPr>
      <w:r>
        <w:rPr>
          <w:noProof/>
        </w:rPr>
        <w:lastRenderedPageBreak/>
        <w:drawing>
          <wp:inline distT="0" distB="0" distL="0" distR="0" wp14:anchorId="25359884" wp14:editId="1428BC20">
            <wp:extent cx="5276850" cy="4508500"/>
            <wp:effectExtent l="0" t="0" r="635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76850" cy="4508500"/>
                    </a:xfrm>
                    <a:prstGeom prst="rect">
                      <a:avLst/>
                    </a:prstGeom>
                    <a:noFill/>
                    <a:ln>
                      <a:noFill/>
                    </a:ln>
                  </pic:spPr>
                </pic:pic>
              </a:graphicData>
            </a:graphic>
          </wp:inline>
        </w:drawing>
      </w:r>
    </w:p>
    <w:p w14:paraId="7138067D" w14:textId="77777777" w:rsidR="009F4D9E" w:rsidRPr="009F4D9E" w:rsidRDefault="009F4D9E" w:rsidP="009F4D9E">
      <w:pPr>
        <w:pStyle w:val="Caption"/>
        <w:jc w:val="center"/>
        <w:rPr>
          <w:rFonts w:eastAsia="Times New Roman"/>
          <w:b w:val="0"/>
          <w:i/>
          <w:lang w:val="en-US" w:eastAsia="en-US"/>
        </w:rPr>
      </w:pPr>
      <w:r w:rsidRPr="009F4D9E">
        <w:rPr>
          <w:b w:val="0"/>
          <w:i/>
        </w:rPr>
        <w:t xml:space="preserve">Figure </w:t>
      </w:r>
      <w:r w:rsidR="00DD513C">
        <w:rPr>
          <w:b w:val="0"/>
          <w:i/>
        </w:rPr>
        <w:t>9</w:t>
      </w:r>
      <w:r w:rsidRPr="009F4D9E">
        <w:rPr>
          <w:b w:val="0"/>
          <w:i/>
        </w:rPr>
        <w:t>: Plan View of Power Module</w:t>
      </w:r>
    </w:p>
    <w:p w14:paraId="0D5DD47C" w14:textId="77777777" w:rsidR="0031314A" w:rsidRDefault="0031314A" w:rsidP="009F4D9E">
      <w:pPr>
        <w:pStyle w:val="BodyText"/>
        <w:tabs>
          <w:tab w:val="left" w:pos="1134"/>
        </w:tabs>
        <w:spacing w:after="0"/>
      </w:pPr>
    </w:p>
    <w:p w14:paraId="63AD6240" w14:textId="77777777" w:rsidR="009F4D9E" w:rsidRPr="009F4D9E" w:rsidRDefault="009F4D9E" w:rsidP="009F4D9E">
      <w:pPr>
        <w:pStyle w:val="BodyText"/>
        <w:tabs>
          <w:tab w:val="left" w:pos="1134"/>
        </w:tabs>
        <w:spacing w:after="0"/>
        <w:rPr>
          <w:b/>
          <w:i/>
        </w:rPr>
      </w:pPr>
      <w:r w:rsidRPr="009F4D9E">
        <w:rPr>
          <w:b/>
          <w:i/>
        </w:rPr>
        <w:t>Aircraft strike</w:t>
      </w:r>
    </w:p>
    <w:p w14:paraId="0D9F1CDA" w14:textId="77777777" w:rsidR="009F4D9E" w:rsidRPr="009F4D9E" w:rsidRDefault="009F4D9E" w:rsidP="009F4D9E">
      <w:pPr>
        <w:pStyle w:val="BodyText"/>
        <w:tabs>
          <w:tab w:val="left" w:pos="1134"/>
        </w:tabs>
      </w:pPr>
      <w:r w:rsidRPr="009F4D9E">
        <w:t>The double roof is an extremely strong structure</w:t>
      </w:r>
      <w:r>
        <w:t xml:space="preserve"> that will resist aircraft penetration</w:t>
      </w:r>
      <w:r w:rsidRPr="009F4D9E">
        <w:t xml:space="preserve">. The hatch deck and the ceiling </w:t>
      </w:r>
      <w:r>
        <w:t>plating are 25 mm thick. The stiff</w:t>
      </w:r>
      <w:r w:rsidRPr="009F4D9E">
        <w:t>eners on both</w:t>
      </w:r>
      <w:r>
        <w:t xml:space="preserve"> sides are on 1 meter centers, </w:t>
      </w:r>
      <w:r w:rsidRPr="009F4D9E">
        <w:t>supported by web frames about every</w:t>
      </w:r>
      <w:r>
        <w:t xml:space="preserve"> 5 m. Preliminary calculations </w:t>
      </w:r>
      <w:r w:rsidRPr="009F4D9E">
        <w:t xml:space="preserve">indicate that the deflection associated with a perpendicular 777 </w:t>
      </w:r>
      <w:r>
        <w:t xml:space="preserve">aircraft </w:t>
      </w:r>
      <w:r w:rsidRPr="009F4D9E">
        <w:t>engine impact will be of the order of 0.1 m.</w:t>
      </w:r>
      <w:r>
        <w:t xml:space="preserve"> Additional resistance is provided by </w:t>
      </w:r>
      <w:r w:rsidRPr="009F4D9E">
        <w:t xml:space="preserve">3 m of concrete </w:t>
      </w:r>
      <w:r>
        <w:t xml:space="preserve">in </w:t>
      </w:r>
      <w:r w:rsidRPr="009F4D9E">
        <w:t xml:space="preserve">the space between the hatch deck and the ceiling. </w:t>
      </w:r>
      <w:r>
        <w:t>T</w:t>
      </w:r>
      <w:r w:rsidRPr="009F4D9E">
        <w:t xml:space="preserve">he concrete alone should be able to handle this impact. </w:t>
      </w:r>
    </w:p>
    <w:p w14:paraId="2C228461" w14:textId="77777777" w:rsidR="009F4D9E" w:rsidRPr="009F4D9E" w:rsidRDefault="009F4D9E" w:rsidP="009F4D9E">
      <w:pPr>
        <w:pStyle w:val="BodyText"/>
        <w:tabs>
          <w:tab w:val="left" w:pos="1134"/>
        </w:tabs>
      </w:pPr>
      <w:r w:rsidRPr="009F4D9E">
        <w:t>Penetrating the roof still leaves the penetrator 6 m away from the silo hall deck. The silo hall deck is 50 mm steel plate, under which is the 3 m deep radtank, mostly filled with water, under which is a 270 mm thick layer of lead, and then anot</w:t>
      </w:r>
      <w:r>
        <w:t>her 50 mm plate. The radtank stiff</w:t>
      </w:r>
      <w:r w:rsidRPr="009F4D9E">
        <w:t xml:space="preserve">eners and web frames are nearly as strong as the roof. </w:t>
      </w:r>
    </w:p>
    <w:p w14:paraId="433D4505" w14:textId="77777777" w:rsidR="00E704CF" w:rsidRPr="00E704CF" w:rsidRDefault="009F4D9E" w:rsidP="00E704CF">
      <w:pPr>
        <w:pStyle w:val="BodyText"/>
        <w:tabs>
          <w:tab w:val="left" w:pos="1134"/>
        </w:tabs>
      </w:pPr>
      <w:r>
        <w:t>Even i</w:t>
      </w:r>
      <w:r w:rsidRPr="009F4D9E">
        <w:t>f pieces of the penetrator were somehow able to get through the radtank, they would still have to breach the 50 mm thick Can lid, before there is any chance of a release</w:t>
      </w:r>
      <w:r>
        <w:t xml:space="preserve"> of radioactive materials</w:t>
      </w:r>
      <w:r w:rsidRPr="009F4D9E">
        <w:t xml:space="preserve">. </w:t>
      </w:r>
      <w:r>
        <w:t>A</w:t>
      </w:r>
      <w:r w:rsidRPr="009F4D9E">
        <w:t xml:space="preserve">ny release </w:t>
      </w:r>
      <w:r>
        <w:t>would</w:t>
      </w:r>
      <w:r w:rsidRPr="009F4D9E">
        <w:t xml:space="preserve"> be limited to the </w:t>
      </w:r>
      <w:r>
        <w:t xml:space="preserve">0.06 gram </w:t>
      </w:r>
      <w:r w:rsidRPr="009F4D9E">
        <w:t>inventory of noble gas, most importantly</w:t>
      </w:r>
      <w:r w:rsidR="00A0770C">
        <w:t xml:space="preserve"> Xe-137</w:t>
      </w:r>
      <w:r>
        <w:t xml:space="preserve">, which will </w:t>
      </w:r>
      <w:r w:rsidRPr="009F4D9E">
        <w:t xml:space="preserve">decay to </w:t>
      </w:r>
      <w:r w:rsidR="00C06814">
        <w:t>Cs-137</w:t>
      </w:r>
      <w:r w:rsidRPr="009F4D9E">
        <w:t xml:space="preserve"> with a half-life of 3.8 minutes</w:t>
      </w:r>
      <w:r>
        <w:t>. In</w:t>
      </w:r>
      <w:r w:rsidRPr="009F4D9E">
        <w:t xml:space="preserve"> comparison, Fukushima released 4 kg of </w:t>
      </w:r>
      <w:r w:rsidR="00C06814">
        <w:t>Cs-137</w:t>
      </w:r>
      <w:r w:rsidRPr="009F4D9E">
        <w:t xml:space="preserve">, 67,000 times as much all above ground. </w:t>
      </w:r>
    </w:p>
    <w:p w14:paraId="208DAB1B" w14:textId="77777777" w:rsidR="009F4D9E" w:rsidRPr="009F4D9E" w:rsidRDefault="009F4D9E" w:rsidP="009F4D9E">
      <w:pPr>
        <w:pStyle w:val="BodyText"/>
      </w:pPr>
    </w:p>
    <w:p w14:paraId="75E9FFED" w14:textId="77777777" w:rsidR="00A64B14" w:rsidRPr="00C65812" w:rsidRDefault="00D90EB0" w:rsidP="001C1656">
      <w:pPr>
        <w:pStyle w:val="Heading1"/>
      </w:pPr>
      <w:r w:rsidRPr="00C65812">
        <w:lastRenderedPageBreak/>
        <w:t>Description of t</w:t>
      </w:r>
      <w:r w:rsidR="00A64B14" w:rsidRPr="00C65812">
        <w:t>urbine-</w:t>
      </w:r>
      <w:r w:rsidRPr="00C65812">
        <w:t>generator systems</w:t>
      </w:r>
    </w:p>
    <w:p w14:paraId="2D0C0E20" w14:textId="77777777" w:rsidR="003F6151" w:rsidRPr="003F6151" w:rsidRDefault="003F6151" w:rsidP="003F6151">
      <w:pPr>
        <w:pStyle w:val="Body"/>
        <w:rPr>
          <w:lang w:val="en-US"/>
        </w:rPr>
      </w:pPr>
      <w:r w:rsidRPr="003F6151">
        <w:rPr>
          <w:lang w:val="en-US"/>
        </w:rPr>
        <w:t>The ThorCon steam loop is a standard, first generation, single reheat, super-critical steam cycle, essentially the same as that currently used by coal power plants with the boiler replaced by a pollutio</w:t>
      </w:r>
      <w:r>
        <w:rPr>
          <w:lang w:val="en-US"/>
        </w:rPr>
        <w:t>n free, steam generator. This table</w:t>
      </w:r>
      <w:r w:rsidRPr="003F6151">
        <w:rPr>
          <w:lang w:val="en-US"/>
        </w:rPr>
        <w:t xml:space="preserve"> shows the main parameters</w:t>
      </w:r>
      <w:r w:rsidR="00FD5A33">
        <w:rPr>
          <w:lang w:val="en-US"/>
        </w:rPr>
        <w:t xml:space="preserve"> for a ThorCon power plant design with two power modules providing steam for a single turbine-generator generating 500 MWe</w:t>
      </w:r>
      <w:r w:rsidRPr="003F6151">
        <w:rPr>
          <w:lang w:val="en-US"/>
        </w:rPr>
        <w:t>.</w:t>
      </w:r>
    </w:p>
    <w:tbl>
      <w:tblPr>
        <w:tblW w:w="0" w:type="auto"/>
        <w:jc w:val="center"/>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20"/>
        <w:gridCol w:w="681"/>
        <w:gridCol w:w="810"/>
      </w:tblGrid>
      <w:tr w:rsidR="002450F0" w14:paraId="636203C8" w14:textId="77777777" w:rsidTr="00251003">
        <w:trPr>
          <w:cantSplit/>
          <w:trHeight w:hRule="exact" w:val="360"/>
          <w:jc w:val="center"/>
        </w:trPr>
        <w:tc>
          <w:tcPr>
            <w:tcW w:w="3420" w:type="dxa"/>
            <w:shd w:val="clear" w:color="auto" w:fill="auto"/>
          </w:tcPr>
          <w:p w14:paraId="4286B22C" w14:textId="77777777" w:rsidR="003F6151" w:rsidRPr="00251003" w:rsidRDefault="002450F0" w:rsidP="00251003">
            <w:pPr>
              <w:widowControl w:val="0"/>
              <w:autoSpaceDE w:val="0"/>
              <w:autoSpaceDN w:val="0"/>
              <w:adjustRightInd w:val="0"/>
              <w:spacing w:after="240" w:line="280" w:lineRule="atLeast"/>
              <w:rPr>
                <w:rFonts w:ascii="Times" w:hAnsi="Times" w:cs="Times"/>
                <w:sz w:val="22"/>
                <w:szCs w:val="22"/>
                <w:lang w:val="en-US" w:eastAsia="en-US"/>
              </w:rPr>
            </w:pPr>
            <w:r w:rsidRPr="00251003">
              <w:rPr>
                <w:rFonts w:ascii="Times" w:hAnsi="Times" w:cs="Times"/>
                <w:sz w:val="22"/>
                <w:szCs w:val="22"/>
                <w:lang w:val="en-US" w:eastAsia="en-US"/>
              </w:rPr>
              <w:t>Steam throttle pressure</w:t>
            </w:r>
          </w:p>
        </w:tc>
        <w:tc>
          <w:tcPr>
            <w:tcW w:w="681" w:type="dxa"/>
            <w:shd w:val="clear" w:color="auto" w:fill="auto"/>
          </w:tcPr>
          <w:p w14:paraId="446E25F0" w14:textId="77777777" w:rsidR="003F6151" w:rsidRPr="00251003" w:rsidRDefault="003F6151"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24.8</w:t>
            </w:r>
          </w:p>
        </w:tc>
        <w:tc>
          <w:tcPr>
            <w:tcW w:w="810" w:type="dxa"/>
            <w:shd w:val="clear" w:color="auto" w:fill="auto"/>
          </w:tcPr>
          <w:p w14:paraId="50B24DDD" w14:textId="77777777" w:rsidR="003F6151" w:rsidRPr="00251003" w:rsidRDefault="003F6151"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lang w:val="en-US"/>
              </w:rPr>
              <w:t>MPa</w:t>
            </w:r>
          </w:p>
        </w:tc>
      </w:tr>
      <w:tr w:rsidR="002450F0" w14:paraId="51BF84C7" w14:textId="77777777" w:rsidTr="00251003">
        <w:trPr>
          <w:cantSplit/>
          <w:trHeight w:hRule="exact" w:val="360"/>
          <w:jc w:val="center"/>
        </w:trPr>
        <w:tc>
          <w:tcPr>
            <w:tcW w:w="3420" w:type="dxa"/>
            <w:shd w:val="clear" w:color="auto" w:fill="auto"/>
          </w:tcPr>
          <w:p w14:paraId="4237EA18" w14:textId="77777777" w:rsidR="003F6151" w:rsidRPr="00251003" w:rsidRDefault="003F6151" w:rsidP="00251003">
            <w:pPr>
              <w:widowControl w:val="0"/>
              <w:autoSpaceDE w:val="0"/>
              <w:autoSpaceDN w:val="0"/>
              <w:adjustRightInd w:val="0"/>
              <w:spacing w:after="240" w:line="280" w:lineRule="atLeast"/>
              <w:rPr>
                <w:rFonts w:ascii="Times" w:hAnsi="Times" w:cs="Times"/>
                <w:sz w:val="22"/>
                <w:szCs w:val="22"/>
                <w:lang w:val="en-US" w:eastAsia="en-US"/>
              </w:rPr>
            </w:pPr>
            <w:r w:rsidRPr="00251003">
              <w:rPr>
                <w:rFonts w:ascii="Times" w:hAnsi="Times" w:cs="Times"/>
                <w:sz w:val="22"/>
                <w:szCs w:val="22"/>
                <w:lang w:val="en-US" w:eastAsia="en-US"/>
              </w:rPr>
              <w:t>Steam throttle temperature</w:t>
            </w:r>
          </w:p>
        </w:tc>
        <w:tc>
          <w:tcPr>
            <w:tcW w:w="681" w:type="dxa"/>
            <w:shd w:val="clear" w:color="auto" w:fill="auto"/>
          </w:tcPr>
          <w:p w14:paraId="761C7DC5" w14:textId="77777777" w:rsidR="003F6151" w:rsidRPr="00251003" w:rsidRDefault="003F6151"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538</w:t>
            </w:r>
          </w:p>
        </w:tc>
        <w:tc>
          <w:tcPr>
            <w:tcW w:w="810" w:type="dxa"/>
            <w:shd w:val="clear" w:color="auto" w:fill="auto"/>
          </w:tcPr>
          <w:p w14:paraId="3E11F3B7" w14:textId="77777777" w:rsidR="003F6151" w:rsidRPr="00251003" w:rsidRDefault="0031314A"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vertAlign w:val="superscript"/>
              </w:rPr>
              <w:t>o</w:t>
            </w:r>
            <w:r>
              <w:t>C</w:t>
            </w:r>
          </w:p>
        </w:tc>
      </w:tr>
      <w:tr w:rsidR="002450F0" w14:paraId="7F32C493" w14:textId="77777777" w:rsidTr="00251003">
        <w:trPr>
          <w:cantSplit/>
          <w:trHeight w:hRule="exact" w:val="360"/>
          <w:jc w:val="center"/>
        </w:trPr>
        <w:tc>
          <w:tcPr>
            <w:tcW w:w="3420" w:type="dxa"/>
            <w:shd w:val="clear" w:color="auto" w:fill="auto"/>
          </w:tcPr>
          <w:p w14:paraId="3B55A334" w14:textId="77777777" w:rsidR="003F6151" w:rsidRPr="00251003" w:rsidRDefault="003F6151" w:rsidP="00251003">
            <w:pPr>
              <w:widowControl w:val="0"/>
              <w:tabs>
                <w:tab w:val="left" w:pos="3920"/>
              </w:tabs>
              <w:autoSpaceDE w:val="0"/>
              <w:autoSpaceDN w:val="0"/>
              <w:adjustRightInd w:val="0"/>
              <w:spacing w:after="240" w:line="280" w:lineRule="atLeast"/>
              <w:rPr>
                <w:rFonts w:ascii="Times" w:hAnsi="Times" w:cs="Times"/>
                <w:sz w:val="22"/>
                <w:szCs w:val="22"/>
                <w:lang w:val="en-US" w:eastAsia="en-US"/>
              </w:rPr>
            </w:pPr>
            <w:r w:rsidRPr="00251003">
              <w:rPr>
                <w:rFonts w:ascii="Times" w:hAnsi="Times" w:cs="Times"/>
                <w:sz w:val="22"/>
                <w:szCs w:val="22"/>
                <w:lang w:val="en-US" w:eastAsia="en-US"/>
              </w:rPr>
              <w:t xml:space="preserve">Steam flow before HP valves </w:t>
            </w:r>
          </w:p>
        </w:tc>
        <w:tc>
          <w:tcPr>
            <w:tcW w:w="681" w:type="dxa"/>
            <w:shd w:val="clear" w:color="auto" w:fill="auto"/>
          </w:tcPr>
          <w:p w14:paraId="5F62E4B8" w14:textId="77777777" w:rsidR="003F6151" w:rsidRPr="00251003" w:rsidRDefault="003F6151"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450</w:t>
            </w:r>
          </w:p>
        </w:tc>
        <w:tc>
          <w:tcPr>
            <w:tcW w:w="810" w:type="dxa"/>
            <w:shd w:val="clear" w:color="auto" w:fill="auto"/>
          </w:tcPr>
          <w:p w14:paraId="6FED5715" w14:textId="77777777" w:rsidR="003F6151" w:rsidRPr="00251003" w:rsidRDefault="003F6151"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lang w:val="en-US"/>
              </w:rPr>
              <w:t>kg/s</w:t>
            </w:r>
          </w:p>
        </w:tc>
      </w:tr>
      <w:tr w:rsidR="002450F0" w14:paraId="1E763A23" w14:textId="77777777" w:rsidTr="00251003">
        <w:trPr>
          <w:cantSplit/>
          <w:trHeight w:hRule="exact" w:val="360"/>
          <w:jc w:val="center"/>
        </w:trPr>
        <w:tc>
          <w:tcPr>
            <w:tcW w:w="3420" w:type="dxa"/>
            <w:shd w:val="clear" w:color="auto" w:fill="auto"/>
          </w:tcPr>
          <w:p w14:paraId="59AC36A8" w14:textId="77777777" w:rsidR="003F6151" w:rsidRPr="00251003" w:rsidRDefault="003F6151" w:rsidP="00251003">
            <w:pPr>
              <w:widowControl w:val="0"/>
              <w:autoSpaceDE w:val="0"/>
              <w:autoSpaceDN w:val="0"/>
              <w:adjustRightInd w:val="0"/>
              <w:spacing w:after="240" w:line="280" w:lineRule="atLeast"/>
              <w:rPr>
                <w:rFonts w:ascii="Times" w:hAnsi="Times" w:cs="Times"/>
                <w:sz w:val="22"/>
                <w:szCs w:val="22"/>
                <w:lang w:val="en-US" w:eastAsia="en-US"/>
              </w:rPr>
            </w:pPr>
            <w:r w:rsidRPr="00251003">
              <w:rPr>
                <w:rFonts w:ascii="Times" w:hAnsi="Times" w:cs="Times"/>
                <w:sz w:val="22"/>
                <w:szCs w:val="22"/>
                <w:lang w:val="en-US" w:eastAsia="en-US"/>
              </w:rPr>
              <w:t>Feedwater pressure</w:t>
            </w:r>
          </w:p>
        </w:tc>
        <w:tc>
          <w:tcPr>
            <w:tcW w:w="681" w:type="dxa"/>
            <w:shd w:val="clear" w:color="auto" w:fill="auto"/>
          </w:tcPr>
          <w:p w14:paraId="3EB9C397" w14:textId="77777777" w:rsidR="003F6151" w:rsidRPr="00251003" w:rsidRDefault="003F6151"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26</w:t>
            </w:r>
          </w:p>
        </w:tc>
        <w:tc>
          <w:tcPr>
            <w:tcW w:w="810" w:type="dxa"/>
            <w:shd w:val="clear" w:color="auto" w:fill="auto"/>
          </w:tcPr>
          <w:p w14:paraId="77915BA8" w14:textId="77777777" w:rsidR="003F6151" w:rsidRPr="00251003" w:rsidRDefault="003F6151"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lang w:val="en-US"/>
              </w:rPr>
              <w:t>MPa</w:t>
            </w:r>
          </w:p>
        </w:tc>
      </w:tr>
      <w:tr w:rsidR="002450F0" w14:paraId="204C618E" w14:textId="77777777" w:rsidTr="00251003">
        <w:trPr>
          <w:cantSplit/>
          <w:trHeight w:hRule="exact" w:val="360"/>
          <w:jc w:val="center"/>
        </w:trPr>
        <w:tc>
          <w:tcPr>
            <w:tcW w:w="3420" w:type="dxa"/>
            <w:shd w:val="clear" w:color="auto" w:fill="auto"/>
          </w:tcPr>
          <w:p w14:paraId="38A11F2A" w14:textId="77777777" w:rsidR="003F6151" w:rsidRPr="00251003" w:rsidRDefault="002450F0" w:rsidP="00251003">
            <w:pPr>
              <w:widowControl w:val="0"/>
              <w:autoSpaceDE w:val="0"/>
              <w:autoSpaceDN w:val="0"/>
              <w:adjustRightInd w:val="0"/>
              <w:spacing w:after="240" w:line="280" w:lineRule="atLeast"/>
              <w:rPr>
                <w:rFonts w:ascii="Times" w:hAnsi="Times" w:cs="Times"/>
                <w:sz w:val="22"/>
                <w:szCs w:val="22"/>
                <w:lang w:val="en-US" w:eastAsia="en-US"/>
              </w:rPr>
            </w:pPr>
            <w:r w:rsidRPr="00251003">
              <w:rPr>
                <w:rFonts w:ascii="Times" w:hAnsi="Times" w:cs="Times"/>
                <w:sz w:val="22"/>
                <w:szCs w:val="22"/>
                <w:lang w:val="en-US" w:eastAsia="en-US"/>
              </w:rPr>
              <w:t>Top Feedwater temperature</w:t>
            </w:r>
          </w:p>
        </w:tc>
        <w:tc>
          <w:tcPr>
            <w:tcW w:w="681" w:type="dxa"/>
            <w:shd w:val="clear" w:color="auto" w:fill="auto"/>
          </w:tcPr>
          <w:p w14:paraId="18356EEB" w14:textId="77777777" w:rsidR="003F6151"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288</w:t>
            </w:r>
          </w:p>
        </w:tc>
        <w:tc>
          <w:tcPr>
            <w:tcW w:w="810" w:type="dxa"/>
            <w:shd w:val="clear" w:color="auto" w:fill="auto"/>
          </w:tcPr>
          <w:p w14:paraId="54ECECFC" w14:textId="77777777" w:rsidR="003F6151" w:rsidRPr="00251003" w:rsidRDefault="0031314A"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vertAlign w:val="superscript"/>
              </w:rPr>
              <w:t>o</w:t>
            </w:r>
            <w:r w:rsidRPr="00194335">
              <w:t>C</w:t>
            </w:r>
          </w:p>
        </w:tc>
      </w:tr>
      <w:tr w:rsidR="002450F0" w14:paraId="2EFBD0BE" w14:textId="77777777" w:rsidTr="00251003">
        <w:trPr>
          <w:cantSplit/>
          <w:trHeight w:hRule="exact" w:val="360"/>
          <w:jc w:val="center"/>
        </w:trPr>
        <w:tc>
          <w:tcPr>
            <w:tcW w:w="3420" w:type="dxa"/>
            <w:shd w:val="clear" w:color="auto" w:fill="auto"/>
          </w:tcPr>
          <w:p w14:paraId="2D474E8B" w14:textId="77777777" w:rsidR="003F6151" w:rsidRPr="00251003" w:rsidRDefault="002450F0" w:rsidP="00251003">
            <w:pPr>
              <w:widowControl w:val="0"/>
              <w:autoSpaceDE w:val="0"/>
              <w:autoSpaceDN w:val="0"/>
              <w:adjustRightInd w:val="0"/>
              <w:spacing w:after="240" w:line="280" w:lineRule="atLeast"/>
              <w:rPr>
                <w:sz w:val="22"/>
                <w:szCs w:val="22"/>
                <w:lang w:val="en-US"/>
              </w:rPr>
            </w:pPr>
            <w:r w:rsidRPr="00251003">
              <w:rPr>
                <w:rFonts w:ascii="Times" w:hAnsi="Times" w:cs="Times"/>
                <w:sz w:val="22"/>
                <w:szCs w:val="22"/>
                <w:lang w:val="en-US" w:eastAsia="en-US"/>
              </w:rPr>
              <w:t>Reheat pressure</w:t>
            </w:r>
            <w:r w:rsidRPr="00251003">
              <w:rPr>
                <w:sz w:val="22"/>
                <w:szCs w:val="22"/>
                <w:lang w:val="en-US"/>
              </w:rPr>
              <w:t xml:space="preserve"> </w:t>
            </w:r>
          </w:p>
        </w:tc>
        <w:tc>
          <w:tcPr>
            <w:tcW w:w="681" w:type="dxa"/>
            <w:shd w:val="clear" w:color="auto" w:fill="auto"/>
          </w:tcPr>
          <w:p w14:paraId="239CE8B0" w14:textId="77777777" w:rsidR="003F6151"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3.84</w:t>
            </w:r>
          </w:p>
        </w:tc>
        <w:tc>
          <w:tcPr>
            <w:tcW w:w="810" w:type="dxa"/>
            <w:shd w:val="clear" w:color="auto" w:fill="auto"/>
          </w:tcPr>
          <w:p w14:paraId="559778A2" w14:textId="77777777" w:rsidR="003F6151"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lang w:val="en-US"/>
              </w:rPr>
              <w:t>MPa</w:t>
            </w:r>
          </w:p>
        </w:tc>
      </w:tr>
      <w:tr w:rsidR="002450F0" w14:paraId="19735BA7" w14:textId="77777777" w:rsidTr="00251003">
        <w:trPr>
          <w:cantSplit/>
          <w:trHeight w:hRule="exact" w:val="360"/>
          <w:jc w:val="center"/>
        </w:trPr>
        <w:tc>
          <w:tcPr>
            <w:tcW w:w="3420" w:type="dxa"/>
            <w:shd w:val="clear" w:color="auto" w:fill="auto"/>
          </w:tcPr>
          <w:p w14:paraId="0D83E676" w14:textId="77777777" w:rsidR="002450F0" w:rsidRPr="00251003" w:rsidRDefault="002450F0" w:rsidP="00251003">
            <w:pPr>
              <w:widowControl w:val="0"/>
              <w:autoSpaceDE w:val="0"/>
              <w:autoSpaceDN w:val="0"/>
              <w:adjustRightInd w:val="0"/>
              <w:spacing w:after="240" w:line="280" w:lineRule="atLeast"/>
              <w:rPr>
                <w:rFonts w:ascii="Times" w:hAnsi="Times" w:cs="Times"/>
                <w:sz w:val="22"/>
                <w:szCs w:val="22"/>
                <w:lang w:val="en-US" w:eastAsia="en-US"/>
              </w:rPr>
            </w:pPr>
            <w:r w:rsidRPr="00251003">
              <w:rPr>
                <w:rFonts w:ascii="Times" w:hAnsi="Times" w:cs="Times"/>
                <w:sz w:val="22"/>
                <w:szCs w:val="22"/>
                <w:lang w:val="en-US" w:eastAsia="en-US"/>
              </w:rPr>
              <w:t>Reheat temperature</w:t>
            </w:r>
          </w:p>
        </w:tc>
        <w:tc>
          <w:tcPr>
            <w:tcW w:w="681" w:type="dxa"/>
            <w:shd w:val="clear" w:color="auto" w:fill="auto"/>
          </w:tcPr>
          <w:p w14:paraId="182D03C1" w14:textId="77777777" w:rsidR="002450F0"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538</w:t>
            </w:r>
          </w:p>
        </w:tc>
        <w:tc>
          <w:tcPr>
            <w:tcW w:w="810" w:type="dxa"/>
            <w:shd w:val="clear" w:color="auto" w:fill="auto"/>
          </w:tcPr>
          <w:p w14:paraId="11F5B026" w14:textId="77777777" w:rsidR="002450F0" w:rsidRPr="00251003" w:rsidRDefault="0031314A"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vertAlign w:val="superscript"/>
              </w:rPr>
              <w:t>o</w:t>
            </w:r>
            <w:r w:rsidRPr="00194335">
              <w:t>C</w:t>
            </w:r>
          </w:p>
        </w:tc>
      </w:tr>
      <w:tr w:rsidR="002450F0" w14:paraId="0F3A2897" w14:textId="77777777" w:rsidTr="00251003">
        <w:trPr>
          <w:cantSplit/>
          <w:trHeight w:hRule="exact" w:val="360"/>
          <w:jc w:val="center"/>
        </w:trPr>
        <w:tc>
          <w:tcPr>
            <w:tcW w:w="3420" w:type="dxa"/>
            <w:shd w:val="clear" w:color="auto" w:fill="auto"/>
          </w:tcPr>
          <w:p w14:paraId="798FD1D5" w14:textId="77777777" w:rsidR="002450F0" w:rsidRPr="00251003" w:rsidRDefault="002450F0" w:rsidP="00251003">
            <w:pPr>
              <w:widowControl w:val="0"/>
              <w:autoSpaceDE w:val="0"/>
              <w:autoSpaceDN w:val="0"/>
              <w:adjustRightInd w:val="0"/>
              <w:spacing w:after="240" w:line="280" w:lineRule="atLeast"/>
              <w:rPr>
                <w:rFonts w:ascii="Times" w:hAnsi="Times" w:cs="Times"/>
                <w:sz w:val="22"/>
                <w:szCs w:val="22"/>
                <w:lang w:val="en-US" w:eastAsia="en-US"/>
              </w:rPr>
            </w:pPr>
            <w:r w:rsidRPr="00251003">
              <w:rPr>
                <w:rFonts w:ascii="Times" w:hAnsi="Times" w:cs="Times"/>
                <w:sz w:val="22"/>
                <w:szCs w:val="22"/>
                <w:lang w:val="en-US" w:eastAsia="en-US"/>
              </w:rPr>
              <w:t>Condenser pressure</w:t>
            </w:r>
          </w:p>
        </w:tc>
        <w:tc>
          <w:tcPr>
            <w:tcW w:w="681" w:type="dxa"/>
            <w:shd w:val="clear" w:color="auto" w:fill="auto"/>
          </w:tcPr>
          <w:p w14:paraId="1D71D31D" w14:textId="77777777" w:rsidR="002450F0"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5000</w:t>
            </w:r>
          </w:p>
        </w:tc>
        <w:tc>
          <w:tcPr>
            <w:tcW w:w="810" w:type="dxa"/>
            <w:shd w:val="clear" w:color="auto" w:fill="auto"/>
          </w:tcPr>
          <w:p w14:paraId="32BCC764" w14:textId="77777777" w:rsidR="002450F0"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lang w:val="en-US"/>
              </w:rPr>
              <w:t>Pa</w:t>
            </w:r>
          </w:p>
        </w:tc>
      </w:tr>
      <w:tr w:rsidR="002450F0" w14:paraId="4534F969" w14:textId="77777777" w:rsidTr="00251003">
        <w:trPr>
          <w:cantSplit/>
          <w:trHeight w:hRule="exact" w:val="360"/>
          <w:jc w:val="center"/>
        </w:trPr>
        <w:tc>
          <w:tcPr>
            <w:tcW w:w="3420" w:type="dxa"/>
            <w:shd w:val="clear" w:color="auto" w:fill="auto"/>
          </w:tcPr>
          <w:p w14:paraId="4533D37D" w14:textId="77777777" w:rsidR="002450F0" w:rsidRPr="00251003" w:rsidRDefault="002450F0" w:rsidP="00251003">
            <w:pPr>
              <w:widowControl w:val="0"/>
              <w:autoSpaceDE w:val="0"/>
              <w:autoSpaceDN w:val="0"/>
              <w:adjustRightInd w:val="0"/>
              <w:spacing w:after="240" w:line="280" w:lineRule="atLeast"/>
              <w:rPr>
                <w:rFonts w:ascii="Times" w:hAnsi="Times" w:cs="Times"/>
                <w:sz w:val="22"/>
                <w:szCs w:val="22"/>
                <w:lang w:val="en-US" w:eastAsia="en-US"/>
              </w:rPr>
            </w:pPr>
            <w:r w:rsidRPr="00251003">
              <w:rPr>
                <w:rFonts w:ascii="Times" w:hAnsi="Times" w:cs="Times"/>
                <w:sz w:val="22"/>
                <w:szCs w:val="22"/>
                <w:lang w:val="en-US" w:eastAsia="en-US"/>
              </w:rPr>
              <w:t>Gross cycle efficiency</w:t>
            </w:r>
          </w:p>
        </w:tc>
        <w:tc>
          <w:tcPr>
            <w:tcW w:w="681" w:type="dxa"/>
            <w:shd w:val="clear" w:color="auto" w:fill="auto"/>
          </w:tcPr>
          <w:p w14:paraId="704549CF" w14:textId="77777777" w:rsidR="002450F0"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47.8</w:t>
            </w:r>
          </w:p>
        </w:tc>
        <w:tc>
          <w:tcPr>
            <w:tcW w:w="810" w:type="dxa"/>
            <w:shd w:val="clear" w:color="auto" w:fill="auto"/>
          </w:tcPr>
          <w:p w14:paraId="2D2D7D84" w14:textId="77777777" w:rsidR="002450F0"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lang w:val="en-US"/>
              </w:rPr>
              <w:t>%</w:t>
            </w:r>
          </w:p>
        </w:tc>
      </w:tr>
      <w:tr w:rsidR="002450F0" w14:paraId="3D169DD2" w14:textId="77777777" w:rsidTr="00251003">
        <w:trPr>
          <w:cantSplit/>
          <w:trHeight w:hRule="exact" w:val="360"/>
          <w:jc w:val="center"/>
        </w:trPr>
        <w:tc>
          <w:tcPr>
            <w:tcW w:w="3420" w:type="dxa"/>
            <w:shd w:val="clear" w:color="auto" w:fill="auto"/>
          </w:tcPr>
          <w:p w14:paraId="1C50FD6D" w14:textId="77777777" w:rsidR="002450F0" w:rsidRPr="00251003" w:rsidRDefault="002450F0" w:rsidP="00251003">
            <w:pPr>
              <w:widowControl w:val="0"/>
              <w:autoSpaceDE w:val="0"/>
              <w:autoSpaceDN w:val="0"/>
              <w:adjustRightInd w:val="0"/>
              <w:spacing w:after="240" w:line="280" w:lineRule="atLeast"/>
              <w:rPr>
                <w:rFonts w:ascii="Times" w:hAnsi="Times" w:cs="Times"/>
                <w:sz w:val="22"/>
                <w:szCs w:val="22"/>
                <w:lang w:val="en-US" w:eastAsia="en-US"/>
              </w:rPr>
            </w:pPr>
            <w:r w:rsidRPr="00251003">
              <w:rPr>
                <w:rFonts w:ascii="Times" w:hAnsi="Times" w:cs="Times"/>
                <w:sz w:val="22"/>
                <w:szCs w:val="22"/>
                <w:lang w:val="en-US" w:eastAsia="en-US"/>
              </w:rPr>
              <w:t>Net cycle efficiency</w:t>
            </w:r>
          </w:p>
        </w:tc>
        <w:tc>
          <w:tcPr>
            <w:tcW w:w="681" w:type="dxa"/>
            <w:shd w:val="clear" w:color="auto" w:fill="auto"/>
          </w:tcPr>
          <w:p w14:paraId="6A16EEA0" w14:textId="77777777" w:rsidR="002450F0"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lang w:val="en-US"/>
              </w:rPr>
            </w:pPr>
            <w:r w:rsidRPr="00251003">
              <w:rPr>
                <w:lang w:val="en-US"/>
              </w:rPr>
              <w:t>44.4</w:t>
            </w:r>
          </w:p>
        </w:tc>
        <w:tc>
          <w:tcPr>
            <w:tcW w:w="810" w:type="dxa"/>
            <w:shd w:val="clear" w:color="auto" w:fill="auto"/>
          </w:tcPr>
          <w:p w14:paraId="0CCD5A87" w14:textId="77777777" w:rsidR="002450F0" w:rsidRPr="00251003" w:rsidRDefault="002450F0" w:rsidP="0025100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lang w:val="en-US"/>
              </w:rPr>
            </w:pPr>
            <w:r w:rsidRPr="00251003">
              <w:rPr>
                <w:lang w:val="en-US"/>
              </w:rPr>
              <w:t>%</w:t>
            </w:r>
          </w:p>
        </w:tc>
      </w:tr>
    </w:tbl>
    <w:p w14:paraId="27B164A5" w14:textId="77777777" w:rsidR="003F6151" w:rsidRDefault="003F6151" w:rsidP="003F6151">
      <w:pPr>
        <w:pStyle w:val="Body"/>
        <w:rPr>
          <w:lang w:val="en-US"/>
        </w:rPr>
      </w:pPr>
    </w:p>
    <w:p w14:paraId="5B6EE23C" w14:textId="77777777" w:rsidR="0086167E" w:rsidRPr="0086167E" w:rsidRDefault="0086167E" w:rsidP="0086167E">
      <w:pPr>
        <w:pStyle w:val="Body"/>
        <w:rPr>
          <w:lang w:val="en-US"/>
        </w:rPr>
      </w:pPr>
      <w:r w:rsidRPr="0086167E">
        <w:rPr>
          <w:lang w:val="en-US"/>
        </w:rPr>
        <w:t xml:space="preserve">The turbine generator and auxiliaries required to implement this power conversion loop are not only existing technology but nearly off the shelf. Thanks to the </w:t>
      </w:r>
      <w:r>
        <w:rPr>
          <w:lang w:val="en-US"/>
        </w:rPr>
        <w:t xml:space="preserve">solar </w:t>
      </w:r>
      <w:r w:rsidRPr="0086167E">
        <w:rPr>
          <w:lang w:val="en-US"/>
        </w:rPr>
        <w:t xml:space="preserve">salt loop, no special high pressure feedwater preheater is required. The turbine is fitted with 100% cascade by-pass. A loss of load need not trip the reactor. </w:t>
      </w:r>
    </w:p>
    <w:p w14:paraId="47E9FEE6" w14:textId="77777777" w:rsidR="0086167E" w:rsidRPr="0086167E" w:rsidRDefault="0086167E" w:rsidP="0086167E">
      <w:pPr>
        <w:pStyle w:val="Body"/>
        <w:rPr>
          <w:lang w:val="en-US"/>
        </w:rPr>
      </w:pPr>
      <w:r w:rsidRPr="0086167E">
        <w:rPr>
          <w:lang w:val="en-US"/>
        </w:rPr>
        <w:t xml:space="preserve">ThorCon plants have a black start capability. They are equipped with a 50 MWth oil or gas fired auxiliary boiler and a 15 MWe Sentry turbine. The auxiliary boiler provides steam to heat up and roll the main turbine during a cold start. This boiler also provides steam for the Sentry turbogenerator whose power in turn is used to heat up the first power module to be brought on line. The boiler allows us to use steam turbine driven main feed pumps improving cycle efficiency and drastically reducing the requirement for diesel generator power during start up. It can also keep the plant warm during extended shutdown, allowing a quick restart. </w:t>
      </w:r>
    </w:p>
    <w:p w14:paraId="76E494FE" w14:textId="77777777" w:rsidR="0086167E" w:rsidRPr="0086167E" w:rsidRDefault="0086167E" w:rsidP="0086167E">
      <w:pPr>
        <w:pStyle w:val="Body"/>
        <w:rPr>
          <w:lang w:val="en-US"/>
        </w:rPr>
      </w:pPr>
      <w:r w:rsidRPr="0086167E">
        <w:rPr>
          <w:lang w:val="en-US"/>
        </w:rPr>
        <w:t>The Sentry TG is the first line of defense in a station black out. After start up, the Sentry TG stays on line, running in parallel with the main turbogenerators. It takes its steam from the cold reheat line, which is at 55 bar steam at 425</w:t>
      </w:r>
      <w:r w:rsidR="00353862">
        <w:rPr>
          <w:lang w:val="en-US"/>
        </w:rPr>
        <w:t xml:space="preserve"> </w:t>
      </w:r>
      <w:r w:rsidR="00353862">
        <w:rPr>
          <w:lang w:val="en-US"/>
        </w:rPr>
        <w:t>°</w:t>
      </w:r>
      <w:r w:rsidRPr="0086167E">
        <w:rPr>
          <w:lang w:val="en-US"/>
        </w:rPr>
        <w:t xml:space="preserve">C. During a plant black out, decay heat steam is fed to the standby generator to maintain power while the auxiliary boiler is being ramped up. Even if the plant consists of only one 250 MWe </w:t>
      </w:r>
      <w:r w:rsidR="006A5A9B">
        <w:rPr>
          <w:lang w:val="en-US"/>
        </w:rPr>
        <w:t>module</w:t>
      </w:r>
      <w:r w:rsidRPr="0086167E">
        <w:rPr>
          <w:lang w:val="en-US"/>
        </w:rPr>
        <w:t xml:space="preserve">, the decay heat at 8 hours is about 4 MW which will be more than enough to maintain enough circulation in the four loops while the auxiliary boiler is being brought on-line. The auxiliary boiler will then support the sentry TG indefinitely to allow a warm restart. This capability will avoid a drain in many casualties. </w:t>
      </w:r>
    </w:p>
    <w:p w14:paraId="3A34D381" w14:textId="77777777" w:rsidR="0086167E" w:rsidRPr="003F6151" w:rsidRDefault="00210179" w:rsidP="003F6151">
      <w:pPr>
        <w:pStyle w:val="Body"/>
        <w:rPr>
          <w:lang w:val="en-US"/>
        </w:rPr>
      </w:pPr>
      <w:r>
        <w:rPr>
          <w:lang w:val="en-US"/>
        </w:rPr>
        <w:t xml:space="preserve">Each </w:t>
      </w:r>
      <w:r w:rsidR="0086167E" w:rsidRPr="0086167E">
        <w:rPr>
          <w:lang w:val="en-US"/>
        </w:rPr>
        <w:t xml:space="preserve">ThorCon plant will be equipped with two 1 MW diesel generators These generators supply initial power during the very beginning of a cold start. They can also be used to keep the lights on during a long, cold, off the grid shutdown. They serve no safety function. </w:t>
      </w:r>
    </w:p>
    <w:p w14:paraId="17A2BFD3" w14:textId="77777777" w:rsidR="00AE5CE3" w:rsidRDefault="00AE5CE3" w:rsidP="00A64B14">
      <w:pPr>
        <w:tabs>
          <w:tab w:val="left" w:pos="360"/>
        </w:tabs>
        <w:ind w:left="360" w:hanging="360"/>
        <w:jc w:val="both"/>
        <w:rPr>
          <w:i/>
          <w:sz w:val="22"/>
          <w:szCs w:val="22"/>
        </w:rPr>
      </w:pPr>
    </w:p>
    <w:p w14:paraId="59A5D1D3" w14:textId="77777777" w:rsidR="00A64B14" w:rsidRDefault="00D90EB0" w:rsidP="001C1656">
      <w:pPr>
        <w:pStyle w:val="Heading1"/>
      </w:pPr>
      <w:r w:rsidRPr="00C65812">
        <w:lastRenderedPageBreak/>
        <w:t xml:space="preserve">Electrical and </w:t>
      </w:r>
      <w:r w:rsidR="00A64B14" w:rsidRPr="00C65812">
        <w:t>I&amp;C systems</w:t>
      </w:r>
    </w:p>
    <w:p w14:paraId="496F7321" w14:textId="77777777" w:rsidR="006A5A9B" w:rsidRDefault="006A5A9B" w:rsidP="006A5A9B">
      <w:pPr>
        <w:pStyle w:val="BodyText"/>
        <w:rPr>
          <w:sz w:val="22"/>
          <w:szCs w:val="22"/>
        </w:rPr>
      </w:pPr>
      <w:r w:rsidRPr="006A5A9B">
        <w:rPr>
          <w:sz w:val="22"/>
          <w:szCs w:val="22"/>
        </w:rPr>
        <w:t>ThorCon</w:t>
      </w:r>
      <w:r>
        <w:rPr>
          <w:sz w:val="22"/>
          <w:szCs w:val="22"/>
        </w:rPr>
        <w:t xml:space="preserve"> does not depend on an outside source of electric power. It</w:t>
      </w:r>
      <w:r w:rsidRPr="006A5A9B">
        <w:rPr>
          <w:sz w:val="22"/>
          <w:szCs w:val="22"/>
        </w:rPr>
        <w:t xml:space="preserve"> is designed </w:t>
      </w:r>
      <w:r>
        <w:rPr>
          <w:sz w:val="22"/>
          <w:szCs w:val="22"/>
        </w:rPr>
        <w:t xml:space="preserve">with the ability </w:t>
      </w:r>
      <w:r w:rsidRPr="006A5A9B">
        <w:rPr>
          <w:sz w:val="22"/>
          <w:szCs w:val="22"/>
        </w:rPr>
        <w:t xml:space="preserve">to provide </w:t>
      </w:r>
      <w:r>
        <w:rPr>
          <w:sz w:val="22"/>
          <w:szCs w:val="22"/>
        </w:rPr>
        <w:t>power to regions where there is no other source of electricity. ThorCon can be the anchor providing stable, reliable electric power to a developing grid.</w:t>
      </w:r>
      <w:r w:rsidR="0031314A">
        <w:rPr>
          <w:sz w:val="22"/>
          <w:szCs w:val="22"/>
        </w:rPr>
        <w:t xml:space="preserve"> </w:t>
      </w:r>
      <w:r>
        <w:rPr>
          <w:sz w:val="22"/>
          <w:szCs w:val="22"/>
        </w:rPr>
        <w:t>Consequently ThorCon has black start capability. Two 1 MW</w:t>
      </w:r>
      <w:r w:rsidR="001E1FC3">
        <w:rPr>
          <w:sz w:val="22"/>
          <w:szCs w:val="22"/>
        </w:rPr>
        <w:t>e</w:t>
      </w:r>
      <w:r>
        <w:rPr>
          <w:sz w:val="22"/>
          <w:szCs w:val="22"/>
        </w:rPr>
        <w:t xml:space="preserve"> diesel generators provide initial power. A petroleum-fueled boiler provides steam for a 15 MWe Sentry turbine-generator, which is used to roll the main turbine-generator and heat up heat transfer loops and the fuelsalt.</w:t>
      </w:r>
    </w:p>
    <w:p w14:paraId="53A08CE8" w14:textId="77777777" w:rsidR="006A5A9B" w:rsidRDefault="001E1FC3" w:rsidP="006A5A9B">
      <w:pPr>
        <w:pStyle w:val="BodyText"/>
        <w:rPr>
          <w:sz w:val="22"/>
          <w:szCs w:val="22"/>
        </w:rPr>
      </w:pPr>
      <w:r>
        <w:rPr>
          <w:sz w:val="22"/>
          <w:szCs w:val="22"/>
        </w:rPr>
        <w:t xml:space="preserve">ThorCon is designed to have no safety-critical instrumentation and control systems. Safety features are implemented by physical principles and materials properties, not multiple redundant electrical/electronic systems and valves.  </w:t>
      </w:r>
    </w:p>
    <w:p w14:paraId="514A8AE7" w14:textId="77777777" w:rsidR="001E1FC3" w:rsidRDefault="001E1FC3" w:rsidP="006A5A9B">
      <w:pPr>
        <w:pStyle w:val="BodyText"/>
        <w:rPr>
          <w:sz w:val="22"/>
          <w:szCs w:val="22"/>
        </w:rPr>
      </w:pPr>
      <w:r>
        <w:rPr>
          <w:sz w:val="22"/>
          <w:szCs w:val="22"/>
        </w:rPr>
        <w:t xml:space="preserve">Besides a control room within the ThorCon power plant, each power plant site will have one external control room to supervise all power plants on that site. We anticipate that a continuous stream of operational data will </w:t>
      </w:r>
      <w:r w:rsidR="0031314A">
        <w:rPr>
          <w:sz w:val="22"/>
          <w:szCs w:val="22"/>
        </w:rPr>
        <w:t xml:space="preserve">also </w:t>
      </w:r>
      <w:r>
        <w:rPr>
          <w:sz w:val="22"/>
          <w:szCs w:val="22"/>
        </w:rPr>
        <w:t xml:space="preserve">be transmitted to a central </w:t>
      </w:r>
      <w:r w:rsidR="0031314A">
        <w:rPr>
          <w:sz w:val="22"/>
          <w:szCs w:val="22"/>
        </w:rPr>
        <w:t>manag</w:t>
      </w:r>
      <w:r w:rsidR="00FD5A33">
        <w:rPr>
          <w:sz w:val="22"/>
          <w:szCs w:val="22"/>
        </w:rPr>
        <w:t>e</w:t>
      </w:r>
      <w:r w:rsidR="0031314A">
        <w:rPr>
          <w:sz w:val="22"/>
          <w:szCs w:val="22"/>
        </w:rPr>
        <w:t>ment</w:t>
      </w:r>
      <w:r>
        <w:rPr>
          <w:sz w:val="22"/>
          <w:szCs w:val="22"/>
        </w:rPr>
        <w:t xml:space="preserve"> site, to be overseen by </w:t>
      </w:r>
      <w:r w:rsidR="0031314A">
        <w:rPr>
          <w:sz w:val="22"/>
          <w:szCs w:val="22"/>
        </w:rPr>
        <w:t>ThorCon</w:t>
      </w:r>
      <w:r>
        <w:rPr>
          <w:sz w:val="22"/>
          <w:szCs w:val="22"/>
        </w:rPr>
        <w:t xml:space="preserve"> nuclear engineers. This monitoring will enable forewarning of developing issues requiring maintenance attention, and also contribute to improving designs of future power plants. A similar information stream, with video observation capabilities, will be available for IAEA monitoring.</w:t>
      </w:r>
    </w:p>
    <w:p w14:paraId="33BFABF7" w14:textId="77777777" w:rsidR="001E1FC3" w:rsidRDefault="00D572D1" w:rsidP="006A5A9B">
      <w:pPr>
        <w:pStyle w:val="BodyText"/>
        <w:rPr>
          <w:sz w:val="22"/>
          <w:szCs w:val="22"/>
        </w:rPr>
      </w:pPr>
      <w:r>
        <w:rPr>
          <w:sz w:val="22"/>
          <w:szCs w:val="22"/>
        </w:rPr>
        <w:t>ThorCon is a load-following power plant. Changes in power setti</w:t>
      </w:r>
      <w:r w:rsidR="009E683B">
        <w:rPr>
          <w:sz w:val="22"/>
          <w:szCs w:val="22"/>
        </w:rPr>
        <w:t xml:space="preserve">ngs will not be responsibility of skilled operators, but </w:t>
      </w:r>
      <w:r>
        <w:rPr>
          <w:sz w:val="22"/>
          <w:szCs w:val="22"/>
        </w:rPr>
        <w:t>will be controlled by an automated system, which controls the speeds of the motors operating the pumps for the primary fuelsalt loop, secondary clean salt loop, tertiary solar salt loop, feedwater, and cooling water. There are no valves involved in normal operations, except loss of load may trigger a 100% steam bypass</w:t>
      </w:r>
      <w:r w:rsidR="0031314A">
        <w:rPr>
          <w:sz w:val="22"/>
          <w:szCs w:val="22"/>
        </w:rPr>
        <w:t>, not safety critical.</w:t>
      </w:r>
      <w:r>
        <w:rPr>
          <w:sz w:val="22"/>
          <w:szCs w:val="22"/>
        </w:rPr>
        <w:t xml:space="preserve"> </w:t>
      </w:r>
    </w:p>
    <w:p w14:paraId="5B34F9B9" w14:textId="77777777" w:rsidR="00A64B14" w:rsidRDefault="00A64B14" w:rsidP="00A64B14">
      <w:pPr>
        <w:tabs>
          <w:tab w:val="left" w:pos="360"/>
        </w:tabs>
        <w:ind w:left="360" w:hanging="360"/>
        <w:jc w:val="both"/>
        <w:rPr>
          <w:sz w:val="22"/>
          <w:szCs w:val="22"/>
        </w:rPr>
      </w:pPr>
    </w:p>
    <w:p w14:paraId="1A5D03A1" w14:textId="77777777" w:rsidR="001A083E" w:rsidRDefault="001A083E" w:rsidP="00A64B14">
      <w:pPr>
        <w:tabs>
          <w:tab w:val="left" w:pos="360"/>
        </w:tabs>
        <w:ind w:left="360" w:hanging="360"/>
        <w:jc w:val="both"/>
        <w:rPr>
          <w:sz w:val="22"/>
          <w:szCs w:val="22"/>
        </w:rPr>
      </w:pPr>
    </w:p>
    <w:p w14:paraId="7D60EDA8" w14:textId="77777777" w:rsidR="00D90EB0" w:rsidRDefault="00D90EB0" w:rsidP="001C1656">
      <w:pPr>
        <w:pStyle w:val="Heading1"/>
      </w:pPr>
      <w:r w:rsidRPr="00C65812">
        <w:t>Spent Fuel an</w:t>
      </w:r>
      <w:r w:rsidR="00AA5674">
        <w:t>d Waste management</w:t>
      </w:r>
    </w:p>
    <w:p w14:paraId="0A8A52C0" w14:textId="77777777" w:rsidR="00AA5674" w:rsidRPr="001130A1" w:rsidRDefault="00AA5674" w:rsidP="001130A1">
      <w:pPr>
        <w:rPr>
          <w:b/>
          <w:i/>
          <w:sz w:val="22"/>
          <w:szCs w:val="22"/>
        </w:rPr>
      </w:pPr>
      <w:r w:rsidRPr="001130A1">
        <w:rPr>
          <w:b/>
          <w:i/>
          <w:sz w:val="22"/>
          <w:szCs w:val="22"/>
        </w:rPr>
        <w:t xml:space="preserve">One Cubic Meter of High Level Waste every 1 GW-year </w:t>
      </w:r>
    </w:p>
    <w:p w14:paraId="77954805" w14:textId="77777777" w:rsidR="00AA5674" w:rsidRPr="008B6613" w:rsidRDefault="00AA5674" w:rsidP="00AA5674">
      <w:pPr>
        <w:pStyle w:val="BodyText"/>
        <w:rPr>
          <w:sz w:val="22"/>
          <w:szCs w:val="22"/>
        </w:rPr>
      </w:pPr>
      <w:r w:rsidRPr="008B6613">
        <w:rPr>
          <w:sz w:val="22"/>
          <w:szCs w:val="22"/>
        </w:rPr>
        <w:t xml:space="preserve">The nuclear waste problem is largely a political construct. The volumes are tiny. The “waste” can be very valuable. And after a few hundred years, it is fairly easily handled since almost all the penetrating gamma radiation will be gone. The remaining radiotoxicity is almost all </w:t>
      </w:r>
      <w:r w:rsidR="00FD5A33">
        <w:rPr>
          <w:sz w:val="22"/>
          <w:szCs w:val="22"/>
        </w:rPr>
        <w:t xml:space="preserve">from </w:t>
      </w:r>
      <w:r w:rsidRPr="008B6613">
        <w:rPr>
          <w:sz w:val="22"/>
          <w:szCs w:val="22"/>
        </w:rPr>
        <w:t xml:space="preserve">alpha </w:t>
      </w:r>
      <w:r w:rsidR="00FD5A33">
        <w:rPr>
          <w:sz w:val="22"/>
          <w:szCs w:val="22"/>
        </w:rPr>
        <w:t xml:space="preserve">emitters which </w:t>
      </w:r>
      <w:r w:rsidRPr="008B6613">
        <w:rPr>
          <w:sz w:val="22"/>
          <w:szCs w:val="22"/>
        </w:rPr>
        <w:t xml:space="preserve">must be ingested or inhaled in order to do harm. Since almost all </w:t>
      </w:r>
      <w:r w:rsidR="00FD5A33">
        <w:rPr>
          <w:sz w:val="22"/>
          <w:szCs w:val="22"/>
        </w:rPr>
        <w:t>these</w:t>
      </w:r>
      <w:r w:rsidRPr="008B6613">
        <w:rPr>
          <w:sz w:val="22"/>
          <w:szCs w:val="22"/>
        </w:rPr>
        <w:t xml:space="preserve"> </w:t>
      </w:r>
      <w:r w:rsidR="00FD5A33">
        <w:rPr>
          <w:sz w:val="22"/>
          <w:szCs w:val="22"/>
        </w:rPr>
        <w:t>are</w:t>
      </w:r>
      <w:r w:rsidRPr="008B6613">
        <w:rPr>
          <w:sz w:val="22"/>
          <w:szCs w:val="22"/>
        </w:rPr>
        <w:t xml:space="preserve"> in ceramic form, e.g. plutonium oxide, this would require eating rocks. The amounts are so small that, if the USA went all nuclear using light water reactors and recovered none of its high level waste, the country would have to allocate 200 acres of desert every 20 years for dry cask storage.</w:t>
      </w:r>
    </w:p>
    <w:p w14:paraId="34F8D177" w14:textId="77777777" w:rsidR="00AA5674" w:rsidRPr="008B6613" w:rsidRDefault="00AA5674" w:rsidP="00AA5674">
      <w:pPr>
        <w:pStyle w:val="BodyText"/>
        <w:rPr>
          <w:sz w:val="22"/>
          <w:szCs w:val="22"/>
        </w:rPr>
      </w:pPr>
      <w:r w:rsidRPr="008B6613">
        <w:rPr>
          <w:sz w:val="22"/>
          <w:szCs w:val="22"/>
        </w:rPr>
        <w:t xml:space="preserve">For ThorCon the situation is even better. Every 8 years, a 1 GW ThorCon will return 220 tons of used fuelsalt to the Fuelsalt Handling Facility, 25 tons per GW-y. The first step will be to separate the uranium from the fuel salt via fluoride volatility, the same process that was used in the enrichment step. That will remove about 2 tons of 9% LEU from the waste stream. This uranium can be used as is as part of the initial fuel charge for other ThorCons or better yet re-enriched. Either way it will be returned to the plants. In the re-enrichment case, we will have about 1000 kg (52 liters) of depleted uranium to store until any residual U-232 has decayed to background levels. </w:t>
      </w:r>
    </w:p>
    <w:p w14:paraId="4888A091" w14:textId="77777777" w:rsidR="00AA5674" w:rsidRPr="008B6613" w:rsidRDefault="00AA5674" w:rsidP="00AA5674">
      <w:pPr>
        <w:pStyle w:val="BodyText"/>
        <w:rPr>
          <w:sz w:val="22"/>
          <w:szCs w:val="22"/>
        </w:rPr>
      </w:pPr>
      <w:r w:rsidRPr="008B6613">
        <w:rPr>
          <w:sz w:val="22"/>
          <w:szCs w:val="22"/>
        </w:rPr>
        <w:t>The next step will be vacuum distillation to recover the salt. This will remove over 80% of the volume. The recovered salt will be returned to the plants. We will be left with about 7 tons of ash. This ash will be mostly ThF</w:t>
      </w:r>
      <w:r w:rsidRPr="005B4F34">
        <w:rPr>
          <w:sz w:val="22"/>
          <w:szCs w:val="22"/>
          <w:vertAlign w:val="subscript"/>
        </w:rPr>
        <w:t>4</w:t>
      </w:r>
      <w:r w:rsidRPr="008B6613">
        <w:rPr>
          <w:sz w:val="22"/>
          <w:szCs w:val="22"/>
        </w:rPr>
        <w:t xml:space="preserve"> but will contain 103 kg of transuranics and 789 kg of </w:t>
      </w:r>
      <w:r w:rsidRPr="008B6613">
        <w:rPr>
          <w:sz w:val="22"/>
          <w:szCs w:val="22"/>
        </w:rPr>
        <w:lastRenderedPageBreak/>
        <w:t>fission products. The volume of this ash will be about 1.1</w:t>
      </w:r>
      <w:r w:rsidR="00F52364" w:rsidRPr="00F52364">
        <w:t xml:space="preserve"> </w:t>
      </w:r>
      <w:r w:rsidR="00F52364">
        <w:t>m</w:t>
      </w:r>
      <w:r w:rsidR="00F52364">
        <w:rPr>
          <w:vertAlign w:val="superscript"/>
        </w:rPr>
        <w:t>3</w:t>
      </w:r>
      <w:r w:rsidRPr="008B6613">
        <w:rPr>
          <w:sz w:val="22"/>
          <w:szCs w:val="22"/>
        </w:rPr>
        <w:t xml:space="preserve">. This leads to the approximate ThorCon Rule of Thumb: 1 </w:t>
      </w:r>
      <w:r w:rsidR="00F52364">
        <w:t>m</w:t>
      </w:r>
      <w:r w:rsidR="00F52364">
        <w:rPr>
          <w:vertAlign w:val="superscript"/>
        </w:rPr>
        <w:t xml:space="preserve">3 </w:t>
      </w:r>
      <w:r w:rsidRPr="008B6613">
        <w:rPr>
          <w:sz w:val="22"/>
          <w:szCs w:val="22"/>
        </w:rPr>
        <w:t>of</w:t>
      </w:r>
      <w:r w:rsidR="0031314A">
        <w:rPr>
          <w:sz w:val="22"/>
          <w:szCs w:val="22"/>
        </w:rPr>
        <w:t xml:space="preserve"> HLW for every 1 GW-y of power.</w:t>
      </w:r>
      <w:r w:rsidRPr="008B6613">
        <w:rPr>
          <w:sz w:val="22"/>
          <w:szCs w:val="22"/>
        </w:rPr>
        <w:t xml:space="preserve"> </w:t>
      </w:r>
    </w:p>
    <w:p w14:paraId="3C84A874" w14:textId="77777777" w:rsidR="00AA5674" w:rsidRPr="008B6613" w:rsidRDefault="00AA5674" w:rsidP="00AA5674">
      <w:pPr>
        <w:pStyle w:val="BodyText"/>
        <w:rPr>
          <w:sz w:val="22"/>
          <w:szCs w:val="22"/>
        </w:rPr>
      </w:pPr>
      <w:r w:rsidRPr="008B6613">
        <w:rPr>
          <w:sz w:val="22"/>
          <w:szCs w:val="22"/>
        </w:rPr>
        <w:t xml:space="preserve">This 1.1 </w:t>
      </w:r>
      <w:r w:rsidR="00F52364">
        <w:t>m</w:t>
      </w:r>
      <w:r w:rsidR="00F52364">
        <w:rPr>
          <w:vertAlign w:val="superscript"/>
        </w:rPr>
        <w:t xml:space="preserve">3 </w:t>
      </w:r>
      <w:r w:rsidRPr="008B6613">
        <w:rPr>
          <w:sz w:val="22"/>
          <w:szCs w:val="22"/>
        </w:rPr>
        <w:t xml:space="preserve">will be stored in dry casks until a combination of the reduction in gamma </w:t>
      </w:r>
      <w:r w:rsidR="00FD5A33">
        <w:rPr>
          <w:sz w:val="22"/>
          <w:szCs w:val="22"/>
        </w:rPr>
        <w:t xml:space="preserve">radiation </w:t>
      </w:r>
      <w:r w:rsidRPr="008B6613">
        <w:rPr>
          <w:sz w:val="22"/>
          <w:szCs w:val="22"/>
        </w:rPr>
        <w:t xml:space="preserve">and technological progress makes it economic to separate out the transuranics. The transuranics can be fed back to the plants where the fissile isotopes will be burned. </w:t>
      </w:r>
    </w:p>
    <w:p w14:paraId="483F3272" w14:textId="77777777" w:rsidR="001C1656" w:rsidRDefault="00AA5674" w:rsidP="00AA5674">
      <w:pPr>
        <w:pStyle w:val="BodyText"/>
        <w:rPr>
          <w:sz w:val="22"/>
          <w:szCs w:val="22"/>
        </w:rPr>
      </w:pPr>
      <w:r w:rsidRPr="008B6613">
        <w:rPr>
          <w:sz w:val="22"/>
          <w:szCs w:val="22"/>
        </w:rPr>
        <w:t>The remaining fission products can be simply stored in dry casks for 500 years at which point they will have decayed to near background levels. In terms of volume a coal plant produces over 100,000 times more solid waste per kWh than ThorCon.</w:t>
      </w:r>
    </w:p>
    <w:p w14:paraId="3B7F241E" w14:textId="77777777" w:rsidR="00A308A9" w:rsidRPr="00A308A9" w:rsidRDefault="00A308A9" w:rsidP="00AA5674">
      <w:pPr>
        <w:pStyle w:val="BodyText"/>
        <w:rPr>
          <w:sz w:val="22"/>
          <w:szCs w:val="22"/>
        </w:rPr>
      </w:pPr>
    </w:p>
    <w:p w14:paraId="17997189" w14:textId="77777777" w:rsidR="00AA5674" w:rsidRPr="0031314A" w:rsidRDefault="00A64B14" w:rsidP="0031314A">
      <w:pPr>
        <w:pStyle w:val="Heading1"/>
      </w:pPr>
      <w:r w:rsidRPr="00C65812">
        <w:t xml:space="preserve">Plant layout </w:t>
      </w:r>
    </w:p>
    <w:p w14:paraId="74A5580D" w14:textId="77777777" w:rsidR="00643428" w:rsidRDefault="00643428" w:rsidP="00643428">
      <w:pPr>
        <w:tabs>
          <w:tab w:val="left" w:pos="360"/>
        </w:tabs>
        <w:jc w:val="both"/>
        <w:rPr>
          <w:sz w:val="22"/>
          <w:szCs w:val="22"/>
          <w:lang w:val="en-US"/>
        </w:rPr>
      </w:pPr>
      <w:r w:rsidRPr="00AA5674">
        <w:rPr>
          <w:sz w:val="22"/>
          <w:szCs w:val="22"/>
          <w:lang w:val="en-US"/>
        </w:rPr>
        <w:t>There are two v</w:t>
      </w:r>
      <w:r>
        <w:rPr>
          <w:sz w:val="22"/>
          <w:szCs w:val="22"/>
          <w:lang w:val="en-US"/>
        </w:rPr>
        <w:t>ariants or packages of ThorCon:</w:t>
      </w:r>
    </w:p>
    <w:p w14:paraId="062FEF46" w14:textId="77777777" w:rsidR="00643428" w:rsidRDefault="00643428" w:rsidP="00643428">
      <w:pPr>
        <w:tabs>
          <w:tab w:val="left" w:pos="360"/>
        </w:tabs>
        <w:jc w:val="both"/>
        <w:rPr>
          <w:sz w:val="22"/>
          <w:szCs w:val="22"/>
          <w:lang w:val="en-US"/>
        </w:rPr>
      </w:pPr>
    </w:p>
    <w:p w14:paraId="77FB1057" w14:textId="77777777" w:rsidR="00643428" w:rsidRPr="00643428" w:rsidRDefault="00643428" w:rsidP="00892E4B">
      <w:pPr>
        <w:tabs>
          <w:tab w:val="left" w:pos="360"/>
        </w:tabs>
        <w:ind w:left="360"/>
        <w:jc w:val="both"/>
        <w:rPr>
          <w:i/>
          <w:sz w:val="22"/>
          <w:szCs w:val="22"/>
          <w:lang w:val="en-US"/>
        </w:rPr>
      </w:pPr>
      <w:r w:rsidRPr="00643428">
        <w:rPr>
          <w:i/>
          <w:sz w:val="22"/>
          <w:szCs w:val="22"/>
          <w:lang w:val="en-US"/>
        </w:rPr>
        <w:t>ThorConLand</w:t>
      </w:r>
      <w:r>
        <w:rPr>
          <w:i/>
          <w:sz w:val="22"/>
          <w:szCs w:val="22"/>
          <w:lang w:val="en-US"/>
        </w:rPr>
        <w:t xml:space="preserve">: </w:t>
      </w:r>
      <w:r w:rsidRPr="00AA5674">
        <w:rPr>
          <w:sz w:val="22"/>
          <w:szCs w:val="22"/>
          <w:lang w:val="en-US"/>
        </w:rPr>
        <w:t xml:space="preserve">A landside </w:t>
      </w:r>
      <w:r w:rsidR="00510495">
        <w:rPr>
          <w:sz w:val="22"/>
          <w:szCs w:val="22"/>
          <w:lang w:val="en-US"/>
        </w:rPr>
        <w:t>version in which 150 to 500 ton</w:t>
      </w:r>
      <w:r w:rsidRPr="00AA5674">
        <w:rPr>
          <w:sz w:val="22"/>
          <w:szCs w:val="22"/>
          <w:lang w:val="en-US"/>
        </w:rPr>
        <w:t xml:space="preserve"> blocks are manufactured shipyard style, barged to the site, and erected. </w:t>
      </w:r>
    </w:p>
    <w:p w14:paraId="75AED77B" w14:textId="77777777" w:rsidR="00643428" w:rsidRPr="00AA5674" w:rsidRDefault="00643428" w:rsidP="00892E4B">
      <w:pPr>
        <w:tabs>
          <w:tab w:val="left" w:pos="360"/>
        </w:tabs>
        <w:ind w:left="360"/>
        <w:jc w:val="both"/>
        <w:rPr>
          <w:sz w:val="22"/>
          <w:szCs w:val="22"/>
          <w:lang w:val="en-US"/>
        </w:rPr>
      </w:pPr>
    </w:p>
    <w:p w14:paraId="4F8D8FE1" w14:textId="77777777" w:rsidR="00643428" w:rsidRDefault="00643428" w:rsidP="00892E4B">
      <w:pPr>
        <w:tabs>
          <w:tab w:val="left" w:pos="360"/>
        </w:tabs>
        <w:ind w:left="360"/>
        <w:jc w:val="both"/>
        <w:rPr>
          <w:sz w:val="22"/>
          <w:szCs w:val="22"/>
          <w:lang w:val="en-US"/>
        </w:rPr>
      </w:pPr>
      <w:r w:rsidRPr="00643428">
        <w:rPr>
          <w:i/>
          <w:sz w:val="22"/>
          <w:szCs w:val="22"/>
          <w:lang w:val="en-US"/>
        </w:rPr>
        <w:t>ThorConIsle</w:t>
      </w:r>
      <w:r>
        <w:rPr>
          <w:i/>
          <w:sz w:val="22"/>
          <w:szCs w:val="22"/>
          <w:lang w:val="en-US"/>
        </w:rPr>
        <w:t>:</w:t>
      </w:r>
      <w:r w:rsidRPr="00AA5674">
        <w:rPr>
          <w:sz w:val="22"/>
          <w:szCs w:val="22"/>
          <w:lang w:val="en-US"/>
        </w:rPr>
        <w:t xml:space="preserve"> An offshore version in which an entire 500 MW plant is encapsulated in a hull, entirely built in a shipyard, towed to a nearshore or offshore sit</w:t>
      </w:r>
      <w:r w:rsidR="004C4C41">
        <w:rPr>
          <w:sz w:val="22"/>
          <w:szCs w:val="22"/>
          <w:lang w:val="en-US"/>
        </w:rPr>
        <w:t>e with a water depth of 0 to 10 </w:t>
      </w:r>
      <w:r w:rsidRPr="00AA5674">
        <w:rPr>
          <w:sz w:val="22"/>
          <w:szCs w:val="22"/>
          <w:lang w:val="en-US"/>
        </w:rPr>
        <w:t>m, ballasted down to the seabed, and if necess</w:t>
      </w:r>
      <w:r>
        <w:rPr>
          <w:sz w:val="22"/>
          <w:szCs w:val="22"/>
          <w:lang w:val="en-US"/>
        </w:rPr>
        <w:t>ary surrounded by a breakwater.</w:t>
      </w:r>
    </w:p>
    <w:p w14:paraId="04D590DF" w14:textId="77777777" w:rsidR="00643428" w:rsidRPr="00AA5674" w:rsidRDefault="00643428" w:rsidP="00643428">
      <w:pPr>
        <w:tabs>
          <w:tab w:val="left" w:pos="360"/>
        </w:tabs>
        <w:jc w:val="both"/>
        <w:rPr>
          <w:sz w:val="22"/>
          <w:szCs w:val="22"/>
          <w:lang w:val="en-US"/>
        </w:rPr>
      </w:pPr>
    </w:p>
    <w:p w14:paraId="10235E3B" w14:textId="77777777" w:rsidR="00643428" w:rsidRDefault="00643428" w:rsidP="00643428">
      <w:pPr>
        <w:tabs>
          <w:tab w:val="left" w:pos="360"/>
        </w:tabs>
        <w:jc w:val="both"/>
        <w:rPr>
          <w:sz w:val="22"/>
          <w:szCs w:val="22"/>
          <w:lang w:val="en-US"/>
        </w:rPr>
      </w:pPr>
      <w:r w:rsidRPr="00AA5674">
        <w:rPr>
          <w:sz w:val="22"/>
          <w:szCs w:val="22"/>
          <w:lang w:val="en-US"/>
        </w:rPr>
        <w:t xml:space="preserve">Both packages use exactly the same nuclear island and steam cycle. The only </w:t>
      </w:r>
      <w:r>
        <w:rPr>
          <w:sz w:val="22"/>
          <w:szCs w:val="22"/>
          <w:lang w:val="en-US"/>
        </w:rPr>
        <w:t>difference is in the packaging.</w:t>
      </w:r>
    </w:p>
    <w:p w14:paraId="37E2BF26" w14:textId="77777777" w:rsidR="00643428" w:rsidRDefault="00643428" w:rsidP="00643428">
      <w:pPr>
        <w:tabs>
          <w:tab w:val="left" w:pos="360"/>
        </w:tabs>
        <w:jc w:val="both"/>
        <w:rPr>
          <w:sz w:val="22"/>
          <w:szCs w:val="22"/>
          <w:lang w:val="en-US"/>
        </w:rPr>
      </w:pPr>
    </w:p>
    <w:p w14:paraId="10CBD3BF" w14:textId="77777777" w:rsidR="00643428" w:rsidRPr="00643428" w:rsidRDefault="00643428" w:rsidP="001C1656">
      <w:pPr>
        <w:pStyle w:val="Heading2"/>
      </w:pPr>
      <w:r w:rsidRPr="00643428">
        <w:t>ThorConLand</w:t>
      </w:r>
    </w:p>
    <w:p w14:paraId="7687100A" w14:textId="77777777" w:rsidR="00AA5674" w:rsidRDefault="00AA5674" w:rsidP="00AA5674">
      <w:pPr>
        <w:tabs>
          <w:tab w:val="left" w:pos="0"/>
        </w:tabs>
        <w:jc w:val="both"/>
        <w:rPr>
          <w:sz w:val="22"/>
          <w:szCs w:val="22"/>
          <w:lang w:val="en-US"/>
        </w:rPr>
      </w:pPr>
      <w:r w:rsidRPr="00AA5674">
        <w:rPr>
          <w:sz w:val="22"/>
          <w:szCs w:val="22"/>
          <w:lang w:val="en-US"/>
        </w:rPr>
        <w:t xml:space="preserve">The entire nuclear portion of the plant is </w:t>
      </w:r>
      <w:r>
        <w:rPr>
          <w:sz w:val="22"/>
          <w:szCs w:val="22"/>
          <w:lang w:val="en-US"/>
        </w:rPr>
        <w:t>underground as shown in Figure 8</w:t>
      </w:r>
      <w:r w:rsidRPr="00AA5674">
        <w:rPr>
          <w:sz w:val="22"/>
          <w:szCs w:val="22"/>
          <w:lang w:val="en-US"/>
        </w:rPr>
        <w:t>. This drawing shows a 1 GWe ThorCon. The decay heat cooling tow</w:t>
      </w:r>
      <w:r>
        <w:rPr>
          <w:sz w:val="22"/>
          <w:szCs w:val="22"/>
          <w:lang w:val="en-US"/>
        </w:rPr>
        <w:t>ers are on the left. The under</w:t>
      </w:r>
      <w:r w:rsidRPr="00AA5674">
        <w:rPr>
          <w:sz w:val="22"/>
          <w:szCs w:val="22"/>
          <w:lang w:val="en-US"/>
        </w:rPr>
        <w:t xml:space="preserve">ground nuclear island is center left. The yellow rectangles are hatches. These hatches are served by gantry cranes. The turbogenerator halls are center right, and the switchyard is on the right. The main cooling towers if required are </w:t>
      </w:r>
      <w:r>
        <w:rPr>
          <w:sz w:val="22"/>
          <w:szCs w:val="22"/>
          <w:lang w:val="en-US"/>
        </w:rPr>
        <w:t>to the right of the switchyard.</w:t>
      </w:r>
    </w:p>
    <w:p w14:paraId="367F3EAD" w14:textId="77777777" w:rsidR="00AA5674" w:rsidRPr="00AA5674" w:rsidRDefault="00AA5674" w:rsidP="00AA5674">
      <w:pPr>
        <w:tabs>
          <w:tab w:val="left" w:pos="0"/>
        </w:tabs>
        <w:jc w:val="both"/>
        <w:rPr>
          <w:sz w:val="22"/>
          <w:szCs w:val="22"/>
          <w:lang w:val="en-US"/>
        </w:rPr>
      </w:pPr>
    </w:p>
    <w:p w14:paraId="4A94542E" w14:textId="77777777" w:rsidR="00AA5674" w:rsidRPr="00AA5674" w:rsidRDefault="00AA5674" w:rsidP="00481ABE">
      <w:pPr>
        <w:tabs>
          <w:tab w:val="left" w:pos="0"/>
        </w:tabs>
        <w:jc w:val="both"/>
        <w:rPr>
          <w:sz w:val="22"/>
          <w:szCs w:val="22"/>
          <w:lang w:val="en-US"/>
        </w:rPr>
      </w:pPr>
      <w:r w:rsidRPr="00AA5674">
        <w:rPr>
          <w:sz w:val="22"/>
          <w:szCs w:val="22"/>
          <w:lang w:val="en-US"/>
        </w:rPr>
        <w:t xml:space="preserve">The cranes allow periodic replacement of all critical components including the reactors and fuelsalt. The reactors and fuelsalt are transported by a special purpose ship shown in the background. </w:t>
      </w:r>
    </w:p>
    <w:p w14:paraId="376E40AD" w14:textId="77777777" w:rsidR="00A64B14" w:rsidRDefault="00A64B14" w:rsidP="00A64B14">
      <w:pPr>
        <w:tabs>
          <w:tab w:val="left" w:pos="360"/>
        </w:tabs>
        <w:ind w:left="360" w:hanging="360"/>
        <w:jc w:val="both"/>
        <w:rPr>
          <w:sz w:val="22"/>
          <w:szCs w:val="22"/>
        </w:rPr>
      </w:pPr>
    </w:p>
    <w:p w14:paraId="1BB41021" w14:textId="77777777" w:rsidR="00AA5674" w:rsidRDefault="00A60B70" w:rsidP="00AA5674">
      <w:pPr>
        <w:keepNext/>
        <w:widowControl w:val="0"/>
        <w:autoSpaceDE w:val="0"/>
        <w:autoSpaceDN w:val="0"/>
        <w:adjustRightInd w:val="0"/>
        <w:spacing w:line="280" w:lineRule="atLeast"/>
      </w:pPr>
      <w:r>
        <w:rPr>
          <w:rFonts w:ascii="Times" w:hAnsi="Times" w:cs="Times"/>
          <w:noProof/>
          <w:lang w:val="en-US" w:eastAsia="en-US"/>
        </w:rPr>
        <w:drawing>
          <wp:inline distT="0" distB="0" distL="0" distR="0" wp14:anchorId="79C5C5A1" wp14:editId="333B9F8F">
            <wp:extent cx="5810250" cy="2241550"/>
            <wp:effectExtent l="0" t="0" r="635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10250" cy="2241550"/>
                    </a:xfrm>
                    <a:prstGeom prst="rect">
                      <a:avLst/>
                    </a:prstGeom>
                    <a:noFill/>
                    <a:ln>
                      <a:noFill/>
                    </a:ln>
                  </pic:spPr>
                </pic:pic>
              </a:graphicData>
            </a:graphic>
          </wp:inline>
        </w:drawing>
      </w:r>
    </w:p>
    <w:p w14:paraId="65DB8F50" w14:textId="77777777" w:rsidR="00AA5674" w:rsidRPr="00A308A9" w:rsidRDefault="00AA5674" w:rsidP="00A308A9">
      <w:pPr>
        <w:pStyle w:val="Caption"/>
        <w:jc w:val="center"/>
        <w:rPr>
          <w:b w:val="0"/>
          <w:i/>
        </w:rPr>
      </w:pPr>
      <w:r w:rsidRPr="00AA5674">
        <w:rPr>
          <w:b w:val="0"/>
          <w:i/>
        </w:rPr>
        <w:t xml:space="preserve">Figure </w:t>
      </w:r>
      <w:r>
        <w:rPr>
          <w:b w:val="0"/>
          <w:i/>
        </w:rPr>
        <w:t>8:</w:t>
      </w:r>
      <w:r w:rsidRPr="00AA5674">
        <w:rPr>
          <w:b w:val="0"/>
          <w:i/>
        </w:rPr>
        <w:t xml:space="preserve"> Birdseye view of 1 GWe ThorCon</w:t>
      </w:r>
      <w:r w:rsidR="004924E2">
        <w:rPr>
          <w:b w:val="0"/>
          <w:i/>
        </w:rPr>
        <w:t>Land</w:t>
      </w:r>
    </w:p>
    <w:p w14:paraId="3315DB49" w14:textId="77777777" w:rsidR="00AA5674" w:rsidRDefault="00AA5674" w:rsidP="00AA5674">
      <w:pPr>
        <w:tabs>
          <w:tab w:val="left" w:pos="360"/>
        </w:tabs>
        <w:jc w:val="both"/>
        <w:rPr>
          <w:sz w:val="22"/>
          <w:szCs w:val="22"/>
          <w:lang w:val="en-US"/>
        </w:rPr>
      </w:pPr>
    </w:p>
    <w:p w14:paraId="688A5696" w14:textId="77777777" w:rsidR="00643428" w:rsidRPr="00A308A9" w:rsidRDefault="00AA5674" w:rsidP="00A308A9">
      <w:pPr>
        <w:pStyle w:val="Heading2"/>
      </w:pPr>
      <w:r w:rsidRPr="00643428">
        <w:t>ThorConIsle</w:t>
      </w:r>
    </w:p>
    <w:p w14:paraId="1E2894E2" w14:textId="77777777" w:rsidR="00AA5674" w:rsidRDefault="00AA5674" w:rsidP="001A083E">
      <w:pPr>
        <w:pStyle w:val="Body"/>
        <w:rPr>
          <w:lang w:val="en-US"/>
        </w:rPr>
      </w:pPr>
      <w:r w:rsidRPr="00AA5674">
        <w:rPr>
          <w:lang w:val="en-US"/>
        </w:rPr>
        <w:t xml:space="preserve">Each ThorConIsle plant is based on one or more hulls, each containing two </w:t>
      </w:r>
      <w:r w:rsidR="00A308A9">
        <w:rPr>
          <w:lang w:val="en-US"/>
        </w:rPr>
        <w:t>modules, a 500</w:t>
      </w:r>
      <w:r w:rsidR="00A308A9">
        <w:rPr>
          <w:lang w:val="en-US"/>
        </w:rPr>
        <w:t> </w:t>
      </w:r>
      <w:r w:rsidRPr="00AA5674">
        <w:rPr>
          <w:lang w:val="en-US"/>
        </w:rPr>
        <w:t>MW super-critical turbogenerator, room for gas insulated switchgear</w:t>
      </w:r>
      <w:r w:rsidR="00A308A9">
        <w:rPr>
          <w:lang w:val="en-US"/>
        </w:rPr>
        <w:t xml:space="preserve"> </w:t>
      </w:r>
      <w:r w:rsidRPr="00AA5674">
        <w:rPr>
          <w:lang w:val="en-US"/>
        </w:rPr>
        <w:t xml:space="preserve">(GIS), a decay heat pond, and </w:t>
      </w:r>
      <w:r w:rsidR="00643428">
        <w:rPr>
          <w:lang w:val="en-US"/>
        </w:rPr>
        <w:t>room for auxiliaries. Figures 9 and 10</w:t>
      </w:r>
      <w:r w:rsidRPr="00AA5674">
        <w:rPr>
          <w:lang w:val="en-US"/>
        </w:rPr>
        <w:t xml:space="preserve"> indicate the overall layout of a ThorCon hull. </w:t>
      </w:r>
    </w:p>
    <w:p w14:paraId="15E45428" w14:textId="77777777" w:rsidR="00643428" w:rsidRPr="00AA5674" w:rsidRDefault="00643428" w:rsidP="00AA5674">
      <w:pPr>
        <w:tabs>
          <w:tab w:val="left" w:pos="360"/>
        </w:tabs>
        <w:jc w:val="both"/>
        <w:rPr>
          <w:sz w:val="22"/>
          <w:szCs w:val="22"/>
          <w:lang w:val="en-US"/>
        </w:rPr>
      </w:pPr>
    </w:p>
    <w:p w14:paraId="737D42E4" w14:textId="77777777" w:rsidR="00643428" w:rsidRDefault="00A60B70" w:rsidP="00643428">
      <w:pPr>
        <w:keepNext/>
        <w:tabs>
          <w:tab w:val="left" w:pos="360"/>
        </w:tabs>
        <w:jc w:val="both"/>
      </w:pPr>
      <w:r>
        <w:rPr>
          <w:noProof/>
          <w:sz w:val="22"/>
          <w:szCs w:val="22"/>
          <w:lang w:val="en-US" w:eastAsia="en-US"/>
        </w:rPr>
        <w:drawing>
          <wp:inline distT="0" distB="0" distL="0" distR="0" wp14:anchorId="11650459" wp14:editId="6B64842D">
            <wp:extent cx="5270500" cy="2222500"/>
            <wp:effectExtent l="0" t="0" r="12700" b="1270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70500" cy="2222500"/>
                    </a:xfrm>
                    <a:prstGeom prst="rect">
                      <a:avLst/>
                    </a:prstGeom>
                    <a:noFill/>
                    <a:ln>
                      <a:noFill/>
                    </a:ln>
                  </pic:spPr>
                </pic:pic>
              </a:graphicData>
            </a:graphic>
          </wp:inline>
        </w:drawing>
      </w:r>
    </w:p>
    <w:p w14:paraId="277C2628" w14:textId="77777777" w:rsidR="00643428" w:rsidRPr="00643428" w:rsidRDefault="00643428" w:rsidP="00643428">
      <w:pPr>
        <w:pStyle w:val="Caption"/>
        <w:jc w:val="center"/>
        <w:rPr>
          <w:b w:val="0"/>
          <w:i/>
          <w:sz w:val="22"/>
          <w:szCs w:val="22"/>
          <w:lang w:val="en-US"/>
        </w:rPr>
      </w:pPr>
      <w:r w:rsidRPr="00643428">
        <w:rPr>
          <w:b w:val="0"/>
          <w:i/>
        </w:rPr>
        <w:t xml:space="preserve">Figure </w:t>
      </w:r>
      <w:r>
        <w:rPr>
          <w:b w:val="0"/>
          <w:i/>
        </w:rPr>
        <w:t>9:</w:t>
      </w:r>
      <w:r w:rsidRPr="00643428">
        <w:rPr>
          <w:b w:val="0"/>
          <w:i/>
        </w:rPr>
        <w:t xml:space="preserve"> Plan View of </w:t>
      </w:r>
      <w:r w:rsidR="004924E2">
        <w:rPr>
          <w:b w:val="0"/>
          <w:i/>
        </w:rPr>
        <w:t xml:space="preserve">ThorConIsle </w:t>
      </w:r>
      <w:r w:rsidRPr="00643428">
        <w:rPr>
          <w:b w:val="0"/>
          <w:i/>
        </w:rPr>
        <w:t>Hull</w:t>
      </w:r>
    </w:p>
    <w:p w14:paraId="60D093C9" w14:textId="77777777" w:rsidR="00643428" w:rsidRDefault="00643428" w:rsidP="00AA5674">
      <w:pPr>
        <w:tabs>
          <w:tab w:val="left" w:pos="360"/>
        </w:tabs>
        <w:jc w:val="both"/>
        <w:rPr>
          <w:sz w:val="22"/>
          <w:szCs w:val="22"/>
          <w:lang w:val="en-US"/>
        </w:rPr>
      </w:pPr>
    </w:p>
    <w:p w14:paraId="3CC27C42" w14:textId="77777777" w:rsidR="00643428" w:rsidRDefault="00A60B70" w:rsidP="00643428">
      <w:pPr>
        <w:keepNext/>
        <w:tabs>
          <w:tab w:val="left" w:pos="360"/>
        </w:tabs>
        <w:jc w:val="both"/>
      </w:pPr>
      <w:r>
        <w:rPr>
          <w:noProof/>
          <w:sz w:val="22"/>
          <w:szCs w:val="22"/>
          <w:lang w:val="en-US" w:eastAsia="en-US"/>
        </w:rPr>
        <w:drawing>
          <wp:inline distT="0" distB="0" distL="0" distR="0" wp14:anchorId="0A2F94E2" wp14:editId="5E6F502E">
            <wp:extent cx="5264150" cy="2635250"/>
            <wp:effectExtent l="0" t="0" r="0" b="635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64150" cy="2635250"/>
                    </a:xfrm>
                    <a:prstGeom prst="rect">
                      <a:avLst/>
                    </a:prstGeom>
                    <a:noFill/>
                    <a:ln>
                      <a:noFill/>
                    </a:ln>
                  </pic:spPr>
                </pic:pic>
              </a:graphicData>
            </a:graphic>
          </wp:inline>
        </w:drawing>
      </w:r>
    </w:p>
    <w:p w14:paraId="0C25BB95" w14:textId="77777777" w:rsidR="00643428" w:rsidRPr="00643428" w:rsidRDefault="00643428" w:rsidP="00643428">
      <w:pPr>
        <w:pStyle w:val="Caption"/>
        <w:jc w:val="center"/>
        <w:rPr>
          <w:b w:val="0"/>
          <w:i/>
          <w:sz w:val="22"/>
          <w:szCs w:val="22"/>
          <w:lang w:val="en-US"/>
        </w:rPr>
      </w:pPr>
      <w:r w:rsidRPr="00643428">
        <w:rPr>
          <w:b w:val="0"/>
          <w:i/>
        </w:rPr>
        <w:t>Figure 10: Cutaway View of a ThorCon</w:t>
      </w:r>
      <w:r w:rsidR="004924E2">
        <w:rPr>
          <w:b w:val="0"/>
          <w:i/>
        </w:rPr>
        <w:t>Isle</w:t>
      </w:r>
      <w:r w:rsidRPr="00643428">
        <w:rPr>
          <w:b w:val="0"/>
          <w:i/>
        </w:rPr>
        <w:t xml:space="preserve"> Hull</w:t>
      </w:r>
    </w:p>
    <w:p w14:paraId="1E9A012C" w14:textId="77777777" w:rsidR="00643428" w:rsidRDefault="00643428" w:rsidP="00AA5674">
      <w:pPr>
        <w:tabs>
          <w:tab w:val="left" w:pos="360"/>
        </w:tabs>
        <w:jc w:val="both"/>
        <w:rPr>
          <w:sz w:val="22"/>
          <w:szCs w:val="22"/>
          <w:lang w:val="en-US"/>
        </w:rPr>
      </w:pPr>
    </w:p>
    <w:p w14:paraId="152BB7C0" w14:textId="77777777" w:rsidR="00A308A9" w:rsidRDefault="00AA5674" w:rsidP="00A308A9">
      <w:pPr>
        <w:pStyle w:val="Body"/>
        <w:rPr>
          <w:lang w:val="en-US"/>
        </w:rPr>
      </w:pPr>
      <w:r w:rsidRPr="00AA5674">
        <w:rPr>
          <w:lang w:val="en-US"/>
        </w:rPr>
        <w:t xml:space="preserve">The nuclear island is at the forward end of the hull. It is made up of two 250MWe ThorCon power modules. These are exactly the same as the landside power modules including the </w:t>
      </w:r>
      <w:r w:rsidR="00AD6D55">
        <w:rPr>
          <w:lang w:val="en-US"/>
        </w:rPr>
        <w:t>silo-cooling</w:t>
      </w:r>
      <w:r w:rsidRPr="00AA5674">
        <w:rPr>
          <w:lang w:val="en-US"/>
        </w:rPr>
        <w:t xml:space="preserve"> wall loops and cooling pond. </w:t>
      </w:r>
    </w:p>
    <w:p w14:paraId="4934EE28" w14:textId="77777777" w:rsidR="00643428" w:rsidRPr="00AA5674" w:rsidRDefault="00AA5674" w:rsidP="00A308A9">
      <w:pPr>
        <w:pStyle w:val="Body"/>
        <w:rPr>
          <w:lang w:val="en-US"/>
        </w:rPr>
      </w:pPr>
      <w:r w:rsidRPr="00AA5674">
        <w:rPr>
          <w:lang w:val="en-US"/>
        </w:rPr>
        <w:t xml:space="preserve">Aft of the nuclear island is the turbine hall, which contains the turbogenerator, exciter, condensers, feedheaters, pumps, and condensate treatment. The auxiliary boiler and sentry turbine are also located in the turbine hall. These components are used during start up </w:t>
      </w:r>
      <w:r w:rsidRPr="00AA5674">
        <w:rPr>
          <w:lang w:val="en-US"/>
        </w:rPr>
        <w:t>—</w:t>
      </w:r>
      <w:r w:rsidRPr="00AA5674">
        <w:rPr>
          <w:lang w:val="en-US"/>
        </w:rPr>
        <w:t xml:space="preserve"> ThorCon has the capability of a black start </w:t>
      </w:r>
      <w:r w:rsidRPr="00AA5674">
        <w:rPr>
          <w:lang w:val="en-US"/>
        </w:rPr>
        <w:t>—</w:t>
      </w:r>
      <w:r w:rsidRPr="00AA5674">
        <w:rPr>
          <w:lang w:val="en-US"/>
        </w:rPr>
        <w:t xml:space="preserve"> and the sentry turbine plays an import</w:t>
      </w:r>
      <w:r w:rsidR="00643428">
        <w:rPr>
          <w:lang w:val="en-US"/>
        </w:rPr>
        <w:t>ant role in certain casualties.</w:t>
      </w:r>
    </w:p>
    <w:p w14:paraId="0EA15139" w14:textId="77777777" w:rsidR="00643428" w:rsidRDefault="00AA5674" w:rsidP="00A308A9">
      <w:pPr>
        <w:pStyle w:val="Body"/>
        <w:rPr>
          <w:lang w:val="en-US"/>
        </w:rPr>
      </w:pPr>
      <w:r w:rsidRPr="00AA5674">
        <w:rPr>
          <w:lang w:val="en-US"/>
        </w:rPr>
        <w:t xml:space="preserve">The switchgear hall is at the aft end. It contains space for the Gas Insulated Switchgear, which </w:t>
      </w:r>
      <w:r w:rsidRPr="00AA5674">
        <w:rPr>
          <w:lang w:val="en-US"/>
        </w:rPr>
        <w:lastRenderedPageBreak/>
        <w:t xml:space="preserve">steps up the 25 kV generator voltage to 345 kV or higher. The superstructure above the switch gear hall contains support systems, the control room, and accommodations. Blackstart diesel generators are located on either side of the superstructure. </w:t>
      </w:r>
    </w:p>
    <w:p w14:paraId="5DB59F45" w14:textId="77777777" w:rsidR="00643428" w:rsidRPr="00A308A9" w:rsidRDefault="00643428" w:rsidP="00AA5674">
      <w:pPr>
        <w:tabs>
          <w:tab w:val="left" w:pos="360"/>
        </w:tabs>
        <w:jc w:val="both"/>
        <w:rPr>
          <w:i/>
          <w:sz w:val="22"/>
          <w:szCs w:val="22"/>
          <w:lang w:val="en-US"/>
        </w:rPr>
      </w:pPr>
      <w:r w:rsidRPr="00A308A9">
        <w:rPr>
          <w:i/>
          <w:sz w:val="22"/>
          <w:szCs w:val="22"/>
          <w:lang w:val="en-US"/>
        </w:rPr>
        <w:tab/>
        <w:t>Advantages</w:t>
      </w:r>
      <w:r w:rsidR="00A308A9">
        <w:rPr>
          <w:i/>
          <w:sz w:val="22"/>
          <w:szCs w:val="22"/>
          <w:lang w:val="en-US"/>
        </w:rPr>
        <w:t>:</w:t>
      </w:r>
    </w:p>
    <w:p w14:paraId="1BABF050" w14:textId="77777777" w:rsidR="00643428" w:rsidRPr="00643428" w:rsidRDefault="00643428" w:rsidP="00643428">
      <w:pPr>
        <w:numPr>
          <w:ilvl w:val="0"/>
          <w:numId w:val="12"/>
        </w:numPr>
        <w:tabs>
          <w:tab w:val="left" w:pos="360"/>
        </w:tabs>
        <w:jc w:val="both"/>
        <w:rPr>
          <w:sz w:val="22"/>
          <w:szCs w:val="22"/>
          <w:lang w:val="en-US"/>
        </w:rPr>
      </w:pPr>
      <w:r w:rsidRPr="00643428">
        <w:rPr>
          <w:sz w:val="22"/>
          <w:szCs w:val="22"/>
          <w:lang w:val="en-US"/>
        </w:rPr>
        <w:t>No land acquisition costs, no excavation.  </w:t>
      </w:r>
    </w:p>
    <w:p w14:paraId="2E2EE32A" w14:textId="77777777" w:rsidR="00643428" w:rsidRPr="00643428" w:rsidRDefault="00643428" w:rsidP="00643428">
      <w:pPr>
        <w:numPr>
          <w:ilvl w:val="0"/>
          <w:numId w:val="12"/>
        </w:numPr>
        <w:tabs>
          <w:tab w:val="left" w:pos="360"/>
        </w:tabs>
        <w:jc w:val="both"/>
        <w:rPr>
          <w:sz w:val="22"/>
          <w:szCs w:val="22"/>
          <w:lang w:val="en-US"/>
        </w:rPr>
      </w:pPr>
      <w:r w:rsidRPr="00643428">
        <w:rPr>
          <w:sz w:val="22"/>
          <w:szCs w:val="22"/>
          <w:lang w:val="en-US"/>
        </w:rPr>
        <w:t>Easy access to once through cooling. Easy, and effectively unlimited expansion.  </w:t>
      </w:r>
    </w:p>
    <w:p w14:paraId="57CD7B47" w14:textId="77777777" w:rsidR="00643428" w:rsidRPr="00643428" w:rsidRDefault="00643428" w:rsidP="00643428">
      <w:pPr>
        <w:numPr>
          <w:ilvl w:val="0"/>
          <w:numId w:val="12"/>
        </w:numPr>
        <w:tabs>
          <w:tab w:val="left" w:pos="360"/>
        </w:tabs>
        <w:jc w:val="both"/>
        <w:rPr>
          <w:sz w:val="22"/>
          <w:szCs w:val="22"/>
          <w:lang w:val="en-US"/>
        </w:rPr>
      </w:pPr>
      <w:r w:rsidRPr="00643428">
        <w:rPr>
          <w:sz w:val="22"/>
          <w:szCs w:val="22"/>
          <w:lang w:val="en-US"/>
        </w:rPr>
        <w:t>Essentially all the erection work is shifted to the yard. Higher productivity, better quality  control, more complete testing before transport. The overall construction schedule will be  shortened and less susceptible to delays.  </w:t>
      </w:r>
    </w:p>
    <w:p w14:paraId="00FF3567" w14:textId="77777777" w:rsidR="00643428" w:rsidRPr="00643428" w:rsidRDefault="00643428" w:rsidP="00643428">
      <w:pPr>
        <w:numPr>
          <w:ilvl w:val="0"/>
          <w:numId w:val="12"/>
        </w:numPr>
        <w:tabs>
          <w:tab w:val="left" w:pos="360"/>
        </w:tabs>
        <w:jc w:val="both"/>
        <w:rPr>
          <w:sz w:val="22"/>
          <w:szCs w:val="22"/>
          <w:lang w:val="en-US"/>
        </w:rPr>
      </w:pPr>
      <w:r w:rsidRPr="00643428">
        <w:rPr>
          <w:sz w:val="22"/>
          <w:szCs w:val="22"/>
          <w:lang w:val="en-US"/>
        </w:rPr>
        <w:t>A plant 10 miles offshore will have zero residential population within most countries’  </w:t>
      </w:r>
      <w:r w:rsidR="00A308A9">
        <w:rPr>
          <w:sz w:val="22"/>
          <w:szCs w:val="22"/>
          <w:lang w:val="en-US"/>
        </w:rPr>
        <w:t>Emergency Planning Zone. Nimby</w:t>
      </w:r>
      <w:r w:rsidR="00FD5A33">
        <w:rPr>
          <w:sz w:val="22"/>
          <w:szCs w:val="22"/>
          <w:lang w:val="en-US"/>
        </w:rPr>
        <w:t xml:space="preserve"> (not in my backyard) opposition</w:t>
      </w:r>
      <w:r w:rsidR="00A308A9">
        <w:rPr>
          <w:sz w:val="22"/>
          <w:szCs w:val="22"/>
          <w:lang w:val="en-US"/>
        </w:rPr>
        <w:t xml:space="preserve"> and</w:t>
      </w:r>
      <w:r w:rsidRPr="00643428">
        <w:rPr>
          <w:sz w:val="22"/>
          <w:szCs w:val="22"/>
          <w:lang w:val="en-US"/>
        </w:rPr>
        <w:t xml:space="preserve"> evacuation issues will be greatly eased. This could be crucial, making a nuclear plant politically palatable where otherwise it would not be.  </w:t>
      </w:r>
    </w:p>
    <w:p w14:paraId="59B06564" w14:textId="77777777" w:rsidR="00643428" w:rsidRDefault="00643428" w:rsidP="00643428">
      <w:pPr>
        <w:numPr>
          <w:ilvl w:val="0"/>
          <w:numId w:val="12"/>
        </w:numPr>
        <w:tabs>
          <w:tab w:val="left" w:pos="360"/>
        </w:tabs>
        <w:jc w:val="both"/>
        <w:rPr>
          <w:sz w:val="22"/>
          <w:szCs w:val="22"/>
          <w:lang w:val="en-US"/>
        </w:rPr>
      </w:pPr>
      <w:r w:rsidRPr="00643428">
        <w:rPr>
          <w:sz w:val="22"/>
          <w:szCs w:val="22"/>
          <w:lang w:val="en-US"/>
        </w:rPr>
        <w:t>A hull can be refloated if necessary and towed to shipyard for repairs. It can be d</w:t>
      </w:r>
      <w:r>
        <w:rPr>
          <w:sz w:val="22"/>
          <w:szCs w:val="22"/>
          <w:lang w:val="en-US"/>
        </w:rPr>
        <w:t>ecom</w:t>
      </w:r>
      <w:r w:rsidRPr="00643428">
        <w:rPr>
          <w:sz w:val="22"/>
          <w:szCs w:val="22"/>
          <w:lang w:val="en-US"/>
        </w:rPr>
        <w:t xml:space="preserve">missioned by refloating. </w:t>
      </w:r>
    </w:p>
    <w:p w14:paraId="5F2E9747" w14:textId="77777777" w:rsidR="00643428" w:rsidRPr="00643428" w:rsidRDefault="00643428" w:rsidP="00643428">
      <w:pPr>
        <w:tabs>
          <w:tab w:val="left" w:pos="360"/>
        </w:tabs>
        <w:jc w:val="both"/>
        <w:rPr>
          <w:sz w:val="22"/>
          <w:szCs w:val="22"/>
          <w:lang w:val="en-US"/>
        </w:rPr>
      </w:pPr>
    </w:p>
    <w:p w14:paraId="196E5DF4" w14:textId="77777777" w:rsidR="00643428" w:rsidRPr="00A308A9" w:rsidRDefault="00643428" w:rsidP="00643428">
      <w:pPr>
        <w:tabs>
          <w:tab w:val="left" w:pos="360"/>
        </w:tabs>
        <w:jc w:val="both"/>
        <w:rPr>
          <w:i/>
          <w:sz w:val="22"/>
          <w:szCs w:val="22"/>
          <w:lang w:val="en-US"/>
        </w:rPr>
      </w:pPr>
      <w:r>
        <w:rPr>
          <w:sz w:val="22"/>
          <w:szCs w:val="22"/>
          <w:lang w:val="en-US"/>
        </w:rPr>
        <w:tab/>
      </w:r>
      <w:r w:rsidRPr="00A308A9">
        <w:rPr>
          <w:i/>
          <w:sz w:val="22"/>
          <w:szCs w:val="22"/>
          <w:lang w:val="en-US"/>
        </w:rPr>
        <w:t xml:space="preserve">Disadvantages: </w:t>
      </w:r>
    </w:p>
    <w:p w14:paraId="3A172758" w14:textId="77777777" w:rsidR="00643428" w:rsidRPr="00643428" w:rsidRDefault="00643428" w:rsidP="00643428">
      <w:pPr>
        <w:numPr>
          <w:ilvl w:val="0"/>
          <w:numId w:val="10"/>
        </w:numPr>
        <w:tabs>
          <w:tab w:val="left" w:pos="360"/>
        </w:tabs>
        <w:jc w:val="both"/>
        <w:rPr>
          <w:sz w:val="22"/>
          <w:szCs w:val="22"/>
          <w:lang w:val="en-US"/>
        </w:rPr>
      </w:pPr>
      <w:r w:rsidRPr="00643428">
        <w:rPr>
          <w:sz w:val="22"/>
          <w:szCs w:val="22"/>
          <w:lang w:val="en-US"/>
        </w:rPr>
        <w:t>ThorConIsle requires much more steel than ThorConLand. The hull envelope results in  an extra steel weight of about 25,000 tons per 500 MW Isle, or about 50,000 tons more per GWe than the landside plant. But steel is cheap in a shipyard. The extra 50,000 tons, fully erected and coated, will cost the yard a good deal less than 50 million dollars.  </w:t>
      </w:r>
    </w:p>
    <w:p w14:paraId="254D1C4F" w14:textId="77777777" w:rsidR="00643428" w:rsidRPr="00643428" w:rsidRDefault="00643428" w:rsidP="00643428">
      <w:pPr>
        <w:numPr>
          <w:ilvl w:val="0"/>
          <w:numId w:val="10"/>
        </w:numPr>
        <w:tabs>
          <w:tab w:val="left" w:pos="360"/>
        </w:tabs>
        <w:jc w:val="both"/>
        <w:rPr>
          <w:sz w:val="22"/>
          <w:szCs w:val="22"/>
          <w:lang w:val="en-US"/>
        </w:rPr>
      </w:pPr>
      <w:r w:rsidRPr="00643428">
        <w:rPr>
          <w:sz w:val="22"/>
          <w:szCs w:val="22"/>
          <w:lang w:val="en-US"/>
        </w:rPr>
        <w:t>Unless we are quite close to shore, we will have the logistical p</w:t>
      </w:r>
      <w:r>
        <w:rPr>
          <w:sz w:val="22"/>
          <w:szCs w:val="22"/>
          <w:lang w:val="en-US"/>
        </w:rPr>
        <w:t xml:space="preserve">roblems of operating offshore. </w:t>
      </w:r>
    </w:p>
    <w:p w14:paraId="1A43C52A" w14:textId="77777777" w:rsidR="00643428" w:rsidRPr="00643428" w:rsidRDefault="00643428" w:rsidP="00643428">
      <w:pPr>
        <w:numPr>
          <w:ilvl w:val="0"/>
          <w:numId w:val="10"/>
        </w:numPr>
        <w:tabs>
          <w:tab w:val="left" w:pos="360"/>
        </w:tabs>
        <w:jc w:val="both"/>
        <w:rPr>
          <w:sz w:val="22"/>
          <w:szCs w:val="22"/>
          <w:lang w:val="en-US"/>
        </w:rPr>
      </w:pPr>
      <w:r w:rsidRPr="00643428">
        <w:rPr>
          <w:sz w:val="22"/>
          <w:szCs w:val="22"/>
          <w:lang w:val="en-US"/>
        </w:rPr>
        <w:t>Unless the site is very close to shore, we will have the cost of</w:t>
      </w:r>
      <w:r w:rsidR="00510495">
        <w:rPr>
          <w:sz w:val="22"/>
          <w:szCs w:val="22"/>
          <w:lang w:val="en-US"/>
        </w:rPr>
        <w:t xml:space="preserve"> transmitting power underwater </w:t>
      </w:r>
      <w:r w:rsidRPr="00643428">
        <w:rPr>
          <w:sz w:val="22"/>
          <w:szCs w:val="22"/>
          <w:lang w:val="en-US"/>
        </w:rPr>
        <w:t>to shore.  </w:t>
      </w:r>
    </w:p>
    <w:p w14:paraId="34EF9428" w14:textId="77777777" w:rsidR="00643428" w:rsidRPr="00643428" w:rsidRDefault="00643428" w:rsidP="00643428">
      <w:pPr>
        <w:numPr>
          <w:ilvl w:val="0"/>
          <w:numId w:val="10"/>
        </w:numPr>
        <w:tabs>
          <w:tab w:val="left" w:pos="360"/>
        </w:tabs>
        <w:jc w:val="both"/>
        <w:rPr>
          <w:sz w:val="22"/>
          <w:szCs w:val="22"/>
          <w:lang w:val="en-US"/>
        </w:rPr>
      </w:pPr>
      <w:r w:rsidRPr="00643428">
        <w:rPr>
          <w:sz w:val="22"/>
          <w:szCs w:val="22"/>
          <w:lang w:val="en-US"/>
        </w:rPr>
        <w:t>We will have the cost of dredging and providing breakwaters. This will be very site  dependent. And it will be partly balanced by avoiding o</w:t>
      </w:r>
      <w:r w:rsidR="00510495">
        <w:rPr>
          <w:sz w:val="22"/>
          <w:szCs w:val="22"/>
          <w:lang w:val="en-US"/>
        </w:rPr>
        <w:t xml:space="preserve">n-shore land purchase cost and </w:t>
      </w:r>
      <w:r w:rsidRPr="00643428">
        <w:rPr>
          <w:sz w:val="22"/>
          <w:szCs w:val="22"/>
          <w:lang w:val="en-US"/>
        </w:rPr>
        <w:t>excavation.  </w:t>
      </w:r>
    </w:p>
    <w:p w14:paraId="66138956" w14:textId="77777777" w:rsidR="00643428" w:rsidRDefault="00643428" w:rsidP="00643428">
      <w:pPr>
        <w:tabs>
          <w:tab w:val="left" w:pos="360"/>
        </w:tabs>
        <w:jc w:val="both"/>
        <w:rPr>
          <w:sz w:val="22"/>
          <w:szCs w:val="22"/>
          <w:lang w:val="en-US"/>
        </w:rPr>
      </w:pPr>
    </w:p>
    <w:p w14:paraId="16889B09" w14:textId="77777777" w:rsidR="00643428" w:rsidRDefault="00643428" w:rsidP="001A083E">
      <w:pPr>
        <w:pStyle w:val="Body"/>
        <w:rPr>
          <w:lang w:val="en-US"/>
        </w:rPr>
      </w:pPr>
      <w:r w:rsidRPr="00643428">
        <w:rPr>
          <w:lang w:val="en-US"/>
        </w:rPr>
        <w:t>For a site less than 20 km off</w:t>
      </w:r>
      <w:r w:rsidR="00A308A9">
        <w:rPr>
          <w:lang w:val="en-US"/>
        </w:rPr>
        <w:t xml:space="preserve">shore, the marginal cost of ThorConIsle </w:t>
      </w:r>
      <w:r w:rsidRPr="00643428">
        <w:rPr>
          <w:lang w:val="en-US"/>
        </w:rPr>
        <w:t xml:space="preserve">over </w:t>
      </w:r>
      <w:r w:rsidR="00A308A9">
        <w:rPr>
          <w:lang w:val="en-US"/>
        </w:rPr>
        <w:t>ThorConLand</w:t>
      </w:r>
      <w:r w:rsidRPr="00643428">
        <w:rPr>
          <w:lang w:val="en-US"/>
        </w:rPr>
        <w:t xml:space="preserve"> will be between 0.2 to 0.5 cents/kWh. </w:t>
      </w:r>
    </w:p>
    <w:p w14:paraId="11B0663D" w14:textId="77777777" w:rsidR="00643428" w:rsidRDefault="00643428" w:rsidP="00643428">
      <w:pPr>
        <w:tabs>
          <w:tab w:val="left" w:pos="360"/>
        </w:tabs>
        <w:jc w:val="both"/>
        <w:rPr>
          <w:sz w:val="22"/>
          <w:szCs w:val="22"/>
          <w:lang w:val="en-US"/>
        </w:rPr>
      </w:pPr>
    </w:p>
    <w:p w14:paraId="374EEDF4" w14:textId="77777777" w:rsidR="0031314A" w:rsidRDefault="0031314A" w:rsidP="00643428">
      <w:pPr>
        <w:tabs>
          <w:tab w:val="left" w:pos="360"/>
        </w:tabs>
        <w:jc w:val="both"/>
        <w:rPr>
          <w:sz w:val="22"/>
          <w:szCs w:val="22"/>
          <w:lang w:val="en-US"/>
        </w:rPr>
      </w:pPr>
    </w:p>
    <w:p w14:paraId="6A0B8187" w14:textId="77777777" w:rsidR="0031314A" w:rsidRPr="00643428" w:rsidRDefault="0031314A" w:rsidP="00643428">
      <w:pPr>
        <w:tabs>
          <w:tab w:val="left" w:pos="360"/>
        </w:tabs>
        <w:jc w:val="both"/>
        <w:rPr>
          <w:sz w:val="22"/>
          <w:szCs w:val="22"/>
          <w:lang w:val="en-US"/>
        </w:rPr>
      </w:pPr>
    </w:p>
    <w:p w14:paraId="56751AB8" w14:textId="77777777" w:rsidR="00A64B14" w:rsidRDefault="00D90EB0" w:rsidP="001C1656">
      <w:pPr>
        <w:pStyle w:val="Heading1"/>
      </w:pPr>
      <w:r w:rsidRPr="00C65812">
        <w:t>Plant Performance</w:t>
      </w:r>
    </w:p>
    <w:p w14:paraId="658ED64A" w14:textId="77777777" w:rsidR="00A20B71" w:rsidRPr="00A20B71" w:rsidRDefault="00A20B71" w:rsidP="00A20B71">
      <w:pPr>
        <w:pStyle w:val="BodyText"/>
        <w:spacing w:after="0"/>
        <w:rPr>
          <w:b/>
          <w:i/>
          <w:sz w:val="22"/>
          <w:szCs w:val="22"/>
        </w:rPr>
      </w:pPr>
      <w:r w:rsidRPr="00A20B71">
        <w:rPr>
          <w:b/>
          <w:i/>
          <w:sz w:val="22"/>
          <w:szCs w:val="22"/>
        </w:rPr>
        <w:t>Availability</w:t>
      </w:r>
    </w:p>
    <w:p w14:paraId="33BFBFBB" w14:textId="77777777" w:rsidR="007A692C" w:rsidRPr="0031314A" w:rsidRDefault="007A692C" w:rsidP="007A692C">
      <w:pPr>
        <w:pStyle w:val="BodyText"/>
        <w:rPr>
          <w:sz w:val="22"/>
          <w:szCs w:val="22"/>
        </w:rPr>
      </w:pPr>
      <w:r w:rsidRPr="0031314A">
        <w:rPr>
          <w:sz w:val="22"/>
          <w:szCs w:val="22"/>
        </w:rPr>
        <w:t xml:space="preserve">ThorCon power generation availability is planned to exceed 95%. This is possible because fuel </w:t>
      </w:r>
      <w:r w:rsidR="004924E2">
        <w:rPr>
          <w:sz w:val="22"/>
          <w:szCs w:val="22"/>
        </w:rPr>
        <w:t>is changed</w:t>
      </w:r>
      <w:r w:rsidRPr="0031314A">
        <w:rPr>
          <w:sz w:val="22"/>
          <w:szCs w:val="22"/>
        </w:rPr>
        <w:t xml:space="preserve"> by pumping liquids and because the reactor Cans are duplexed. After an initial 4 year period the fuelsalt is transferred to the duplex Can within the power module and the fresh Can is put into operation. After 4 more years of decay of fission products the first Can is exchanged with a third Can and fresh fuelsalt provided via the Canship. The second can with 8-year-old used fuelsalt remains in its silo for 4 more years as fission products decay, then </w:t>
      </w:r>
      <w:r w:rsidR="0031314A">
        <w:rPr>
          <w:sz w:val="22"/>
          <w:szCs w:val="22"/>
        </w:rPr>
        <w:t xml:space="preserve">it is </w:t>
      </w:r>
      <w:r w:rsidRPr="0031314A">
        <w:rPr>
          <w:sz w:val="22"/>
          <w:szCs w:val="22"/>
        </w:rPr>
        <w:t xml:space="preserve">pumped to a transfer cask to be sent to the </w:t>
      </w:r>
      <w:r w:rsidR="0031314A" w:rsidRPr="0031314A">
        <w:rPr>
          <w:sz w:val="22"/>
          <w:szCs w:val="22"/>
        </w:rPr>
        <w:t>Fuelsalt Handling Facility</w:t>
      </w:r>
      <w:r w:rsidRPr="0031314A">
        <w:rPr>
          <w:sz w:val="22"/>
          <w:szCs w:val="22"/>
        </w:rPr>
        <w:t>.</w:t>
      </w:r>
    </w:p>
    <w:p w14:paraId="5E2B4385" w14:textId="77777777" w:rsidR="00A20B71" w:rsidRPr="00A20B71" w:rsidRDefault="00141558" w:rsidP="00A20B71">
      <w:pPr>
        <w:pStyle w:val="BodyText"/>
        <w:spacing w:after="0"/>
        <w:rPr>
          <w:b/>
          <w:i/>
          <w:sz w:val="22"/>
          <w:szCs w:val="22"/>
        </w:rPr>
      </w:pPr>
      <w:r>
        <w:rPr>
          <w:b/>
          <w:i/>
          <w:sz w:val="22"/>
          <w:szCs w:val="22"/>
        </w:rPr>
        <w:t xml:space="preserve">Low </w:t>
      </w:r>
      <w:r w:rsidR="00A20B71">
        <w:rPr>
          <w:b/>
          <w:i/>
          <w:sz w:val="22"/>
          <w:szCs w:val="22"/>
        </w:rPr>
        <w:t>Costs</w:t>
      </w:r>
    </w:p>
    <w:p w14:paraId="3CCA364F" w14:textId="77777777" w:rsidR="003A2DEB" w:rsidRDefault="007A692C" w:rsidP="007A692C">
      <w:pPr>
        <w:pStyle w:val="BodyText"/>
        <w:rPr>
          <w:sz w:val="22"/>
          <w:szCs w:val="22"/>
        </w:rPr>
      </w:pPr>
      <w:r>
        <w:t xml:space="preserve">The </w:t>
      </w:r>
      <w:r w:rsidR="004924E2">
        <w:t>manufacturing</w:t>
      </w:r>
      <w:r>
        <w:t xml:space="preserve"> costs for building a 500 GWe ThorConLand power plant are expected to be $1.2/watt, leading to</w:t>
      </w:r>
      <w:r w:rsidRPr="0031314A">
        <w:rPr>
          <w:sz w:val="22"/>
          <w:szCs w:val="22"/>
        </w:rPr>
        <w:t xml:space="preserve"> a generation cost of $0.024/kW</w:t>
      </w:r>
      <w:r w:rsidR="0031314A">
        <w:rPr>
          <w:sz w:val="22"/>
          <w:szCs w:val="22"/>
        </w:rPr>
        <w:t xml:space="preserve">h. These estimates result from </w:t>
      </w:r>
      <w:r w:rsidRPr="0031314A">
        <w:rPr>
          <w:sz w:val="22"/>
          <w:szCs w:val="22"/>
        </w:rPr>
        <w:t>a botto</w:t>
      </w:r>
      <w:r w:rsidR="00A20B71" w:rsidRPr="0031314A">
        <w:rPr>
          <w:sz w:val="22"/>
          <w:szCs w:val="22"/>
        </w:rPr>
        <w:t xml:space="preserve">m-up buildup of </w:t>
      </w:r>
      <w:r w:rsidR="0031314A">
        <w:rPr>
          <w:sz w:val="22"/>
          <w:szCs w:val="22"/>
        </w:rPr>
        <w:t xml:space="preserve">component </w:t>
      </w:r>
      <w:r w:rsidR="00A20B71" w:rsidRPr="0031314A">
        <w:rPr>
          <w:sz w:val="22"/>
          <w:szCs w:val="22"/>
        </w:rPr>
        <w:t>cost estimates.</w:t>
      </w:r>
      <w:r w:rsidR="003A2DEB">
        <w:rPr>
          <w:sz w:val="22"/>
          <w:szCs w:val="22"/>
        </w:rPr>
        <w:t xml:space="preserve"> A ThorCon</w:t>
      </w:r>
      <w:r w:rsidR="00A20B71" w:rsidRPr="0031314A">
        <w:rPr>
          <w:sz w:val="22"/>
          <w:szCs w:val="22"/>
        </w:rPr>
        <w:t xml:space="preserve"> design objective </w:t>
      </w:r>
      <w:r w:rsidR="003A2DEB">
        <w:rPr>
          <w:sz w:val="22"/>
          <w:szCs w:val="22"/>
        </w:rPr>
        <w:t>is energy cheaper than coal.</w:t>
      </w:r>
    </w:p>
    <w:p w14:paraId="34924B3E" w14:textId="77777777" w:rsidR="001A083E" w:rsidRDefault="00A20B71" w:rsidP="007A692C">
      <w:pPr>
        <w:pStyle w:val="BodyText"/>
        <w:rPr>
          <w:sz w:val="22"/>
          <w:szCs w:val="22"/>
        </w:rPr>
      </w:pPr>
      <w:r w:rsidRPr="0031314A">
        <w:rPr>
          <w:sz w:val="22"/>
          <w:szCs w:val="22"/>
        </w:rPr>
        <w:lastRenderedPageBreak/>
        <w:t xml:space="preserve">The fuel costs are low because uranium and thorium costs are low, </w:t>
      </w:r>
      <w:r w:rsidR="003A2DEB">
        <w:rPr>
          <w:sz w:val="22"/>
          <w:szCs w:val="22"/>
        </w:rPr>
        <w:t xml:space="preserve">because fuel burnup is low compared to current LWR technology, </w:t>
      </w:r>
      <w:r w:rsidRPr="0031314A">
        <w:rPr>
          <w:sz w:val="22"/>
          <w:szCs w:val="22"/>
        </w:rPr>
        <w:t>and because expensive fabrication costs of solid fuel are sidestepped by using fueling with uranium fluo</w:t>
      </w:r>
      <w:r w:rsidR="0031314A">
        <w:rPr>
          <w:sz w:val="22"/>
          <w:szCs w:val="22"/>
        </w:rPr>
        <w:t>rides dissolved in molten salt.</w:t>
      </w:r>
      <w:r w:rsidR="001A083E">
        <w:rPr>
          <w:sz w:val="22"/>
          <w:szCs w:val="22"/>
        </w:rPr>
        <w:t xml:space="preserve"> </w:t>
      </w:r>
      <w:r w:rsidR="001A083E" w:rsidRPr="0031314A">
        <w:rPr>
          <w:sz w:val="22"/>
          <w:szCs w:val="22"/>
        </w:rPr>
        <w:t>Although the baseline fissile material to fuel ThorCon is low-enriched uranium, plutonium can also be consumed in an unmodified ThorCon.</w:t>
      </w:r>
    </w:p>
    <w:p w14:paraId="6B5D5B7E" w14:textId="77777777" w:rsidR="007A692C" w:rsidRPr="0031314A" w:rsidRDefault="00A20B71" w:rsidP="007A692C">
      <w:pPr>
        <w:pStyle w:val="BodyText"/>
        <w:rPr>
          <w:sz w:val="22"/>
          <w:szCs w:val="22"/>
        </w:rPr>
      </w:pPr>
      <w:r w:rsidRPr="0031314A">
        <w:rPr>
          <w:sz w:val="22"/>
          <w:szCs w:val="22"/>
        </w:rPr>
        <w:t>The capital costs are low for several reasons:</w:t>
      </w:r>
    </w:p>
    <w:p w14:paraId="778BE608" w14:textId="77777777" w:rsidR="00A20B71" w:rsidRPr="0031314A" w:rsidRDefault="00A20B71" w:rsidP="004924E2">
      <w:pPr>
        <w:pStyle w:val="BodyText"/>
        <w:numPr>
          <w:ilvl w:val="0"/>
          <w:numId w:val="25"/>
        </w:numPr>
        <w:ind w:left="360"/>
        <w:rPr>
          <w:sz w:val="22"/>
          <w:szCs w:val="22"/>
        </w:rPr>
      </w:pPr>
      <w:r w:rsidRPr="0031314A">
        <w:rPr>
          <w:sz w:val="22"/>
          <w:szCs w:val="22"/>
        </w:rPr>
        <w:t>The ThorCon molten salt reactor operates at 700</w:t>
      </w:r>
      <w:r w:rsidR="0031314A">
        <w:rPr>
          <w:sz w:val="22"/>
          <w:szCs w:val="22"/>
        </w:rPr>
        <w:t xml:space="preserve"> °</w:t>
      </w:r>
      <w:r w:rsidRPr="0031314A">
        <w:rPr>
          <w:sz w:val="22"/>
          <w:szCs w:val="22"/>
        </w:rPr>
        <w:t xml:space="preserve">C, enabling the use of supercritical steam turbine-generators that are standard </w:t>
      </w:r>
      <w:r w:rsidR="0031314A">
        <w:rPr>
          <w:sz w:val="22"/>
          <w:szCs w:val="22"/>
        </w:rPr>
        <w:t>for</w:t>
      </w:r>
      <w:r w:rsidRPr="0031314A">
        <w:rPr>
          <w:sz w:val="22"/>
          <w:szCs w:val="22"/>
        </w:rPr>
        <w:t xml:space="preserve"> modern coal plants. This means higher thermal/electric conversion efficiencies, less fuel consumption, and less cooling water for heat rejection. Such TGs are competitively priced.</w:t>
      </w:r>
    </w:p>
    <w:p w14:paraId="4D04CB73" w14:textId="77777777" w:rsidR="00A20B71" w:rsidRPr="0031314A" w:rsidRDefault="00A20B71" w:rsidP="004924E2">
      <w:pPr>
        <w:pStyle w:val="BodyText"/>
        <w:numPr>
          <w:ilvl w:val="0"/>
          <w:numId w:val="25"/>
        </w:numPr>
        <w:ind w:left="360"/>
        <w:rPr>
          <w:sz w:val="22"/>
          <w:szCs w:val="22"/>
        </w:rPr>
      </w:pPr>
      <w:r w:rsidRPr="0031314A">
        <w:rPr>
          <w:sz w:val="22"/>
          <w:szCs w:val="22"/>
        </w:rPr>
        <w:t xml:space="preserve">The </w:t>
      </w:r>
      <w:r w:rsidR="004924E2">
        <w:rPr>
          <w:sz w:val="22"/>
          <w:szCs w:val="22"/>
        </w:rPr>
        <w:t xml:space="preserve">block </w:t>
      </w:r>
      <w:r w:rsidRPr="0031314A">
        <w:rPr>
          <w:sz w:val="22"/>
          <w:szCs w:val="22"/>
        </w:rPr>
        <w:t>manufacturing approach is designed to be compatible with the existing capacities, facilities, experience, technologies, and skills of existing, competitive shipyards. ThorCon’s designers are experienced in specifying, tendering, selecting, and managing construction of supertankers, leading to low costs and high quality.</w:t>
      </w:r>
      <w:r w:rsidR="00141558" w:rsidRPr="0031314A">
        <w:rPr>
          <w:sz w:val="22"/>
          <w:szCs w:val="22"/>
        </w:rPr>
        <w:t xml:space="preserve"> </w:t>
      </w:r>
      <w:r w:rsidR="003A2DEB">
        <w:rPr>
          <w:sz w:val="22"/>
          <w:szCs w:val="22"/>
        </w:rPr>
        <w:t xml:space="preserve">Because nearly </w:t>
      </w:r>
      <w:r w:rsidRPr="0031314A">
        <w:rPr>
          <w:sz w:val="22"/>
          <w:szCs w:val="22"/>
        </w:rPr>
        <w:t>all the construction work is completed in a high-quality shipyard, the skilled labor required at the plant site is limited.</w:t>
      </w:r>
    </w:p>
    <w:p w14:paraId="4BFDCF12" w14:textId="77777777" w:rsidR="007A692C" w:rsidRPr="0031314A" w:rsidRDefault="00A20B71" w:rsidP="004924E2">
      <w:pPr>
        <w:pStyle w:val="BodyText"/>
        <w:numPr>
          <w:ilvl w:val="0"/>
          <w:numId w:val="25"/>
        </w:numPr>
        <w:ind w:left="360"/>
        <w:rPr>
          <w:sz w:val="22"/>
          <w:szCs w:val="22"/>
        </w:rPr>
      </w:pPr>
      <w:r w:rsidRPr="0031314A">
        <w:rPr>
          <w:sz w:val="22"/>
          <w:szCs w:val="22"/>
        </w:rPr>
        <w:t>ThorCon’s design uses few exotic materials.</w:t>
      </w:r>
      <w:r w:rsidR="00E02E1B" w:rsidRPr="0031314A">
        <w:rPr>
          <w:sz w:val="22"/>
          <w:szCs w:val="22"/>
        </w:rPr>
        <w:t xml:space="preserve"> S</w:t>
      </w:r>
      <w:r w:rsidRPr="0031314A">
        <w:rPr>
          <w:sz w:val="22"/>
          <w:szCs w:val="22"/>
        </w:rPr>
        <w:t xml:space="preserve">tainless steel suffices for most salt handling. </w:t>
      </w:r>
      <w:r w:rsidR="00510495">
        <w:rPr>
          <w:sz w:val="22"/>
          <w:szCs w:val="22"/>
        </w:rPr>
        <w:t>U</w:t>
      </w:r>
      <w:r w:rsidR="00141558" w:rsidRPr="0031314A">
        <w:rPr>
          <w:sz w:val="22"/>
          <w:szCs w:val="22"/>
        </w:rPr>
        <w:t>se</w:t>
      </w:r>
      <w:r w:rsidRPr="0031314A">
        <w:rPr>
          <w:sz w:val="22"/>
          <w:szCs w:val="22"/>
        </w:rPr>
        <w:t xml:space="preserve"> of TZM and </w:t>
      </w:r>
      <w:r w:rsidR="00141558" w:rsidRPr="0031314A">
        <w:rPr>
          <w:sz w:val="22"/>
          <w:szCs w:val="22"/>
        </w:rPr>
        <w:t>Hastelloy</w:t>
      </w:r>
      <w:r w:rsidRPr="0031314A">
        <w:rPr>
          <w:sz w:val="22"/>
          <w:szCs w:val="22"/>
        </w:rPr>
        <w:t xml:space="preserve"> </w:t>
      </w:r>
      <w:r w:rsidR="00510495">
        <w:rPr>
          <w:sz w:val="22"/>
          <w:szCs w:val="22"/>
        </w:rPr>
        <w:t>alloys</w:t>
      </w:r>
      <w:r w:rsidRPr="0031314A">
        <w:rPr>
          <w:sz w:val="22"/>
          <w:szCs w:val="22"/>
        </w:rPr>
        <w:t xml:space="preserve"> </w:t>
      </w:r>
      <w:r w:rsidR="00141558" w:rsidRPr="0031314A">
        <w:rPr>
          <w:sz w:val="22"/>
          <w:szCs w:val="22"/>
        </w:rPr>
        <w:t>is</w:t>
      </w:r>
      <w:r w:rsidRPr="0031314A">
        <w:rPr>
          <w:sz w:val="22"/>
          <w:szCs w:val="22"/>
        </w:rPr>
        <w:t xml:space="preserve"> </w:t>
      </w:r>
      <w:r w:rsidR="00510495">
        <w:rPr>
          <w:sz w:val="22"/>
          <w:szCs w:val="22"/>
        </w:rPr>
        <w:t>limited</w:t>
      </w:r>
      <w:r w:rsidRPr="0031314A">
        <w:rPr>
          <w:sz w:val="22"/>
          <w:szCs w:val="22"/>
        </w:rPr>
        <w:t>. Commercially unavailable lithium-7 is not required. Nuclear</w:t>
      </w:r>
      <w:r w:rsidR="0031314A">
        <w:rPr>
          <w:sz w:val="22"/>
          <w:szCs w:val="22"/>
        </w:rPr>
        <w:t>-grade graphite is a</w:t>
      </w:r>
      <w:r w:rsidRPr="0031314A">
        <w:rPr>
          <w:sz w:val="22"/>
          <w:szCs w:val="22"/>
        </w:rPr>
        <w:t xml:space="preserve"> specialty material.</w:t>
      </w:r>
    </w:p>
    <w:p w14:paraId="62FDCCA3" w14:textId="77777777" w:rsidR="00A20B71" w:rsidRPr="0031314A" w:rsidRDefault="00A20B71" w:rsidP="004924E2">
      <w:pPr>
        <w:pStyle w:val="BodyText"/>
        <w:numPr>
          <w:ilvl w:val="0"/>
          <w:numId w:val="25"/>
        </w:numPr>
        <w:ind w:left="360"/>
        <w:rPr>
          <w:sz w:val="22"/>
          <w:szCs w:val="22"/>
        </w:rPr>
      </w:pPr>
      <w:r w:rsidRPr="0031314A">
        <w:rPr>
          <w:sz w:val="22"/>
          <w:szCs w:val="22"/>
        </w:rPr>
        <w:t xml:space="preserve">Containment of radioactive materials is accomplished with multiple barriers that must </w:t>
      </w:r>
      <w:r w:rsidR="004924E2">
        <w:rPr>
          <w:sz w:val="22"/>
          <w:szCs w:val="22"/>
        </w:rPr>
        <w:t>withstand</w:t>
      </w:r>
      <w:r w:rsidRPr="0031314A">
        <w:rPr>
          <w:sz w:val="22"/>
          <w:szCs w:val="22"/>
        </w:rPr>
        <w:t xml:space="preserve"> only garden-hose pressures, so no expensive, reinforced concrete </w:t>
      </w:r>
      <w:r w:rsidR="003A2DEB">
        <w:rPr>
          <w:sz w:val="22"/>
          <w:szCs w:val="22"/>
        </w:rPr>
        <w:t>confinement</w:t>
      </w:r>
      <w:r w:rsidRPr="0031314A">
        <w:rPr>
          <w:sz w:val="22"/>
          <w:szCs w:val="22"/>
        </w:rPr>
        <w:t xml:space="preserve"> dome is necessary.</w:t>
      </w:r>
    </w:p>
    <w:p w14:paraId="3DA08705" w14:textId="77777777" w:rsidR="00A20B71" w:rsidRPr="0031314A" w:rsidRDefault="00A20B71" w:rsidP="004924E2">
      <w:pPr>
        <w:pStyle w:val="BodyText"/>
        <w:numPr>
          <w:ilvl w:val="0"/>
          <w:numId w:val="25"/>
        </w:numPr>
        <w:ind w:left="360"/>
        <w:rPr>
          <w:sz w:val="22"/>
          <w:szCs w:val="22"/>
        </w:rPr>
      </w:pPr>
      <w:r w:rsidRPr="0031314A">
        <w:rPr>
          <w:sz w:val="22"/>
          <w:szCs w:val="22"/>
        </w:rPr>
        <w:t>No multiple, redundant, engineered safety-grade</w:t>
      </w:r>
      <w:r w:rsidR="0031314A">
        <w:rPr>
          <w:sz w:val="22"/>
          <w:szCs w:val="22"/>
        </w:rPr>
        <w:t xml:space="preserve"> control</w:t>
      </w:r>
      <w:r w:rsidRPr="0031314A">
        <w:rPr>
          <w:sz w:val="22"/>
          <w:szCs w:val="22"/>
        </w:rPr>
        <w:t xml:space="preserve"> systems are required be</w:t>
      </w:r>
      <w:r w:rsidR="0031314A">
        <w:rPr>
          <w:sz w:val="22"/>
          <w:szCs w:val="22"/>
        </w:rPr>
        <w:t>cause ThorCon relies on physical</w:t>
      </w:r>
      <w:r w:rsidRPr="0031314A">
        <w:rPr>
          <w:sz w:val="22"/>
          <w:szCs w:val="22"/>
        </w:rPr>
        <w:t xml:space="preserve"> principles and material properties to prevent overheating</w:t>
      </w:r>
      <w:r w:rsidR="00141558" w:rsidRPr="0031314A">
        <w:rPr>
          <w:sz w:val="22"/>
          <w:szCs w:val="22"/>
        </w:rPr>
        <w:t xml:space="preserve"> and releasing radioactive materials</w:t>
      </w:r>
      <w:r w:rsidRPr="0031314A">
        <w:rPr>
          <w:sz w:val="22"/>
          <w:szCs w:val="22"/>
        </w:rPr>
        <w:t xml:space="preserve"> in </w:t>
      </w:r>
      <w:r w:rsidR="00141558" w:rsidRPr="0031314A">
        <w:rPr>
          <w:sz w:val="22"/>
          <w:szCs w:val="22"/>
        </w:rPr>
        <w:t>casualties</w:t>
      </w:r>
      <w:r w:rsidRPr="0031314A">
        <w:rPr>
          <w:sz w:val="22"/>
          <w:szCs w:val="22"/>
        </w:rPr>
        <w:t>. Electronic systems are important for operational control, but not critical for safety.</w:t>
      </w:r>
    </w:p>
    <w:p w14:paraId="5268A3AE" w14:textId="77777777" w:rsidR="00FD681A" w:rsidRDefault="00A20B71" w:rsidP="006F2189">
      <w:pPr>
        <w:pStyle w:val="BodyText"/>
        <w:numPr>
          <w:ilvl w:val="0"/>
          <w:numId w:val="25"/>
        </w:numPr>
        <w:ind w:left="360"/>
        <w:rPr>
          <w:sz w:val="22"/>
          <w:szCs w:val="22"/>
        </w:rPr>
      </w:pPr>
      <w:r w:rsidRPr="0031314A">
        <w:rPr>
          <w:sz w:val="22"/>
          <w:szCs w:val="22"/>
        </w:rPr>
        <w:t xml:space="preserve">Processing of fuelsalt to remove radiation products is largely </w:t>
      </w:r>
      <w:r w:rsidR="0031314A">
        <w:rPr>
          <w:sz w:val="22"/>
          <w:szCs w:val="22"/>
        </w:rPr>
        <w:t>conducted at</w:t>
      </w:r>
      <w:r w:rsidRPr="0031314A">
        <w:rPr>
          <w:sz w:val="22"/>
          <w:szCs w:val="22"/>
        </w:rPr>
        <w:t xml:space="preserve"> a central site</w:t>
      </w:r>
      <w:r w:rsidR="00141558" w:rsidRPr="0031314A">
        <w:rPr>
          <w:sz w:val="22"/>
          <w:szCs w:val="22"/>
        </w:rPr>
        <w:t>, keeping plant costs down</w:t>
      </w:r>
      <w:r w:rsidRPr="0031314A">
        <w:rPr>
          <w:sz w:val="22"/>
          <w:szCs w:val="22"/>
        </w:rPr>
        <w:t xml:space="preserve">. </w:t>
      </w:r>
      <w:r w:rsidR="00141558" w:rsidRPr="0031314A">
        <w:rPr>
          <w:sz w:val="22"/>
          <w:szCs w:val="22"/>
        </w:rPr>
        <w:t>At a ThorCon plant f</w:t>
      </w:r>
      <w:r w:rsidRPr="0031314A">
        <w:rPr>
          <w:sz w:val="22"/>
          <w:szCs w:val="22"/>
        </w:rPr>
        <w:t xml:space="preserve">ission product noble gasses Xe and Kr are captured in tanks; noble and semi-noble metal fission products plate out on the heat exchanger surface, </w:t>
      </w:r>
      <w:r w:rsidR="00141558" w:rsidRPr="0031314A">
        <w:rPr>
          <w:sz w:val="22"/>
          <w:szCs w:val="22"/>
        </w:rPr>
        <w:t>while</w:t>
      </w:r>
      <w:r w:rsidRPr="0031314A">
        <w:rPr>
          <w:sz w:val="22"/>
          <w:szCs w:val="22"/>
        </w:rPr>
        <w:t xml:space="preserve"> other fission products remain in the fuel salt for eventual processing at a </w:t>
      </w:r>
      <w:r w:rsidR="0031314A">
        <w:rPr>
          <w:sz w:val="22"/>
          <w:szCs w:val="22"/>
        </w:rPr>
        <w:t xml:space="preserve">centralized </w:t>
      </w:r>
      <w:r w:rsidR="0031314A" w:rsidRPr="008B6613">
        <w:rPr>
          <w:sz w:val="22"/>
          <w:szCs w:val="22"/>
        </w:rPr>
        <w:t>Fuelsalt Handling Facility</w:t>
      </w:r>
      <w:r w:rsidRPr="0031314A">
        <w:rPr>
          <w:sz w:val="22"/>
          <w:szCs w:val="22"/>
        </w:rPr>
        <w:t>.</w:t>
      </w:r>
    </w:p>
    <w:p w14:paraId="135C3463" w14:textId="77777777" w:rsidR="00DC608F" w:rsidRPr="00DC608F" w:rsidRDefault="00DC608F" w:rsidP="00DC608F">
      <w:pPr>
        <w:pStyle w:val="BodyText"/>
        <w:rPr>
          <w:sz w:val="22"/>
          <w:szCs w:val="22"/>
        </w:rPr>
      </w:pPr>
    </w:p>
    <w:p w14:paraId="53527C33" w14:textId="77777777" w:rsidR="006F2189" w:rsidRDefault="006F2189" w:rsidP="006F2189">
      <w:pPr>
        <w:pStyle w:val="Heading1"/>
      </w:pPr>
      <w:r w:rsidRPr="00C65812">
        <w:t xml:space="preserve">Development status of </w:t>
      </w:r>
      <w:r w:rsidR="004924E2">
        <w:t>technologies</w:t>
      </w:r>
    </w:p>
    <w:p w14:paraId="1E73A03F" w14:textId="77777777" w:rsidR="00643428" w:rsidRPr="001C1656" w:rsidRDefault="00A60B70" w:rsidP="00643428">
      <w:pPr>
        <w:pStyle w:val="BodyText"/>
        <w:spacing w:after="0"/>
        <w:rPr>
          <w:b/>
          <w:i/>
          <w:sz w:val="22"/>
          <w:szCs w:val="22"/>
        </w:rPr>
      </w:pPr>
      <w:r>
        <w:rPr>
          <w:noProof/>
        </w:rPr>
        <w:drawing>
          <wp:anchor distT="0" distB="0" distL="114300" distR="114300" simplePos="0" relativeHeight="251656704" behindDoc="0" locked="0" layoutInCell="1" allowOverlap="1" wp14:anchorId="6F63E9BF" wp14:editId="670B39F2">
            <wp:simplePos x="0" y="0"/>
            <wp:positionH relativeFrom="column">
              <wp:posOffset>3086100</wp:posOffset>
            </wp:positionH>
            <wp:positionV relativeFrom="paragraph">
              <wp:posOffset>15240</wp:posOffset>
            </wp:positionV>
            <wp:extent cx="2368550" cy="1841500"/>
            <wp:effectExtent l="0" t="0" r="0" b="1270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6855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34BAF8F8" wp14:editId="03EE05D5">
                <wp:simplePos x="0" y="0"/>
                <wp:positionH relativeFrom="column">
                  <wp:posOffset>3086100</wp:posOffset>
                </wp:positionH>
                <wp:positionV relativeFrom="paragraph">
                  <wp:posOffset>1913890</wp:posOffset>
                </wp:positionV>
                <wp:extent cx="2368550" cy="292100"/>
                <wp:effectExtent l="0" t="0" r="6350" b="381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51AB6" w14:textId="77777777" w:rsidR="001A083E" w:rsidRPr="001A083E" w:rsidRDefault="001A083E" w:rsidP="001A083E">
                            <w:pPr>
                              <w:pStyle w:val="Caption"/>
                              <w:rPr>
                                <w:rFonts w:eastAsia="Times New Roman"/>
                                <w:b w:val="0"/>
                                <w:i/>
                                <w:noProof/>
                                <w:lang w:eastAsia="en-US"/>
                              </w:rPr>
                            </w:pPr>
                            <w:r w:rsidRPr="001A083E">
                              <w:rPr>
                                <w:b w:val="0"/>
                                <w:i/>
                              </w:rPr>
                              <w:t xml:space="preserve">Figure </w:t>
                            </w:r>
                            <w:r>
                              <w:rPr>
                                <w:b w:val="0"/>
                                <w:i/>
                              </w:rPr>
                              <w:t>11</w:t>
                            </w:r>
                            <w:r w:rsidRPr="001A083E">
                              <w:rPr>
                                <w:b w:val="0"/>
                                <w:i/>
                              </w:rPr>
                              <w:t xml:space="preserve">: Oak Ridge </w:t>
                            </w:r>
                            <w:r>
                              <w:rPr>
                                <w:b w:val="0"/>
                                <w:i/>
                              </w:rPr>
                              <w:t>National Laboratory</w:t>
                            </w:r>
                            <w:r w:rsidRPr="001A083E">
                              <w:rPr>
                                <w:b w:val="0"/>
                                <w:i/>
                              </w:rPr>
                              <w:t xml:space="preserve"> Molten Salt Reactor</w:t>
                            </w:r>
                            <w:r>
                              <w:rPr>
                                <w:b w:val="0"/>
                                <w:i/>
                              </w:rPr>
                              <w:t xml:space="preserve"> Experiment (MSRE)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43pt;margin-top:150.7pt;width:186.5pt;height: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vKrACAACx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" filled="f" stroked="f">
                <v:textbox style="mso-fit-shape-to-text:t" inset="0,0,0,0">
                  <w:txbxContent>
                    <w:p w14:paraId="64451AB6" w14:textId="77777777" w:rsidR="001A083E" w:rsidRPr="001A083E" w:rsidRDefault="001A083E" w:rsidP="001A083E">
                      <w:pPr>
                        <w:pStyle w:val="Caption"/>
                        <w:rPr>
                          <w:rFonts w:eastAsia="Times New Roman"/>
                          <w:b w:val="0"/>
                          <w:i/>
                          <w:noProof/>
                          <w:lang w:eastAsia="en-US"/>
                        </w:rPr>
                      </w:pPr>
                      <w:r w:rsidRPr="001A083E">
                        <w:rPr>
                          <w:b w:val="0"/>
                          <w:i/>
                        </w:rPr>
                        <w:t xml:space="preserve">Figure </w:t>
                      </w:r>
                      <w:r>
                        <w:rPr>
                          <w:b w:val="0"/>
                          <w:i/>
                        </w:rPr>
                        <w:t>11</w:t>
                      </w:r>
                      <w:r w:rsidRPr="001A083E">
                        <w:rPr>
                          <w:b w:val="0"/>
                          <w:i/>
                        </w:rPr>
                        <w:t xml:space="preserve">: Oak Ridge </w:t>
                      </w:r>
                      <w:r>
                        <w:rPr>
                          <w:b w:val="0"/>
                          <w:i/>
                        </w:rPr>
                        <w:t>National Laboratory</w:t>
                      </w:r>
                      <w:r w:rsidRPr="001A083E">
                        <w:rPr>
                          <w:b w:val="0"/>
                          <w:i/>
                        </w:rPr>
                        <w:t xml:space="preserve"> Molten Salt Reactor</w:t>
                      </w:r>
                      <w:r>
                        <w:rPr>
                          <w:b w:val="0"/>
                          <w:i/>
                        </w:rPr>
                        <w:t xml:space="preserve"> Experiment (MSRE)</w:t>
                      </w:r>
                    </w:p>
                  </w:txbxContent>
                </v:textbox>
                <w10:wrap type="square"/>
              </v:shape>
            </w:pict>
          </mc:Fallback>
        </mc:AlternateContent>
      </w:r>
      <w:r w:rsidR="00643428" w:rsidRPr="001C1656">
        <w:rPr>
          <w:b/>
          <w:i/>
          <w:sz w:val="22"/>
          <w:szCs w:val="22"/>
        </w:rPr>
        <w:t xml:space="preserve">Rule 1: No New Technology. Rule 2: see Rule 1 </w:t>
      </w:r>
    </w:p>
    <w:p w14:paraId="54D7640E" w14:textId="77777777" w:rsidR="00643428" w:rsidRPr="00A308A9" w:rsidRDefault="00A308A9" w:rsidP="00A308A9">
      <w:pPr>
        <w:pStyle w:val="Body"/>
        <w:rPr>
          <w:rFonts w:hAnsi="Times New Roman" w:cs="Times New Roman"/>
          <w:lang w:val="en-US"/>
        </w:rPr>
      </w:pPr>
      <w:r>
        <w:rPr>
          <w:lang w:val="en-US"/>
        </w:rPr>
        <w:t>T</w:t>
      </w:r>
      <w:r w:rsidR="00643428" w:rsidRPr="00643428">
        <w:rPr>
          <w:lang w:val="en-US"/>
        </w:rPr>
        <w:t>horCon is about NOW. ThorCon requires no new technology. ThorCon is a straightforward scale-up of the Molten Salt Reactor Experiment (MSRE), which ran successfully for four years at the Oak Ridge Nationa</w:t>
      </w:r>
      <w:r w:rsidR="00643428" w:rsidRPr="00643428">
        <w:t>l Laboratory. The MSRE is Thor</w:t>
      </w:r>
      <w:r w:rsidR="00643428" w:rsidRPr="00643428">
        <w:rPr>
          <w:lang w:val="en-US"/>
        </w:rPr>
        <w:t>Con</w:t>
      </w:r>
      <w:r w:rsidR="00643428" w:rsidRPr="00643428">
        <w:rPr>
          <w:lang w:val="en-US"/>
        </w:rPr>
        <w:t>’</w:t>
      </w:r>
      <w:r w:rsidR="00643428" w:rsidRPr="00643428">
        <w:rPr>
          <w:lang w:val="en-US"/>
        </w:rPr>
        <w:t>s pilot plant. There is no technical reason why a full-scale 250 MWe prototype cannot be operating within four years. The intention is to subject this prototype to all the failures and problems that the designers claim the plant can handle. This is the commercial aircraft</w:t>
      </w:r>
      <w:r w:rsidR="00643428">
        <w:t xml:space="preserve"> </w:t>
      </w:r>
      <w:r w:rsidR="00643428">
        <w:lastRenderedPageBreak/>
        <w:t xml:space="preserve">model, not the </w:t>
      </w:r>
      <w:r w:rsidR="00302C2F">
        <w:t xml:space="preserve">US </w:t>
      </w:r>
      <w:r w:rsidR="00643428">
        <w:t xml:space="preserve">Nuclear </w:t>
      </w:r>
      <w:r w:rsidR="0031314A">
        <w:t>Regulatory</w:t>
      </w:r>
      <w:r w:rsidR="00643428" w:rsidRPr="00643428">
        <w:rPr>
          <w:lang w:val="en-US"/>
        </w:rPr>
        <w:t xml:space="preserve"> Commission model. As soon as the prototype passes these tests</w:t>
      </w:r>
      <w:r w:rsidR="00643428">
        <w:t>, commercial production can be</w:t>
      </w:r>
      <w:r w:rsidR="00643428" w:rsidRPr="00643428">
        <w:rPr>
          <w:lang w:val="en-US"/>
        </w:rPr>
        <w:t xml:space="preserve">gin. By using only existing technology, we intend to be in full scale commercial production in year 7. </w:t>
      </w:r>
    </w:p>
    <w:p w14:paraId="66265EC0" w14:textId="77777777" w:rsidR="00643428" w:rsidRDefault="00A60B70" w:rsidP="00643428">
      <w:pPr>
        <w:keepNext/>
        <w:widowControl w:val="0"/>
        <w:autoSpaceDE w:val="0"/>
        <w:autoSpaceDN w:val="0"/>
        <w:adjustRightInd w:val="0"/>
        <w:spacing w:line="280" w:lineRule="atLeast"/>
      </w:pPr>
      <w:r>
        <w:rPr>
          <w:rFonts w:ascii="Times" w:hAnsi="Times" w:cs="Times"/>
          <w:noProof/>
          <w:lang w:val="en-US" w:eastAsia="en-US"/>
        </w:rPr>
        <w:drawing>
          <wp:inline distT="0" distB="0" distL="0" distR="0" wp14:anchorId="5D6277A5" wp14:editId="2594E8C8">
            <wp:extent cx="4914900" cy="2762250"/>
            <wp:effectExtent l="0" t="0" r="12700" b="6350"/>
            <wp:docPr id="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914900" cy="2762250"/>
                    </a:xfrm>
                    <a:prstGeom prst="rect">
                      <a:avLst/>
                    </a:prstGeom>
                    <a:noFill/>
                    <a:ln>
                      <a:noFill/>
                    </a:ln>
                  </pic:spPr>
                </pic:pic>
              </a:graphicData>
            </a:graphic>
          </wp:inline>
        </w:drawing>
      </w:r>
    </w:p>
    <w:p w14:paraId="690DDAA4" w14:textId="77777777" w:rsidR="00643428" w:rsidRPr="00643428" w:rsidRDefault="00643428" w:rsidP="00643428">
      <w:pPr>
        <w:pStyle w:val="Caption"/>
        <w:jc w:val="center"/>
        <w:rPr>
          <w:b w:val="0"/>
          <w:i/>
        </w:rPr>
      </w:pPr>
      <w:r w:rsidRPr="00643428">
        <w:rPr>
          <w:b w:val="0"/>
          <w:i/>
        </w:rPr>
        <w:t xml:space="preserve">Figure </w:t>
      </w:r>
      <w:r>
        <w:rPr>
          <w:b w:val="0"/>
          <w:i/>
        </w:rPr>
        <w:t>1</w:t>
      </w:r>
      <w:r w:rsidRPr="00643428">
        <w:rPr>
          <w:b w:val="0"/>
          <w:i/>
        </w:rPr>
        <w:fldChar w:fldCharType="begin"/>
      </w:r>
      <w:r w:rsidRPr="00643428">
        <w:rPr>
          <w:b w:val="0"/>
          <w:i/>
        </w:rPr>
        <w:instrText xml:space="preserve"> SEQ Figure \* ARABIC </w:instrText>
      </w:r>
      <w:r w:rsidRPr="00643428">
        <w:rPr>
          <w:b w:val="0"/>
          <w:i/>
        </w:rPr>
        <w:fldChar w:fldCharType="separate"/>
      </w:r>
      <w:r w:rsidR="001A083E">
        <w:rPr>
          <w:b w:val="0"/>
          <w:i/>
          <w:noProof/>
        </w:rPr>
        <w:t>3</w:t>
      </w:r>
      <w:r w:rsidRPr="00643428">
        <w:rPr>
          <w:b w:val="0"/>
          <w:i/>
        </w:rPr>
        <w:fldChar w:fldCharType="end"/>
      </w:r>
      <w:r w:rsidRPr="00643428">
        <w:rPr>
          <w:b w:val="0"/>
          <w:i/>
        </w:rPr>
        <w:t>: Prototype Power Plant Construction Times</w:t>
      </w:r>
    </w:p>
    <w:p w14:paraId="5389BF30" w14:textId="77777777" w:rsidR="00643428" w:rsidRDefault="00643428" w:rsidP="00643428">
      <w:pPr>
        <w:widowControl w:val="0"/>
        <w:autoSpaceDE w:val="0"/>
        <w:autoSpaceDN w:val="0"/>
        <w:adjustRightInd w:val="0"/>
        <w:spacing w:line="280" w:lineRule="atLeast"/>
        <w:rPr>
          <w:rFonts w:ascii="Times" w:hAnsi="Times" w:cs="Times"/>
          <w:lang w:val="en-US" w:eastAsia="en-US"/>
        </w:rPr>
      </w:pPr>
    </w:p>
    <w:p w14:paraId="667866B5" w14:textId="77777777" w:rsidR="00643428" w:rsidRPr="00643428" w:rsidRDefault="00643428" w:rsidP="00643428">
      <w:pPr>
        <w:pStyle w:val="BodyText"/>
      </w:pPr>
      <w:r w:rsidRPr="00643428">
        <w:t>Some will scoff. The conventional wisdom is that there is something fundamentally different</w:t>
      </w:r>
      <w:r>
        <w:t xml:space="preserve"> about</w:t>
      </w:r>
      <w:r w:rsidRPr="00643428">
        <w:t xml:space="preserve"> nuclear that mandates multi-decade long project times. </w:t>
      </w:r>
      <w:r w:rsidRPr="00643428">
        <w:rPr>
          <w:sz w:val="22"/>
          <w:szCs w:val="22"/>
        </w:rPr>
        <w:t xml:space="preserve">Here are three counter examples, projects which faced far more difficult problems than ThorCon does. </w:t>
      </w:r>
    </w:p>
    <w:p w14:paraId="34091887" w14:textId="77777777" w:rsidR="00643428" w:rsidRPr="001A08D5" w:rsidRDefault="00643428" w:rsidP="00643428">
      <w:pPr>
        <w:pStyle w:val="BodyText"/>
        <w:spacing w:after="0"/>
        <w:rPr>
          <w:b/>
          <w:i/>
          <w:sz w:val="22"/>
          <w:szCs w:val="22"/>
        </w:rPr>
      </w:pPr>
      <w:r w:rsidRPr="001A08D5">
        <w:rPr>
          <w:b/>
          <w:i/>
          <w:sz w:val="22"/>
          <w:szCs w:val="22"/>
        </w:rPr>
        <w:t xml:space="preserve">Wigner and Hanford </w:t>
      </w:r>
    </w:p>
    <w:p w14:paraId="5BFEC6A9" w14:textId="77777777" w:rsidR="00643428" w:rsidRDefault="00643428" w:rsidP="00643428">
      <w:pPr>
        <w:pStyle w:val="BodyText"/>
        <w:rPr>
          <w:sz w:val="22"/>
          <w:szCs w:val="22"/>
        </w:rPr>
      </w:pPr>
      <w:r w:rsidRPr="00643428">
        <w:rPr>
          <w:sz w:val="22"/>
          <w:szCs w:val="22"/>
        </w:rPr>
        <w:t>In April, 1942, Eugene Wigner arrived in Chicago and set out to make a reactor to produce plutonium for what turned out to be the second atom bomb. At the time, no one had even demonstrated that a chain reaction was possible. Little was known about nuclear cross sections or just about anything else. Wigner went straight to 500MWt when no zero MWt plant existed. In five months, his five man team using adding machines and slide rules completed the design. In February 1943, Wigner convinced the Army to use his design In October, 1944, the plant located at Hanford</w:t>
      </w:r>
      <w:r w:rsidR="003A2DEB">
        <w:rPr>
          <w:sz w:val="22"/>
          <w:szCs w:val="22"/>
        </w:rPr>
        <w:t>,</w:t>
      </w:r>
      <w:r w:rsidRPr="00643428">
        <w:rPr>
          <w:sz w:val="22"/>
          <w:szCs w:val="22"/>
        </w:rPr>
        <w:t xml:space="preserve"> WA, started producing plutonium. In 2.5 years, Wigner went from literally zero to 500 MWt. Wigner was furious that it took this long, blaming “too much money”.</w:t>
      </w:r>
    </w:p>
    <w:p w14:paraId="58183682" w14:textId="77777777" w:rsidR="00643428" w:rsidRPr="001A08D5" w:rsidRDefault="00643428" w:rsidP="00302C2F">
      <w:pPr>
        <w:pStyle w:val="BodyText"/>
        <w:keepNext/>
        <w:spacing w:after="0"/>
        <w:rPr>
          <w:b/>
          <w:i/>
          <w:sz w:val="22"/>
          <w:szCs w:val="22"/>
        </w:rPr>
      </w:pPr>
      <w:r w:rsidRPr="001A08D5">
        <w:rPr>
          <w:b/>
          <w:i/>
          <w:sz w:val="22"/>
          <w:szCs w:val="22"/>
        </w:rPr>
        <w:t xml:space="preserve">Rickover and the Nautilus </w:t>
      </w:r>
    </w:p>
    <w:p w14:paraId="33EFEF65" w14:textId="77777777" w:rsidR="00643428" w:rsidRPr="00643428" w:rsidRDefault="00643428" w:rsidP="00643428">
      <w:pPr>
        <w:pStyle w:val="BodyText"/>
        <w:rPr>
          <w:sz w:val="22"/>
          <w:szCs w:val="22"/>
        </w:rPr>
      </w:pPr>
      <w:r w:rsidRPr="00643428">
        <w:rPr>
          <w:sz w:val="22"/>
          <w:szCs w:val="22"/>
        </w:rPr>
        <w:t xml:space="preserve">The Nautilus chronology is more well known. The decision to go pressurized water was not made until March, 1950. Shortly thereafter Rickover, against the advice of all, decided to go straight to a full scale prototype. At the time no such thing as a PWR existed at any scale. Rickover wasn’t scaling up. He was going from nothing to full scale. </w:t>
      </w:r>
    </w:p>
    <w:p w14:paraId="16BFCB30" w14:textId="77777777" w:rsidR="00643428" w:rsidRPr="001A08D5" w:rsidRDefault="00643428" w:rsidP="00643428">
      <w:pPr>
        <w:pStyle w:val="BodyText"/>
        <w:spacing w:after="0"/>
        <w:rPr>
          <w:b/>
          <w:i/>
          <w:sz w:val="22"/>
          <w:szCs w:val="22"/>
        </w:rPr>
      </w:pPr>
      <w:r w:rsidRPr="001A08D5">
        <w:rPr>
          <w:b/>
          <w:i/>
          <w:sz w:val="22"/>
          <w:szCs w:val="22"/>
        </w:rPr>
        <w:t xml:space="preserve">Camp Century </w:t>
      </w:r>
    </w:p>
    <w:p w14:paraId="56E2AD94" w14:textId="77777777" w:rsidR="00643428" w:rsidRPr="00643428" w:rsidRDefault="00643428" w:rsidP="00643428">
      <w:pPr>
        <w:pStyle w:val="BodyText"/>
        <w:rPr>
          <w:sz w:val="22"/>
          <w:szCs w:val="22"/>
        </w:rPr>
      </w:pPr>
      <w:r w:rsidRPr="00643428">
        <w:rPr>
          <w:sz w:val="22"/>
          <w:szCs w:val="22"/>
        </w:rPr>
        <w:t>An instructive exception to Rickover’s control of American nuc</w:t>
      </w:r>
      <w:r>
        <w:rPr>
          <w:sz w:val="22"/>
          <w:szCs w:val="22"/>
        </w:rPr>
        <w:t>lear effort was the Army’s suc</w:t>
      </w:r>
      <w:r w:rsidRPr="00643428">
        <w:rPr>
          <w:sz w:val="22"/>
          <w:szCs w:val="22"/>
        </w:rPr>
        <w:t>cessful small reactor program in t</w:t>
      </w:r>
      <w:r>
        <w:rPr>
          <w:sz w:val="22"/>
          <w:szCs w:val="22"/>
        </w:rPr>
        <w:t>he very late 1950’s. Camp Centur</w:t>
      </w:r>
      <w:r w:rsidRPr="00643428">
        <w:rPr>
          <w:sz w:val="22"/>
          <w:szCs w:val="22"/>
        </w:rPr>
        <w:t xml:space="preserve">y was one of those plants. Camp Century was located at 77N in one of the most inhospitable places on the planet, 6000 feet above sea level on the Greenland Plateau, 800 miles from the North Pole. In January, 1959, the Army signed a 4.5 million dollar contract with the American Locomotive Company (ALC) for 10 MWt nuclear plant, dubbed PM-2A. ALC designed, built, and tested the plant in 16 months. The plant comprised 27 blocks. In mid-summer of 1960, the blocks were shipped to Thule, sledded 150 miles north, and erected in 78 days. In the summer of 1964, Camp Century was shut down. The PM-2A was disassembled and returned to the USA. Points to ponder: Non-standard nuclear manufacturer. Plant built entirely on assembly line. </w:t>
      </w:r>
      <w:r w:rsidRPr="00643428">
        <w:rPr>
          <w:sz w:val="22"/>
          <w:szCs w:val="22"/>
        </w:rPr>
        <w:lastRenderedPageBreak/>
        <w:t xml:space="preserve">Transported by ship in blocks to site. Erection time measured in weeks. Disassembled by reversing the process. </w:t>
      </w:r>
    </w:p>
    <w:p w14:paraId="5129E8FF" w14:textId="77777777" w:rsidR="00643428" w:rsidRDefault="00643428" w:rsidP="00643428">
      <w:pPr>
        <w:pStyle w:val="BodyText"/>
        <w:rPr>
          <w:sz w:val="22"/>
          <w:szCs w:val="22"/>
        </w:rPr>
      </w:pPr>
      <w:r w:rsidRPr="00643428">
        <w:rPr>
          <w:sz w:val="22"/>
          <w:szCs w:val="22"/>
        </w:rPr>
        <w:t>When you consider what these three projects accomplished, the ThorCon schedule not only becomes feasible, but appears downright dilatory. Eugene Wi</w:t>
      </w:r>
      <w:r>
        <w:rPr>
          <w:sz w:val="22"/>
          <w:szCs w:val="22"/>
        </w:rPr>
        <w:t>gner, for one, would not be im</w:t>
      </w:r>
      <w:r w:rsidRPr="00643428">
        <w:rPr>
          <w:sz w:val="22"/>
          <w:szCs w:val="22"/>
        </w:rPr>
        <w:t xml:space="preserve">pressed. </w:t>
      </w:r>
    </w:p>
    <w:p w14:paraId="4FDC5D7F" w14:textId="77777777" w:rsidR="0031314A" w:rsidRPr="00643428" w:rsidRDefault="0031314A" w:rsidP="00643428">
      <w:pPr>
        <w:pStyle w:val="BodyText"/>
        <w:rPr>
          <w:sz w:val="22"/>
          <w:szCs w:val="22"/>
        </w:rPr>
      </w:pPr>
    </w:p>
    <w:p w14:paraId="53FBA954" w14:textId="77777777" w:rsidR="00A64B14" w:rsidRPr="00C65812" w:rsidRDefault="00C9431B" w:rsidP="001C1656">
      <w:pPr>
        <w:pStyle w:val="Heading1"/>
      </w:pPr>
      <w:r w:rsidRPr="00C65812">
        <w:t>Deployment</w:t>
      </w:r>
      <w:r w:rsidR="00A64B14" w:rsidRPr="00C65812">
        <w:t xml:space="preserve"> status and planned schedule</w:t>
      </w:r>
    </w:p>
    <w:p w14:paraId="789BCD56" w14:textId="77777777" w:rsidR="004C4C41" w:rsidRPr="004C4C41" w:rsidRDefault="004C4C41" w:rsidP="004C4C41">
      <w:pPr>
        <w:pStyle w:val="Body"/>
        <w:rPr>
          <w:b/>
        </w:rPr>
      </w:pPr>
      <w:r w:rsidRPr="004C4C41">
        <w:rPr>
          <w:b/>
        </w:rPr>
        <w:t>Development Milestones</w:t>
      </w:r>
    </w:p>
    <w:tbl>
      <w:tblPr>
        <w:tblW w:w="7905" w:type="dxa"/>
        <w:tblInd w:w="108" w:type="dxa"/>
        <w:tblLayout w:type="fixed"/>
        <w:tblLook w:val="04A0" w:firstRow="1" w:lastRow="0" w:firstColumn="1" w:lastColumn="0" w:noHBand="0" w:noVBand="1"/>
      </w:tblPr>
      <w:tblGrid>
        <w:gridCol w:w="965"/>
        <w:gridCol w:w="6940"/>
      </w:tblGrid>
      <w:tr w:rsidR="004C4C41" w:rsidRPr="00BC0A2C" w14:paraId="2D05D88E" w14:textId="77777777" w:rsidTr="00AD2D7A">
        <w:trPr>
          <w:trHeight w:hRule="exact" w:val="312"/>
        </w:trPr>
        <w:tc>
          <w:tcPr>
            <w:tcW w:w="965" w:type="dxa"/>
            <w:tcBorders>
              <w:right w:val="single" w:sz="4" w:space="0" w:color="auto"/>
            </w:tcBorders>
            <w:shd w:val="clear" w:color="auto" w:fill="auto"/>
            <w:tcMar>
              <w:top w:w="80" w:type="dxa"/>
              <w:left w:w="80" w:type="dxa"/>
              <w:bottom w:w="80" w:type="dxa"/>
              <w:right w:w="80" w:type="dxa"/>
            </w:tcMar>
          </w:tcPr>
          <w:p w14:paraId="0C214392" w14:textId="77777777" w:rsidR="004C4C41" w:rsidRPr="004C4C41" w:rsidRDefault="004C4C41" w:rsidP="00AD2D7A">
            <w:pPr>
              <w:pStyle w:val="Body"/>
              <w:rPr>
                <w:rFonts w:hAnsi="Times New Roman" w:cs="Times New Roman"/>
              </w:rPr>
            </w:pPr>
            <w:r w:rsidRPr="004C4C41">
              <w:rPr>
                <w:rFonts w:hAnsi="Times New Roman" w:cs="Times New Roman"/>
              </w:rPr>
              <w:t>2011</w:t>
            </w:r>
          </w:p>
        </w:tc>
        <w:tc>
          <w:tcPr>
            <w:tcW w:w="6940" w:type="dxa"/>
            <w:tcBorders>
              <w:left w:val="single" w:sz="4" w:space="0" w:color="auto"/>
            </w:tcBorders>
            <w:shd w:val="clear" w:color="auto" w:fill="auto"/>
            <w:tcMar>
              <w:top w:w="80" w:type="dxa"/>
              <w:left w:w="80" w:type="dxa"/>
              <w:bottom w:w="80" w:type="dxa"/>
              <w:right w:w="80" w:type="dxa"/>
            </w:tcMar>
          </w:tcPr>
          <w:p w14:paraId="7329FE18" w14:textId="77777777" w:rsidR="004C4C41" w:rsidRPr="004C4C41" w:rsidRDefault="004C4C41" w:rsidP="00AD2D7A">
            <w:pPr>
              <w:pStyle w:val="Body"/>
              <w:rPr>
                <w:rFonts w:hAnsi="Times New Roman" w:cs="Times New Roman"/>
              </w:rPr>
            </w:pPr>
            <w:r w:rsidRPr="004C4C41">
              <w:rPr>
                <w:rFonts w:hAnsi="Times New Roman" w:cs="Times New Roman"/>
              </w:rPr>
              <w:t>Conceptual design development</w:t>
            </w:r>
          </w:p>
        </w:tc>
      </w:tr>
      <w:tr w:rsidR="004C4C41" w:rsidRPr="00BC0A2C" w14:paraId="5E2D28C1" w14:textId="77777777" w:rsidTr="00AD2D7A">
        <w:trPr>
          <w:trHeight w:hRule="exact" w:val="312"/>
        </w:trPr>
        <w:tc>
          <w:tcPr>
            <w:tcW w:w="965" w:type="dxa"/>
            <w:tcBorders>
              <w:right w:val="single" w:sz="4" w:space="0" w:color="auto"/>
            </w:tcBorders>
            <w:shd w:val="clear" w:color="auto" w:fill="auto"/>
            <w:tcMar>
              <w:top w:w="80" w:type="dxa"/>
              <w:left w:w="80" w:type="dxa"/>
              <w:bottom w:w="80" w:type="dxa"/>
              <w:right w:w="80" w:type="dxa"/>
            </w:tcMar>
          </w:tcPr>
          <w:p w14:paraId="5451808C" w14:textId="77777777" w:rsidR="004C4C41" w:rsidRPr="004C4C41" w:rsidRDefault="004C4C41" w:rsidP="00AD2D7A">
            <w:pPr>
              <w:pStyle w:val="Body"/>
              <w:rPr>
                <w:rFonts w:hAnsi="Times New Roman" w:cs="Times New Roman"/>
              </w:rPr>
            </w:pPr>
            <w:r w:rsidRPr="004C4C41">
              <w:rPr>
                <w:rFonts w:hAnsi="Times New Roman" w:cs="Times New Roman"/>
              </w:rPr>
              <w:t>2016</w:t>
            </w:r>
          </w:p>
        </w:tc>
        <w:tc>
          <w:tcPr>
            <w:tcW w:w="6940" w:type="dxa"/>
            <w:tcBorders>
              <w:left w:val="single" w:sz="4" w:space="0" w:color="auto"/>
            </w:tcBorders>
            <w:shd w:val="clear" w:color="auto" w:fill="auto"/>
            <w:tcMar>
              <w:top w:w="80" w:type="dxa"/>
              <w:left w:w="80" w:type="dxa"/>
              <w:bottom w:w="80" w:type="dxa"/>
              <w:right w:w="80" w:type="dxa"/>
            </w:tcMar>
          </w:tcPr>
          <w:p w14:paraId="55BD6734" w14:textId="77777777" w:rsidR="004C4C41" w:rsidRPr="004C4C41" w:rsidRDefault="004C4C41" w:rsidP="00AD2D7A">
            <w:pPr>
              <w:pStyle w:val="Body"/>
              <w:rPr>
                <w:rFonts w:hAnsi="Times New Roman" w:cs="Times New Roman"/>
              </w:rPr>
            </w:pPr>
            <w:r w:rsidRPr="004C4C41">
              <w:rPr>
                <w:rFonts w:hAnsi="Times New Roman" w:cs="Times New Roman"/>
              </w:rPr>
              <w:t>Pre-feasibility study in Indonesia</w:t>
            </w:r>
          </w:p>
        </w:tc>
      </w:tr>
      <w:tr w:rsidR="004C4C41" w:rsidRPr="00BC0A2C" w14:paraId="6A0A45F9" w14:textId="77777777" w:rsidTr="00AD2D7A">
        <w:trPr>
          <w:trHeight w:hRule="exact" w:val="312"/>
        </w:trPr>
        <w:tc>
          <w:tcPr>
            <w:tcW w:w="965" w:type="dxa"/>
            <w:tcBorders>
              <w:right w:val="single" w:sz="4" w:space="0" w:color="auto"/>
            </w:tcBorders>
            <w:shd w:val="clear" w:color="auto" w:fill="auto"/>
            <w:tcMar>
              <w:top w:w="80" w:type="dxa"/>
              <w:left w:w="80" w:type="dxa"/>
              <w:bottom w:w="80" w:type="dxa"/>
              <w:right w:w="80" w:type="dxa"/>
            </w:tcMar>
          </w:tcPr>
          <w:p w14:paraId="05815F6A" w14:textId="77777777" w:rsidR="004C4C41" w:rsidRPr="004C4C41" w:rsidRDefault="004C4C41" w:rsidP="00AD2D7A">
            <w:pPr>
              <w:pStyle w:val="Body"/>
              <w:rPr>
                <w:rFonts w:hAnsi="Times New Roman" w:cs="Times New Roman"/>
              </w:rPr>
            </w:pPr>
            <w:r w:rsidRPr="004C4C41">
              <w:rPr>
                <w:rFonts w:hAnsi="Times New Roman" w:cs="Times New Roman"/>
              </w:rPr>
              <w:t>2018</w:t>
            </w:r>
          </w:p>
        </w:tc>
        <w:tc>
          <w:tcPr>
            <w:tcW w:w="6940" w:type="dxa"/>
            <w:tcBorders>
              <w:left w:val="single" w:sz="4" w:space="0" w:color="auto"/>
            </w:tcBorders>
            <w:shd w:val="clear" w:color="auto" w:fill="auto"/>
            <w:tcMar>
              <w:top w:w="80" w:type="dxa"/>
              <w:left w:w="80" w:type="dxa"/>
              <w:bottom w:w="80" w:type="dxa"/>
              <w:right w:w="80" w:type="dxa"/>
            </w:tcMar>
          </w:tcPr>
          <w:p w14:paraId="4F361D2E" w14:textId="77777777" w:rsidR="004C4C41" w:rsidRPr="004C4C41" w:rsidRDefault="004C4C41" w:rsidP="00AD2D7A">
            <w:pPr>
              <w:pStyle w:val="Body"/>
              <w:rPr>
                <w:rFonts w:hAnsi="Times New Roman" w:cs="Times New Roman"/>
              </w:rPr>
            </w:pPr>
            <w:r w:rsidRPr="004C4C41">
              <w:rPr>
                <w:rFonts w:hAnsi="Times New Roman" w:cs="Times New Roman"/>
              </w:rPr>
              <w:t>Pre-fission testing starts</w:t>
            </w:r>
          </w:p>
        </w:tc>
      </w:tr>
      <w:tr w:rsidR="004C4C41" w:rsidRPr="00BC0A2C" w14:paraId="403B3519" w14:textId="77777777" w:rsidTr="00AD2D7A">
        <w:trPr>
          <w:trHeight w:hRule="exact" w:val="312"/>
        </w:trPr>
        <w:tc>
          <w:tcPr>
            <w:tcW w:w="965" w:type="dxa"/>
            <w:tcBorders>
              <w:right w:val="single" w:sz="4" w:space="0" w:color="auto"/>
            </w:tcBorders>
            <w:shd w:val="clear" w:color="auto" w:fill="auto"/>
            <w:tcMar>
              <w:top w:w="80" w:type="dxa"/>
              <w:left w:w="80" w:type="dxa"/>
              <w:bottom w:w="80" w:type="dxa"/>
              <w:right w:w="80" w:type="dxa"/>
            </w:tcMar>
          </w:tcPr>
          <w:p w14:paraId="272B609D" w14:textId="77777777" w:rsidR="004C4C41" w:rsidRPr="004C4C41" w:rsidRDefault="004C4C41" w:rsidP="00AD2D7A">
            <w:pPr>
              <w:pStyle w:val="Body"/>
              <w:rPr>
                <w:rFonts w:hAnsi="Times New Roman" w:cs="Times New Roman"/>
              </w:rPr>
            </w:pPr>
            <w:r w:rsidRPr="004C4C41">
              <w:rPr>
                <w:rFonts w:hAnsi="Times New Roman" w:cs="Times New Roman"/>
              </w:rPr>
              <w:t>2020</w:t>
            </w:r>
          </w:p>
        </w:tc>
        <w:tc>
          <w:tcPr>
            <w:tcW w:w="6940" w:type="dxa"/>
            <w:tcBorders>
              <w:left w:val="single" w:sz="4" w:space="0" w:color="auto"/>
            </w:tcBorders>
            <w:shd w:val="clear" w:color="auto" w:fill="auto"/>
            <w:tcMar>
              <w:top w:w="80" w:type="dxa"/>
              <w:left w:w="80" w:type="dxa"/>
              <w:bottom w:w="80" w:type="dxa"/>
              <w:right w:w="80" w:type="dxa"/>
            </w:tcMar>
          </w:tcPr>
          <w:p w14:paraId="462623E0" w14:textId="77777777" w:rsidR="004C4C41" w:rsidRPr="004C4C41" w:rsidRDefault="004C4C41" w:rsidP="00AD2D7A">
            <w:pPr>
              <w:pStyle w:val="Body"/>
              <w:rPr>
                <w:rFonts w:hAnsi="Times New Roman" w:cs="Times New Roman"/>
              </w:rPr>
            </w:pPr>
            <w:r w:rsidRPr="004C4C41">
              <w:rPr>
                <w:rFonts w:hAnsi="Times New Roman" w:cs="Times New Roman"/>
              </w:rPr>
              <w:t>Fission testing starts</w:t>
            </w:r>
          </w:p>
        </w:tc>
      </w:tr>
      <w:tr w:rsidR="004C4C41" w:rsidRPr="00BC0A2C" w14:paraId="5083D1C5" w14:textId="77777777" w:rsidTr="00AD2D7A">
        <w:trPr>
          <w:trHeight w:hRule="exact" w:val="312"/>
        </w:trPr>
        <w:tc>
          <w:tcPr>
            <w:tcW w:w="965" w:type="dxa"/>
            <w:tcBorders>
              <w:right w:val="single" w:sz="4" w:space="0" w:color="auto"/>
            </w:tcBorders>
            <w:shd w:val="clear" w:color="auto" w:fill="auto"/>
            <w:tcMar>
              <w:top w:w="80" w:type="dxa"/>
              <w:left w:w="80" w:type="dxa"/>
              <w:bottom w:w="80" w:type="dxa"/>
              <w:right w:w="80" w:type="dxa"/>
            </w:tcMar>
          </w:tcPr>
          <w:p w14:paraId="3A70C910" w14:textId="77777777" w:rsidR="004C4C41" w:rsidRPr="004C4C41" w:rsidRDefault="004C4C41" w:rsidP="00AD2D7A">
            <w:pPr>
              <w:pStyle w:val="Body"/>
              <w:rPr>
                <w:rFonts w:hAnsi="Times New Roman" w:cs="Times New Roman"/>
              </w:rPr>
            </w:pPr>
            <w:r w:rsidRPr="004C4C41">
              <w:rPr>
                <w:rFonts w:hAnsi="Times New Roman" w:cs="Times New Roman"/>
              </w:rPr>
              <w:t>2022</w:t>
            </w:r>
          </w:p>
        </w:tc>
        <w:tc>
          <w:tcPr>
            <w:tcW w:w="6940" w:type="dxa"/>
            <w:tcBorders>
              <w:left w:val="single" w:sz="4" w:space="0" w:color="auto"/>
            </w:tcBorders>
            <w:shd w:val="clear" w:color="auto" w:fill="auto"/>
            <w:tcMar>
              <w:top w:w="80" w:type="dxa"/>
              <w:left w:w="80" w:type="dxa"/>
              <w:bottom w:w="80" w:type="dxa"/>
              <w:right w:w="80" w:type="dxa"/>
            </w:tcMar>
          </w:tcPr>
          <w:p w14:paraId="13DE4182" w14:textId="77777777" w:rsidR="004C4C41" w:rsidRPr="004C4C41" w:rsidRDefault="004C4C41" w:rsidP="00AD2D7A">
            <w:pPr>
              <w:pStyle w:val="Body"/>
              <w:rPr>
                <w:rFonts w:hAnsi="Times New Roman" w:cs="Times New Roman"/>
              </w:rPr>
            </w:pPr>
            <w:r w:rsidRPr="004C4C41">
              <w:rPr>
                <w:rFonts w:hAnsi="Times New Roman" w:cs="Times New Roman"/>
              </w:rPr>
              <w:t>Commercial operation starts</w:t>
            </w:r>
          </w:p>
        </w:tc>
      </w:tr>
    </w:tbl>
    <w:p w14:paraId="6C135F96" w14:textId="77777777" w:rsidR="004C4C41" w:rsidRDefault="004C4C41" w:rsidP="00051CFC">
      <w:pPr>
        <w:tabs>
          <w:tab w:val="left" w:pos="360"/>
        </w:tabs>
        <w:ind w:left="360" w:hanging="360"/>
        <w:jc w:val="both"/>
        <w:rPr>
          <w:sz w:val="22"/>
          <w:szCs w:val="22"/>
        </w:rPr>
      </w:pPr>
    </w:p>
    <w:p w14:paraId="3E46E259" w14:textId="77777777" w:rsidR="004C4C41" w:rsidRDefault="004C4C41" w:rsidP="004C4C41">
      <w:pPr>
        <w:pStyle w:val="Body"/>
      </w:pPr>
      <w:r>
        <w:t>ThorCon has been presented to Bapeten, the Indonesian nuclear regulator, and discussions continue.</w:t>
      </w:r>
    </w:p>
    <w:p w14:paraId="406636B1" w14:textId="77777777" w:rsidR="00490D41" w:rsidRDefault="00490D41" w:rsidP="00490D41">
      <w:pPr>
        <w:tabs>
          <w:tab w:val="left" w:pos="360"/>
        </w:tabs>
        <w:jc w:val="both"/>
        <w:rPr>
          <w:sz w:val="22"/>
          <w:szCs w:val="22"/>
        </w:rPr>
      </w:pPr>
    </w:p>
    <w:p w14:paraId="2C4CED48" w14:textId="77777777" w:rsidR="0031314A" w:rsidRDefault="0031314A" w:rsidP="00490D41">
      <w:pPr>
        <w:tabs>
          <w:tab w:val="left" w:pos="360"/>
        </w:tabs>
        <w:jc w:val="both"/>
        <w:rPr>
          <w:sz w:val="22"/>
          <w:szCs w:val="22"/>
        </w:rPr>
      </w:pPr>
    </w:p>
    <w:p w14:paraId="1E37B9DA" w14:textId="77777777" w:rsidR="0031314A" w:rsidRPr="00481ABE" w:rsidRDefault="0031314A" w:rsidP="00490D41">
      <w:pPr>
        <w:tabs>
          <w:tab w:val="left" w:pos="360"/>
        </w:tabs>
        <w:jc w:val="both"/>
        <w:rPr>
          <w:sz w:val="22"/>
          <w:szCs w:val="22"/>
        </w:rPr>
      </w:pPr>
    </w:p>
    <w:p w14:paraId="5AE199BD" w14:textId="77777777" w:rsidR="00490D41" w:rsidRDefault="00490D41" w:rsidP="001C1656">
      <w:pPr>
        <w:pStyle w:val="Heading1"/>
      </w:pPr>
      <w:r w:rsidRPr="00C65812">
        <w:t>References</w:t>
      </w:r>
      <w:r w:rsidR="00B50774">
        <w:t xml:space="preserve">  </w:t>
      </w:r>
    </w:p>
    <w:p w14:paraId="1BD3D4AF" w14:textId="77777777" w:rsidR="006F2189" w:rsidRPr="006F2189" w:rsidRDefault="006F2189" w:rsidP="006F2189">
      <w:pPr>
        <w:pStyle w:val="Default"/>
        <w:spacing w:after="240"/>
        <w:rPr>
          <w:rStyle w:val="Hyperlink"/>
          <w:rFonts w:ascii="Times New Roman" w:hAnsi="Times New Roman" w:cs="Times New Roman"/>
        </w:rPr>
      </w:pPr>
      <w:r w:rsidRPr="006F2189">
        <w:rPr>
          <w:rFonts w:ascii="Times New Roman" w:hAnsi="Times New Roman" w:cs="Times New Roman"/>
        </w:rPr>
        <w:t xml:space="preserve">Succinct description of philosophy and design: </w:t>
      </w:r>
      <w:hyperlink r:id="rId23" w:history="1">
        <w:r w:rsidRPr="006F2189">
          <w:rPr>
            <w:rStyle w:val="Hyperlink"/>
            <w:rFonts w:ascii="Times New Roman" w:hAnsi="Times New Roman" w:cs="Times New Roman"/>
          </w:rPr>
          <w:t>http://thorconpower.com/docs/domsr.pdf</w:t>
        </w:r>
      </w:hyperlink>
    </w:p>
    <w:p w14:paraId="2892FC11" w14:textId="77777777" w:rsidR="006F2189" w:rsidRDefault="006F2189" w:rsidP="006F2189">
      <w:pPr>
        <w:pStyle w:val="Default"/>
        <w:spacing w:after="240"/>
        <w:rPr>
          <w:rFonts w:ascii="Times New Roman" w:hAnsi="Times New Roman" w:cs="Times New Roman"/>
        </w:rPr>
      </w:pPr>
      <w:r w:rsidRPr="006F2189">
        <w:rPr>
          <w:rFonts w:ascii="Times New Roman" w:hAnsi="Times New Roman" w:cs="Times New Roman"/>
        </w:rPr>
        <w:t xml:space="preserve">Complete ThorCon website: </w:t>
      </w:r>
      <w:hyperlink r:id="rId24" w:history="1">
        <w:r w:rsidRPr="006F2189">
          <w:rPr>
            <w:rStyle w:val="Hyperlink"/>
            <w:rFonts w:ascii="Times New Roman" w:hAnsi="Times New Roman" w:cs="Times New Roman"/>
          </w:rPr>
          <w:t>http://thorconpower.com</w:t>
        </w:r>
      </w:hyperlink>
    </w:p>
    <w:p w14:paraId="29DCDE63" w14:textId="77777777" w:rsidR="0031314A" w:rsidRDefault="006F2189" w:rsidP="0031314A">
      <w:pPr>
        <w:pStyle w:val="Default"/>
        <w:spacing w:after="240"/>
        <w:rPr>
          <w:rFonts w:ascii="Times New Roman" w:hAnsi="Times New Roman" w:cs="Times New Roman"/>
        </w:rPr>
      </w:pPr>
      <w:r w:rsidRPr="006F2189">
        <w:rPr>
          <w:rFonts w:ascii="Times New Roman" w:hAnsi="Times New Roman" w:cs="Times New Roman"/>
        </w:rPr>
        <w:t xml:space="preserve">Designers’ essays on molten salt reactor aspects: </w:t>
      </w:r>
      <w:hyperlink r:id="rId25" w:history="1">
        <w:r w:rsidRPr="006F2189">
          <w:rPr>
            <w:rStyle w:val="Hyperlink"/>
            <w:rFonts w:ascii="Times New Roman" w:hAnsi="Times New Roman" w:cs="Times New Roman"/>
          </w:rPr>
          <w:t>http://thorconpower.com/library/documents</w:t>
        </w:r>
      </w:hyperlink>
    </w:p>
    <w:p w14:paraId="194C3703" w14:textId="77777777" w:rsidR="0031314A" w:rsidRPr="006F2189" w:rsidRDefault="0031314A" w:rsidP="0031314A">
      <w:pPr>
        <w:pStyle w:val="BodyText"/>
        <w:rPr>
          <w:sz w:val="22"/>
          <w:szCs w:val="22"/>
        </w:rPr>
      </w:pPr>
      <w:r w:rsidRPr="006F2189">
        <w:rPr>
          <w:sz w:val="22"/>
          <w:szCs w:val="22"/>
        </w:rPr>
        <w:t xml:space="preserve">ORNL MSR </w:t>
      </w:r>
      <w:r>
        <w:rPr>
          <w:sz w:val="22"/>
          <w:szCs w:val="22"/>
        </w:rPr>
        <w:t>background</w:t>
      </w:r>
      <w:r w:rsidRPr="006F2189">
        <w:rPr>
          <w:sz w:val="22"/>
          <w:szCs w:val="22"/>
        </w:rPr>
        <w:t xml:space="preserve"> </w:t>
      </w:r>
      <w:hyperlink r:id="rId26" w:history="1">
        <w:r w:rsidRPr="006F2189">
          <w:rPr>
            <w:rStyle w:val="Hyperlink"/>
            <w:sz w:val="22"/>
            <w:szCs w:val="22"/>
          </w:rPr>
          <w:t>http://www.energyfromthorium.com/pdf/</w:t>
        </w:r>
      </w:hyperlink>
    </w:p>
    <w:p w14:paraId="1BE726AA" w14:textId="77777777" w:rsidR="0031314A" w:rsidRDefault="0031314A" w:rsidP="0031314A">
      <w:pPr>
        <w:pStyle w:val="Default"/>
        <w:spacing w:after="240"/>
        <w:rPr>
          <w:i/>
        </w:rPr>
      </w:pPr>
    </w:p>
    <w:p w14:paraId="0DC3008F" w14:textId="77777777" w:rsidR="00EE634D" w:rsidRPr="004D3437" w:rsidRDefault="004D4D46" w:rsidP="00EE634D">
      <w:pPr>
        <w:spacing w:after="120"/>
        <w:jc w:val="center"/>
        <w:rPr>
          <w:b/>
        </w:rPr>
      </w:pPr>
      <w:r>
        <w:rPr>
          <w:i/>
          <w:sz w:val="22"/>
          <w:szCs w:val="22"/>
        </w:rPr>
        <w:br w:type="page"/>
      </w:r>
      <w:r w:rsidRPr="004924E2">
        <w:rPr>
          <w:b/>
          <w:sz w:val="22"/>
          <w:szCs w:val="22"/>
        </w:rPr>
        <w:lastRenderedPageBreak/>
        <w:t>Appendix</w:t>
      </w:r>
      <w:r w:rsidRPr="004D4D46">
        <w:rPr>
          <w:sz w:val="22"/>
          <w:szCs w:val="22"/>
        </w:rPr>
        <w:t xml:space="preserve">: </w:t>
      </w:r>
      <w:r w:rsidR="00EE634D" w:rsidRPr="004D4D46">
        <w:rPr>
          <w:b/>
        </w:rPr>
        <w:t>S</w:t>
      </w:r>
      <w:r w:rsidR="00EE634D" w:rsidRPr="004D4D46">
        <w:rPr>
          <w:rFonts w:hint="eastAsia"/>
          <w:b/>
        </w:rPr>
        <w:t>ummarized Technical Data</w:t>
      </w:r>
      <w:r>
        <w:rPr>
          <w:b/>
        </w:rPr>
        <w:t xml:space="preserve"> (</w:t>
      </w:r>
      <w:r w:rsidR="00B842AF">
        <w:rPr>
          <w:b/>
        </w:rPr>
        <w:t>MS</w:t>
      </w:r>
      <w:r w:rsidR="00EE634D">
        <w:rPr>
          <w:b/>
        </w:rPr>
        <w:t>R</w:t>
      </w:r>
      <w:r w:rsidR="00B842AF">
        <w:rPr>
          <w:b/>
        </w:rPr>
        <w:t xml:space="preserve"> module</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gridCol w:w="2123"/>
        <w:gridCol w:w="1567"/>
      </w:tblGrid>
      <w:tr w:rsidR="00EE634D" w:rsidRPr="00B371D7" w14:paraId="4AB27938" w14:textId="77777777" w:rsidTr="00485C4E">
        <w:tc>
          <w:tcPr>
            <w:tcW w:w="8702" w:type="dxa"/>
            <w:gridSpan w:val="3"/>
            <w:shd w:val="clear" w:color="auto" w:fill="auto"/>
          </w:tcPr>
          <w:p w14:paraId="0CF9154A" w14:textId="77777777" w:rsidR="00EE634D" w:rsidRPr="00485C4E" w:rsidRDefault="00EE634D" w:rsidP="00EE634D">
            <w:pPr>
              <w:rPr>
                <w:b/>
              </w:rPr>
            </w:pPr>
            <w:r w:rsidRPr="00485C4E">
              <w:rPr>
                <w:b/>
              </w:rPr>
              <w:t>General plant data</w:t>
            </w:r>
          </w:p>
        </w:tc>
      </w:tr>
      <w:tr w:rsidR="00EE634D" w:rsidRPr="00B371D7" w14:paraId="68EB9C12" w14:textId="77777777" w:rsidTr="00485C4E">
        <w:tc>
          <w:tcPr>
            <w:tcW w:w="4968" w:type="dxa"/>
            <w:shd w:val="clear" w:color="auto" w:fill="auto"/>
          </w:tcPr>
          <w:p w14:paraId="3BE1422B" w14:textId="77777777" w:rsidR="00EE634D" w:rsidRPr="00485C4E" w:rsidRDefault="00EE634D" w:rsidP="00EE634D">
            <w:pPr>
              <w:rPr>
                <w:szCs w:val="20"/>
              </w:rPr>
            </w:pPr>
            <w:r w:rsidRPr="00485C4E">
              <w:rPr>
                <w:szCs w:val="20"/>
              </w:rPr>
              <w:t>Reactor thermal output</w:t>
            </w:r>
          </w:p>
        </w:tc>
        <w:tc>
          <w:tcPr>
            <w:tcW w:w="2160" w:type="dxa"/>
            <w:shd w:val="clear" w:color="auto" w:fill="auto"/>
          </w:tcPr>
          <w:p w14:paraId="4BB449E1" w14:textId="77777777" w:rsidR="00EE634D" w:rsidRPr="00485C4E" w:rsidRDefault="00B842AF" w:rsidP="00EE634D">
            <w:pPr>
              <w:rPr>
                <w:szCs w:val="20"/>
              </w:rPr>
            </w:pPr>
            <w:r>
              <w:rPr>
                <w:szCs w:val="20"/>
              </w:rPr>
              <w:t>557</w:t>
            </w:r>
          </w:p>
        </w:tc>
        <w:tc>
          <w:tcPr>
            <w:tcW w:w="1574" w:type="dxa"/>
            <w:shd w:val="clear" w:color="auto" w:fill="auto"/>
          </w:tcPr>
          <w:p w14:paraId="5E8329E8" w14:textId="77777777" w:rsidR="00EE634D" w:rsidRPr="00485C4E" w:rsidRDefault="00EE634D" w:rsidP="00EE634D">
            <w:pPr>
              <w:rPr>
                <w:szCs w:val="20"/>
              </w:rPr>
            </w:pPr>
            <w:r w:rsidRPr="00485C4E">
              <w:rPr>
                <w:szCs w:val="20"/>
              </w:rPr>
              <w:t>MWth</w:t>
            </w:r>
          </w:p>
        </w:tc>
      </w:tr>
      <w:tr w:rsidR="00EE634D" w:rsidRPr="00B371D7" w14:paraId="04F3F9F6" w14:textId="77777777" w:rsidTr="00485C4E">
        <w:tc>
          <w:tcPr>
            <w:tcW w:w="4968" w:type="dxa"/>
            <w:shd w:val="clear" w:color="auto" w:fill="auto"/>
          </w:tcPr>
          <w:p w14:paraId="31CF42DF" w14:textId="77777777" w:rsidR="00EE634D" w:rsidRPr="00485C4E" w:rsidRDefault="00EE634D" w:rsidP="00EE634D">
            <w:pPr>
              <w:rPr>
                <w:szCs w:val="20"/>
              </w:rPr>
            </w:pPr>
            <w:r w:rsidRPr="00485C4E">
              <w:rPr>
                <w:szCs w:val="20"/>
              </w:rPr>
              <w:t>Power plant output, gross</w:t>
            </w:r>
          </w:p>
        </w:tc>
        <w:tc>
          <w:tcPr>
            <w:tcW w:w="2160" w:type="dxa"/>
            <w:shd w:val="clear" w:color="auto" w:fill="auto"/>
          </w:tcPr>
          <w:p w14:paraId="774520CD" w14:textId="77777777" w:rsidR="00EE634D" w:rsidRPr="00485C4E" w:rsidRDefault="00B842AF" w:rsidP="00EE634D">
            <w:pPr>
              <w:rPr>
                <w:szCs w:val="20"/>
              </w:rPr>
            </w:pPr>
            <w:r>
              <w:rPr>
                <w:szCs w:val="20"/>
              </w:rPr>
              <w:t>250</w:t>
            </w:r>
          </w:p>
        </w:tc>
        <w:tc>
          <w:tcPr>
            <w:tcW w:w="1574" w:type="dxa"/>
            <w:shd w:val="clear" w:color="auto" w:fill="auto"/>
          </w:tcPr>
          <w:p w14:paraId="320856BA" w14:textId="77777777" w:rsidR="00EE634D" w:rsidRPr="00485C4E" w:rsidRDefault="00EE634D" w:rsidP="00EE634D">
            <w:pPr>
              <w:rPr>
                <w:szCs w:val="20"/>
              </w:rPr>
            </w:pPr>
            <w:r w:rsidRPr="00485C4E">
              <w:rPr>
                <w:szCs w:val="20"/>
              </w:rPr>
              <w:t>MWe</w:t>
            </w:r>
          </w:p>
        </w:tc>
      </w:tr>
      <w:tr w:rsidR="00EE634D" w:rsidRPr="00B371D7" w14:paraId="2F0924F8" w14:textId="77777777" w:rsidTr="00485C4E">
        <w:tc>
          <w:tcPr>
            <w:tcW w:w="4968" w:type="dxa"/>
            <w:shd w:val="clear" w:color="auto" w:fill="auto"/>
          </w:tcPr>
          <w:p w14:paraId="1EC9046C" w14:textId="77777777" w:rsidR="00EE634D" w:rsidRPr="00485C4E" w:rsidRDefault="00EE634D" w:rsidP="00EE634D">
            <w:pPr>
              <w:rPr>
                <w:szCs w:val="20"/>
              </w:rPr>
            </w:pPr>
            <w:r w:rsidRPr="00485C4E">
              <w:rPr>
                <w:szCs w:val="20"/>
              </w:rPr>
              <w:t>Power plant output, net</w:t>
            </w:r>
          </w:p>
        </w:tc>
        <w:tc>
          <w:tcPr>
            <w:tcW w:w="2160" w:type="dxa"/>
            <w:shd w:val="clear" w:color="auto" w:fill="auto"/>
          </w:tcPr>
          <w:p w14:paraId="20BB639A" w14:textId="77777777" w:rsidR="00EE634D" w:rsidRPr="00485C4E" w:rsidRDefault="00B842AF" w:rsidP="00EE634D">
            <w:pPr>
              <w:rPr>
                <w:szCs w:val="20"/>
              </w:rPr>
            </w:pPr>
            <w:r>
              <w:rPr>
                <w:szCs w:val="20"/>
              </w:rPr>
              <w:t>247</w:t>
            </w:r>
          </w:p>
        </w:tc>
        <w:tc>
          <w:tcPr>
            <w:tcW w:w="1574" w:type="dxa"/>
            <w:shd w:val="clear" w:color="auto" w:fill="auto"/>
          </w:tcPr>
          <w:p w14:paraId="4FE8BF8B" w14:textId="77777777" w:rsidR="00EE634D" w:rsidRPr="00485C4E" w:rsidRDefault="00EE634D" w:rsidP="00EE634D">
            <w:pPr>
              <w:rPr>
                <w:szCs w:val="20"/>
              </w:rPr>
            </w:pPr>
            <w:r w:rsidRPr="00485C4E">
              <w:rPr>
                <w:szCs w:val="20"/>
              </w:rPr>
              <w:t>MWe</w:t>
            </w:r>
          </w:p>
        </w:tc>
      </w:tr>
      <w:tr w:rsidR="00EE634D" w:rsidRPr="00B371D7" w14:paraId="5B117ABC" w14:textId="77777777" w:rsidTr="00485C4E">
        <w:tc>
          <w:tcPr>
            <w:tcW w:w="4968" w:type="dxa"/>
            <w:shd w:val="clear" w:color="auto" w:fill="auto"/>
          </w:tcPr>
          <w:p w14:paraId="0CDC0009" w14:textId="77777777" w:rsidR="00EE634D" w:rsidRPr="00485C4E" w:rsidRDefault="00EE634D" w:rsidP="00EE634D">
            <w:pPr>
              <w:rPr>
                <w:szCs w:val="20"/>
              </w:rPr>
            </w:pPr>
            <w:r w:rsidRPr="00485C4E">
              <w:rPr>
                <w:szCs w:val="20"/>
              </w:rPr>
              <w:t>Power plant efficiency, net</w:t>
            </w:r>
          </w:p>
        </w:tc>
        <w:tc>
          <w:tcPr>
            <w:tcW w:w="2160" w:type="dxa"/>
            <w:shd w:val="clear" w:color="auto" w:fill="auto"/>
          </w:tcPr>
          <w:p w14:paraId="6EFA06C0" w14:textId="77777777" w:rsidR="00EE634D" w:rsidRPr="00485C4E" w:rsidRDefault="00B842AF" w:rsidP="00EE634D">
            <w:pPr>
              <w:rPr>
                <w:szCs w:val="20"/>
              </w:rPr>
            </w:pPr>
            <w:r>
              <w:rPr>
                <w:szCs w:val="20"/>
              </w:rPr>
              <w:t>44.4</w:t>
            </w:r>
          </w:p>
        </w:tc>
        <w:tc>
          <w:tcPr>
            <w:tcW w:w="1574" w:type="dxa"/>
            <w:shd w:val="clear" w:color="auto" w:fill="auto"/>
          </w:tcPr>
          <w:p w14:paraId="08E1D769" w14:textId="77777777" w:rsidR="00EE634D" w:rsidRPr="00485C4E" w:rsidRDefault="00EE634D" w:rsidP="00EE634D">
            <w:pPr>
              <w:rPr>
                <w:szCs w:val="20"/>
              </w:rPr>
            </w:pPr>
            <w:r w:rsidRPr="00485C4E">
              <w:rPr>
                <w:szCs w:val="20"/>
              </w:rPr>
              <w:t>%</w:t>
            </w:r>
          </w:p>
        </w:tc>
      </w:tr>
      <w:tr w:rsidR="00EE634D" w:rsidRPr="00B371D7" w14:paraId="169A1948" w14:textId="77777777" w:rsidTr="00485C4E">
        <w:tc>
          <w:tcPr>
            <w:tcW w:w="4968" w:type="dxa"/>
            <w:shd w:val="clear" w:color="auto" w:fill="auto"/>
          </w:tcPr>
          <w:p w14:paraId="489E62DA" w14:textId="77777777" w:rsidR="00EE634D" w:rsidRPr="00485C4E" w:rsidRDefault="00EE634D" w:rsidP="00EE634D">
            <w:pPr>
              <w:rPr>
                <w:szCs w:val="20"/>
              </w:rPr>
            </w:pPr>
            <w:r w:rsidRPr="00485C4E">
              <w:rPr>
                <w:szCs w:val="20"/>
              </w:rPr>
              <w:t xml:space="preserve">Mode of operation </w:t>
            </w:r>
          </w:p>
        </w:tc>
        <w:tc>
          <w:tcPr>
            <w:tcW w:w="2160" w:type="dxa"/>
            <w:shd w:val="clear" w:color="auto" w:fill="auto"/>
          </w:tcPr>
          <w:p w14:paraId="7F4315E4" w14:textId="77777777" w:rsidR="00EE634D" w:rsidRPr="00485C4E" w:rsidRDefault="00B842AF" w:rsidP="00EE634D">
            <w:pPr>
              <w:rPr>
                <w:szCs w:val="20"/>
              </w:rPr>
            </w:pPr>
            <w:r>
              <w:rPr>
                <w:szCs w:val="20"/>
              </w:rPr>
              <w:t>load following</w:t>
            </w:r>
          </w:p>
        </w:tc>
        <w:tc>
          <w:tcPr>
            <w:tcW w:w="1574" w:type="dxa"/>
            <w:shd w:val="clear" w:color="auto" w:fill="auto"/>
          </w:tcPr>
          <w:p w14:paraId="4BABBDB8" w14:textId="77777777" w:rsidR="00EE634D" w:rsidRPr="00485C4E" w:rsidRDefault="00EE634D" w:rsidP="001A08D5">
            <w:pPr>
              <w:rPr>
                <w:szCs w:val="20"/>
              </w:rPr>
            </w:pPr>
          </w:p>
        </w:tc>
      </w:tr>
      <w:tr w:rsidR="00EE634D" w:rsidRPr="00B371D7" w14:paraId="4661CD48" w14:textId="77777777" w:rsidTr="00485C4E">
        <w:tc>
          <w:tcPr>
            <w:tcW w:w="4968" w:type="dxa"/>
            <w:shd w:val="clear" w:color="auto" w:fill="auto"/>
          </w:tcPr>
          <w:p w14:paraId="30C8A60A" w14:textId="77777777" w:rsidR="00EE634D" w:rsidRPr="00485C4E" w:rsidRDefault="00EE634D" w:rsidP="00EE634D">
            <w:pPr>
              <w:rPr>
                <w:szCs w:val="20"/>
              </w:rPr>
            </w:pPr>
            <w:r w:rsidRPr="00485C4E">
              <w:rPr>
                <w:rFonts w:hint="eastAsia"/>
                <w:szCs w:val="20"/>
              </w:rPr>
              <w:t>P</w:t>
            </w:r>
            <w:r w:rsidRPr="00485C4E">
              <w:rPr>
                <w:szCs w:val="20"/>
              </w:rPr>
              <w:t xml:space="preserve">lant </w:t>
            </w:r>
            <w:r w:rsidRPr="00485C4E">
              <w:rPr>
                <w:rFonts w:hint="eastAsia"/>
                <w:szCs w:val="20"/>
              </w:rPr>
              <w:t xml:space="preserve">design </w:t>
            </w:r>
            <w:r w:rsidRPr="00485C4E">
              <w:rPr>
                <w:szCs w:val="20"/>
              </w:rPr>
              <w:t>life</w:t>
            </w:r>
          </w:p>
        </w:tc>
        <w:tc>
          <w:tcPr>
            <w:tcW w:w="2160" w:type="dxa"/>
            <w:shd w:val="clear" w:color="auto" w:fill="auto"/>
          </w:tcPr>
          <w:p w14:paraId="1C96A108" w14:textId="77777777" w:rsidR="00EE634D" w:rsidRPr="00485C4E" w:rsidRDefault="00B842AF" w:rsidP="00EE634D">
            <w:pPr>
              <w:rPr>
                <w:szCs w:val="20"/>
              </w:rPr>
            </w:pPr>
            <w:r>
              <w:rPr>
                <w:szCs w:val="20"/>
              </w:rPr>
              <w:t>80</w:t>
            </w:r>
          </w:p>
        </w:tc>
        <w:tc>
          <w:tcPr>
            <w:tcW w:w="1574" w:type="dxa"/>
            <w:shd w:val="clear" w:color="auto" w:fill="auto"/>
          </w:tcPr>
          <w:p w14:paraId="59AC69C0" w14:textId="77777777" w:rsidR="00EE634D" w:rsidRPr="00485C4E" w:rsidRDefault="00EE634D" w:rsidP="00EE634D">
            <w:pPr>
              <w:rPr>
                <w:szCs w:val="20"/>
              </w:rPr>
            </w:pPr>
            <w:r w:rsidRPr="00485C4E">
              <w:rPr>
                <w:szCs w:val="20"/>
              </w:rPr>
              <w:t>Years</w:t>
            </w:r>
          </w:p>
        </w:tc>
      </w:tr>
      <w:tr w:rsidR="00EE634D" w:rsidRPr="00B371D7" w14:paraId="738025C7" w14:textId="77777777" w:rsidTr="00485C4E">
        <w:tc>
          <w:tcPr>
            <w:tcW w:w="4968" w:type="dxa"/>
            <w:shd w:val="clear" w:color="auto" w:fill="auto"/>
          </w:tcPr>
          <w:p w14:paraId="310D1787" w14:textId="77777777" w:rsidR="00EE634D" w:rsidRPr="00485C4E" w:rsidRDefault="00EE634D" w:rsidP="00EE634D">
            <w:pPr>
              <w:rPr>
                <w:szCs w:val="20"/>
              </w:rPr>
            </w:pPr>
            <w:r w:rsidRPr="00485C4E">
              <w:rPr>
                <w:szCs w:val="20"/>
              </w:rPr>
              <w:t>Plant availability target</w:t>
            </w:r>
          </w:p>
        </w:tc>
        <w:tc>
          <w:tcPr>
            <w:tcW w:w="2160" w:type="dxa"/>
            <w:shd w:val="clear" w:color="auto" w:fill="auto"/>
          </w:tcPr>
          <w:p w14:paraId="5E4C5DBF" w14:textId="77777777" w:rsidR="00EE634D" w:rsidRPr="00485C4E" w:rsidRDefault="00B842AF" w:rsidP="00EE634D">
            <w:pPr>
              <w:rPr>
                <w:szCs w:val="20"/>
              </w:rPr>
            </w:pPr>
            <w:r>
              <w:rPr>
                <w:szCs w:val="20"/>
              </w:rPr>
              <w:t>95</w:t>
            </w:r>
          </w:p>
        </w:tc>
        <w:tc>
          <w:tcPr>
            <w:tcW w:w="1574" w:type="dxa"/>
            <w:shd w:val="clear" w:color="auto" w:fill="auto"/>
          </w:tcPr>
          <w:p w14:paraId="32B56212" w14:textId="77777777" w:rsidR="00EE634D" w:rsidRPr="00485C4E" w:rsidRDefault="00EE634D" w:rsidP="00EE634D">
            <w:pPr>
              <w:rPr>
                <w:szCs w:val="20"/>
              </w:rPr>
            </w:pPr>
            <w:r w:rsidRPr="00485C4E">
              <w:rPr>
                <w:szCs w:val="20"/>
              </w:rPr>
              <w:t>%</w:t>
            </w:r>
          </w:p>
        </w:tc>
      </w:tr>
      <w:tr w:rsidR="00EE634D" w:rsidRPr="00B371D7" w14:paraId="378AC3B8" w14:textId="77777777" w:rsidTr="00485C4E">
        <w:tc>
          <w:tcPr>
            <w:tcW w:w="4968" w:type="dxa"/>
            <w:shd w:val="clear" w:color="auto" w:fill="auto"/>
          </w:tcPr>
          <w:p w14:paraId="163629F3" w14:textId="77777777" w:rsidR="00EE634D" w:rsidRPr="00485C4E" w:rsidRDefault="00EE634D" w:rsidP="00EE634D">
            <w:pPr>
              <w:rPr>
                <w:szCs w:val="20"/>
              </w:rPr>
            </w:pPr>
            <w:r w:rsidRPr="00485C4E">
              <w:rPr>
                <w:szCs w:val="20"/>
              </w:rPr>
              <w:t>Seismic design, SSE</w:t>
            </w:r>
          </w:p>
        </w:tc>
        <w:tc>
          <w:tcPr>
            <w:tcW w:w="2160" w:type="dxa"/>
            <w:shd w:val="clear" w:color="auto" w:fill="auto"/>
          </w:tcPr>
          <w:p w14:paraId="36F3FD0F" w14:textId="77777777" w:rsidR="00EE634D" w:rsidRPr="00485C4E" w:rsidRDefault="00B842AF" w:rsidP="00EE634D">
            <w:pPr>
              <w:rPr>
                <w:szCs w:val="20"/>
              </w:rPr>
            </w:pPr>
            <w:r>
              <w:rPr>
                <w:szCs w:val="20"/>
              </w:rPr>
              <w:t>0.8</w:t>
            </w:r>
          </w:p>
        </w:tc>
        <w:tc>
          <w:tcPr>
            <w:tcW w:w="1574" w:type="dxa"/>
            <w:shd w:val="clear" w:color="auto" w:fill="auto"/>
          </w:tcPr>
          <w:p w14:paraId="4940019D" w14:textId="77777777" w:rsidR="00EE634D" w:rsidRPr="00485C4E" w:rsidRDefault="00270349" w:rsidP="00EE634D">
            <w:pPr>
              <w:rPr>
                <w:szCs w:val="20"/>
              </w:rPr>
            </w:pPr>
            <w:r w:rsidRPr="00485C4E">
              <w:rPr>
                <w:szCs w:val="20"/>
              </w:rPr>
              <w:t>g</w:t>
            </w:r>
          </w:p>
        </w:tc>
      </w:tr>
      <w:tr w:rsidR="00EE634D" w:rsidRPr="00B371D7" w14:paraId="7C00115A" w14:textId="77777777" w:rsidTr="00485C4E">
        <w:tc>
          <w:tcPr>
            <w:tcW w:w="4968" w:type="dxa"/>
            <w:shd w:val="clear" w:color="auto" w:fill="auto"/>
          </w:tcPr>
          <w:p w14:paraId="618341F5" w14:textId="77777777" w:rsidR="00EE634D" w:rsidRPr="00485C4E" w:rsidRDefault="00EE634D" w:rsidP="00EE634D">
            <w:pPr>
              <w:rPr>
                <w:szCs w:val="20"/>
              </w:rPr>
            </w:pPr>
            <w:r w:rsidRPr="00485C4E">
              <w:rPr>
                <w:szCs w:val="20"/>
              </w:rPr>
              <w:t xml:space="preserve">Primary </w:t>
            </w:r>
            <w:r w:rsidRPr="00485C4E">
              <w:rPr>
                <w:rFonts w:hint="eastAsia"/>
                <w:szCs w:val="20"/>
              </w:rPr>
              <w:t>Coolant material</w:t>
            </w:r>
          </w:p>
        </w:tc>
        <w:tc>
          <w:tcPr>
            <w:tcW w:w="2160" w:type="dxa"/>
            <w:shd w:val="clear" w:color="auto" w:fill="auto"/>
          </w:tcPr>
          <w:p w14:paraId="03864539" w14:textId="77777777" w:rsidR="00EE634D" w:rsidRPr="00485C4E" w:rsidRDefault="00B842AF" w:rsidP="00EE634D">
            <w:pPr>
              <w:rPr>
                <w:szCs w:val="20"/>
              </w:rPr>
            </w:pPr>
            <w:r>
              <w:rPr>
                <w:szCs w:val="20"/>
              </w:rPr>
              <w:t>BeF2, NaF</w:t>
            </w:r>
          </w:p>
        </w:tc>
        <w:tc>
          <w:tcPr>
            <w:tcW w:w="1574" w:type="dxa"/>
            <w:shd w:val="clear" w:color="auto" w:fill="auto"/>
          </w:tcPr>
          <w:p w14:paraId="511A60CA" w14:textId="77777777" w:rsidR="00EE634D" w:rsidRPr="00485C4E" w:rsidRDefault="00EE634D" w:rsidP="00EE634D">
            <w:pPr>
              <w:rPr>
                <w:szCs w:val="20"/>
              </w:rPr>
            </w:pPr>
          </w:p>
        </w:tc>
      </w:tr>
      <w:tr w:rsidR="00EE634D" w:rsidRPr="00B371D7" w14:paraId="7BAF32AD" w14:textId="77777777" w:rsidTr="00485C4E">
        <w:tc>
          <w:tcPr>
            <w:tcW w:w="4968" w:type="dxa"/>
            <w:shd w:val="clear" w:color="auto" w:fill="auto"/>
          </w:tcPr>
          <w:p w14:paraId="29A6A015" w14:textId="77777777" w:rsidR="00EE634D" w:rsidRPr="00485C4E" w:rsidRDefault="00EE634D" w:rsidP="00EE634D">
            <w:pPr>
              <w:rPr>
                <w:szCs w:val="20"/>
              </w:rPr>
            </w:pPr>
            <w:r w:rsidRPr="00485C4E">
              <w:rPr>
                <w:szCs w:val="20"/>
              </w:rPr>
              <w:t xml:space="preserve">Secondary </w:t>
            </w:r>
            <w:r w:rsidRPr="00485C4E">
              <w:rPr>
                <w:rFonts w:hint="eastAsia"/>
                <w:szCs w:val="20"/>
              </w:rPr>
              <w:t>Coolant material</w:t>
            </w:r>
          </w:p>
        </w:tc>
        <w:tc>
          <w:tcPr>
            <w:tcW w:w="2160" w:type="dxa"/>
            <w:shd w:val="clear" w:color="auto" w:fill="auto"/>
          </w:tcPr>
          <w:p w14:paraId="78581F2A" w14:textId="77777777" w:rsidR="00EE634D" w:rsidRPr="00485C4E" w:rsidRDefault="00B842AF" w:rsidP="00EE634D">
            <w:pPr>
              <w:rPr>
                <w:szCs w:val="20"/>
              </w:rPr>
            </w:pPr>
            <w:r>
              <w:rPr>
                <w:szCs w:val="20"/>
              </w:rPr>
              <w:t>BeF2, NaF</w:t>
            </w:r>
          </w:p>
        </w:tc>
        <w:tc>
          <w:tcPr>
            <w:tcW w:w="1574" w:type="dxa"/>
            <w:shd w:val="clear" w:color="auto" w:fill="auto"/>
          </w:tcPr>
          <w:p w14:paraId="67B090C8" w14:textId="77777777" w:rsidR="00EE634D" w:rsidRPr="00485C4E" w:rsidRDefault="00EE634D" w:rsidP="00EE634D">
            <w:pPr>
              <w:rPr>
                <w:szCs w:val="20"/>
              </w:rPr>
            </w:pPr>
          </w:p>
        </w:tc>
      </w:tr>
      <w:tr w:rsidR="00EE634D" w:rsidRPr="00B371D7" w14:paraId="7CD31CDD" w14:textId="77777777" w:rsidTr="00485C4E">
        <w:tc>
          <w:tcPr>
            <w:tcW w:w="4968" w:type="dxa"/>
            <w:shd w:val="clear" w:color="auto" w:fill="auto"/>
          </w:tcPr>
          <w:p w14:paraId="0B3817E1" w14:textId="77777777" w:rsidR="00EE634D" w:rsidRPr="00485C4E" w:rsidRDefault="00EE634D" w:rsidP="00EE634D">
            <w:pPr>
              <w:rPr>
                <w:szCs w:val="20"/>
              </w:rPr>
            </w:pPr>
            <w:r w:rsidRPr="00485C4E">
              <w:rPr>
                <w:rFonts w:hint="eastAsia"/>
                <w:szCs w:val="20"/>
              </w:rPr>
              <w:t>Moderator material</w:t>
            </w:r>
          </w:p>
        </w:tc>
        <w:tc>
          <w:tcPr>
            <w:tcW w:w="2160" w:type="dxa"/>
            <w:shd w:val="clear" w:color="auto" w:fill="auto"/>
          </w:tcPr>
          <w:p w14:paraId="01F8BE20" w14:textId="77777777" w:rsidR="00EE634D" w:rsidRPr="00485C4E" w:rsidRDefault="00B842AF" w:rsidP="00EE634D">
            <w:pPr>
              <w:rPr>
                <w:szCs w:val="20"/>
              </w:rPr>
            </w:pPr>
            <w:r>
              <w:rPr>
                <w:szCs w:val="20"/>
              </w:rPr>
              <w:t>graphi</w:t>
            </w:r>
            <w:r w:rsidR="003A2DEB">
              <w:rPr>
                <w:szCs w:val="20"/>
              </w:rPr>
              <w:t>te</w:t>
            </w:r>
          </w:p>
        </w:tc>
        <w:tc>
          <w:tcPr>
            <w:tcW w:w="1574" w:type="dxa"/>
            <w:shd w:val="clear" w:color="auto" w:fill="auto"/>
          </w:tcPr>
          <w:p w14:paraId="3EA28B9F" w14:textId="77777777" w:rsidR="00EE634D" w:rsidRPr="00485C4E" w:rsidRDefault="00EE634D" w:rsidP="00EE634D">
            <w:pPr>
              <w:rPr>
                <w:szCs w:val="20"/>
              </w:rPr>
            </w:pPr>
          </w:p>
        </w:tc>
      </w:tr>
      <w:tr w:rsidR="00EE634D" w:rsidRPr="00B371D7" w14:paraId="42C79B13" w14:textId="77777777" w:rsidTr="00485C4E">
        <w:tc>
          <w:tcPr>
            <w:tcW w:w="4968" w:type="dxa"/>
            <w:shd w:val="clear" w:color="auto" w:fill="auto"/>
          </w:tcPr>
          <w:p w14:paraId="4A0753C7" w14:textId="77777777" w:rsidR="00EE634D" w:rsidRPr="00485C4E" w:rsidRDefault="00EE634D" w:rsidP="00EE634D">
            <w:pPr>
              <w:rPr>
                <w:szCs w:val="20"/>
              </w:rPr>
            </w:pPr>
            <w:r w:rsidRPr="00485C4E">
              <w:rPr>
                <w:szCs w:val="20"/>
              </w:rPr>
              <w:t>Thermodynamic Cycle</w:t>
            </w:r>
          </w:p>
        </w:tc>
        <w:tc>
          <w:tcPr>
            <w:tcW w:w="2160" w:type="dxa"/>
            <w:shd w:val="clear" w:color="auto" w:fill="auto"/>
          </w:tcPr>
          <w:p w14:paraId="1625DF20" w14:textId="77777777" w:rsidR="00EE634D" w:rsidRPr="00485C4E" w:rsidRDefault="00B842AF" w:rsidP="00EE634D">
            <w:pPr>
              <w:rPr>
                <w:szCs w:val="20"/>
              </w:rPr>
            </w:pPr>
            <w:r>
              <w:rPr>
                <w:szCs w:val="20"/>
              </w:rPr>
              <w:t>Rankine</w:t>
            </w:r>
          </w:p>
        </w:tc>
        <w:tc>
          <w:tcPr>
            <w:tcW w:w="1574" w:type="dxa"/>
            <w:shd w:val="clear" w:color="auto" w:fill="auto"/>
          </w:tcPr>
          <w:p w14:paraId="45ED7C55" w14:textId="77777777" w:rsidR="00EE634D" w:rsidRPr="00485C4E" w:rsidRDefault="00EE634D" w:rsidP="00EE634D">
            <w:pPr>
              <w:rPr>
                <w:szCs w:val="20"/>
              </w:rPr>
            </w:pPr>
          </w:p>
        </w:tc>
      </w:tr>
      <w:tr w:rsidR="00EE634D" w:rsidRPr="00B371D7" w14:paraId="46B53F26" w14:textId="77777777" w:rsidTr="00485C4E">
        <w:tc>
          <w:tcPr>
            <w:tcW w:w="4968" w:type="dxa"/>
            <w:shd w:val="clear" w:color="auto" w:fill="auto"/>
          </w:tcPr>
          <w:p w14:paraId="7E950BB4" w14:textId="77777777" w:rsidR="00EE634D" w:rsidRPr="00485C4E" w:rsidRDefault="00EE634D" w:rsidP="00EE634D">
            <w:pPr>
              <w:rPr>
                <w:szCs w:val="20"/>
              </w:rPr>
            </w:pPr>
            <w:r w:rsidRPr="00485C4E">
              <w:rPr>
                <w:szCs w:val="20"/>
              </w:rPr>
              <w:t>Type of Cycle</w:t>
            </w:r>
          </w:p>
        </w:tc>
        <w:tc>
          <w:tcPr>
            <w:tcW w:w="2160" w:type="dxa"/>
            <w:shd w:val="clear" w:color="auto" w:fill="auto"/>
          </w:tcPr>
          <w:p w14:paraId="36EEF67F" w14:textId="77777777" w:rsidR="00EE634D" w:rsidRPr="00485C4E" w:rsidRDefault="00B842AF" w:rsidP="00EE634D">
            <w:pPr>
              <w:rPr>
                <w:szCs w:val="20"/>
              </w:rPr>
            </w:pPr>
            <w:r>
              <w:rPr>
                <w:szCs w:val="20"/>
              </w:rPr>
              <w:t>Indirect</w:t>
            </w:r>
          </w:p>
        </w:tc>
        <w:tc>
          <w:tcPr>
            <w:tcW w:w="1574" w:type="dxa"/>
            <w:shd w:val="clear" w:color="auto" w:fill="auto"/>
          </w:tcPr>
          <w:p w14:paraId="08733497" w14:textId="77777777" w:rsidR="00EE634D" w:rsidRPr="00485C4E" w:rsidRDefault="00EE634D" w:rsidP="00EE634D">
            <w:pPr>
              <w:rPr>
                <w:szCs w:val="20"/>
              </w:rPr>
            </w:pPr>
          </w:p>
        </w:tc>
      </w:tr>
      <w:tr w:rsidR="00EE634D" w:rsidRPr="00B371D7" w14:paraId="4C3E0DAC" w14:textId="77777777" w:rsidTr="00485C4E">
        <w:tc>
          <w:tcPr>
            <w:tcW w:w="4968" w:type="dxa"/>
            <w:shd w:val="clear" w:color="auto" w:fill="auto"/>
          </w:tcPr>
          <w:p w14:paraId="32447AC9" w14:textId="77777777" w:rsidR="00EE634D" w:rsidRPr="00485C4E" w:rsidRDefault="00EE634D" w:rsidP="00EE634D">
            <w:pPr>
              <w:rPr>
                <w:szCs w:val="20"/>
              </w:rPr>
            </w:pPr>
            <w:r w:rsidRPr="00485C4E">
              <w:rPr>
                <w:szCs w:val="20"/>
              </w:rPr>
              <w:t>Non-electric application</w:t>
            </w:r>
          </w:p>
        </w:tc>
        <w:tc>
          <w:tcPr>
            <w:tcW w:w="2160" w:type="dxa"/>
            <w:shd w:val="clear" w:color="auto" w:fill="auto"/>
          </w:tcPr>
          <w:p w14:paraId="08272CAB" w14:textId="77777777" w:rsidR="00EE634D" w:rsidRPr="00485C4E" w:rsidRDefault="00E72E13" w:rsidP="00EE634D">
            <w:pPr>
              <w:rPr>
                <w:szCs w:val="20"/>
              </w:rPr>
            </w:pPr>
            <w:r>
              <w:rPr>
                <w:szCs w:val="20"/>
              </w:rPr>
              <w:t>Focus on electricity</w:t>
            </w:r>
          </w:p>
        </w:tc>
        <w:tc>
          <w:tcPr>
            <w:tcW w:w="1574" w:type="dxa"/>
            <w:shd w:val="clear" w:color="auto" w:fill="auto"/>
          </w:tcPr>
          <w:p w14:paraId="61E93FB6" w14:textId="77777777" w:rsidR="00EE634D" w:rsidRPr="00485C4E" w:rsidRDefault="00EE634D" w:rsidP="00EE634D">
            <w:pPr>
              <w:rPr>
                <w:szCs w:val="20"/>
              </w:rPr>
            </w:pPr>
          </w:p>
        </w:tc>
      </w:tr>
      <w:tr w:rsidR="00EE634D" w:rsidRPr="00B371D7" w14:paraId="571D997C" w14:textId="77777777" w:rsidTr="00485C4E">
        <w:tc>
          <w:tcPr>
            <w:tcW w:w="4968" w:type="dxa"/>
            <w:shd w:val="clear" w:color="auto" w:fill="auto"/>
          </w:tcPr>
          <w:p w14:paraId="039F5030" w14:textId="77777777" w:rsidR="00EE634D" w:rsidRPr="00485C4E" w:rsidRDefault="00EE634D" w:rsidP="00EE634D">
            <w:pPr>
              <w:rPr>
                <w:szCs w:val="20"/>
              </w:rPr>
            </w:pPr>
          </w:p>
        </w:tc>
        <w:tc>
          <w:tcPr>
            <w:tcW w:w="2160" w:type="dxa"/>
            <w:shd w:val="clear" w:color="auto" w:fill="auto"/>
          </w:tcPr>
          <w:p w14:paraId="11D3E69B" w14:textId="77777777" w:rsidR="00EE634D" w:rsidRPr="00485C4E" w:rsidRDefault="00EE634D" w:rsidP="00EE634D">
            <w:pPr>
              <w:rPr>
                <w:szCs w:val="20"/>
              </w:rPr>
            </w:pPr>
          </w:p>
        </w:tc>
        <w:tc>
          <w:tcPr>
            <w:tcW w:w="1574" w:type="dxa"/>
            <w:shd w:val="clear" w:color="auto" w:fill="auto"/>
          </w:tcPr>
          <w:p w14:paraId="09427F62" w14:textId="77777777" w:rsidR="00EE634D" w:rsidRPr="00485C4E" w:rsidRDefault="00EE634D" w:rsidP="00EE634D">
            <w:pPr>
              <w:rPr>
                <w:szCs w:val="20"/>
              </w:rPr>
            </w:pPr>
          </w:p>
        </w:tc>
      </w:tr>
      <w:tr w:rsidR="00EE634D" w:rsidRPr="00B371D7" w14:paraId="019AB59A" w14:textId="77777777" w:rsidTr="00485C4E">
        <w:tc>
          <w:tcPr>
            <w:tcW w:w="4968" w:type="dxa"/>
            <w:shd w:val="clear" w:color="auto" w:fill="auto"/>
          </w:tcPr>
          <w:p w14:paraId="2595FD72" w14:textId="77777777" w:rsidR="00EE634D" w:rsidRPr="00485C4E" w:rsidRDefault="00EE634D" w:rsidP="00EE634D">
            <w:pPr>
              <w:rPr>
                <w:szCs w:val="20"/>
              </w:rPr>
            </w:pPr>
          </w:p>
        </w:tc>
        <w:tc>
          <w:tcPr>
            <w:tcW w:w="2160" w:type="dxa"/>
            <w:shd w:val="clear" w:color="auto" w:fill="auto"/>
          </w:tcPr>
          <w:p w14:paraId="0628B843" w14:textId="77777777" w:rsidR="00EE634D" w:rsidRPr="00485C4E" w:rsidRDefault="00EE634D" w:rsidP="00EE634D">
            <w:pPr>
              <w:rPr>
                <w:szCs w:val="20"/>
              </w:rPr>
            </w:pPr>
          </w:p>
        </w:tc>
        <w:tc>
          <w:tcPr>
            <w:tcW w:w="1574" w:type="dxa"/>
            <w:shd w:val="clear" w:color="auto" w:fill="auto"/>
          </w:tcPr>
          <w:p w14:paraId="63319E81" w14:textId="77777777" w:rsidR="00EE634D" w:rsidRPr="00485C4E" w:rsidRDefault="00EE634D" w:rsidP="00EE634D">
            <w:pPr>
              <w:rPr>
                <w:szCs w:val="20"/>
              </w:rPr>
            </w:pPr>
          </w:p>
        </w:tc>
      </w:tr>
      <w:tr w:rsidR="00EE634D" w:rsidRPr="00B371D7" w14:paraId="4907C834" w14:textId="77777777" w:rsidTr="00485C4E">
        <w:tc>
          <w:tcPr>
            <w:tcW w:w="8702" w:type="dxa"/>
            <w:gridSpan w:val="3"/>
            <w:shd w:val="clear" w:color="auto" w:fill="auto"/>
          </w:tcPr>
          <w:p w14:paraId="2735764A" w14:textId="77777777" w:rsidR="00EE634D" w:rsidRPr="00485C4E" w:rsidRDefault="00EE634D" w:rsidP="00EE634D">
            <w:pPr>
              <w:rPr>
                <w:b/>
              </w:rPr>
            </w:pPr>
            <w:r w:rsidRPr="00485C4E">
              <w:rPr>
                <w:rFonts w:hint="eastAsia"/>
                <w:b/>
              </w:rPr>
              <w:t>Safety goals</w:t>
            </w:r>
            <w:r w:rsidRPr="00485C4E">
              <w:rPr>
                <w:b/>
              </w:rPr>
              <w:t xml:space="preserve"> </w:t>
            </w:r>
          </w:p>
        </w:tc>
      </w:tr>
      <w:tr w:rsidR="00EE634D" w:rsidRPr="00B371D7" w14:paraId="203C9DB4" w14:textId="77777777" w:rsidTr="00485C4E">
        <w:tc>
          <w:tcPr>
            <w:tcW w:w="4968" w:type="dxa"/>
            <w:shd w:val="clear" w:color="auto" w:fill="auto"/>
          </w:tcPr>
          <w:p w14:paraId="4A9857A2" w14:textId="77777777" w:rsidR="00EE634D" w:rsidRPr="00485C4E" w:rsidRDefault="00EE634D" w:rsidP="00EE634D">
            <w:pPr>
              <w:rPr>
                <w:szCs w:val="20"/>
              </w:rPr>
            </w:pPr>
            <w:r w:rsidRPr="00485C4E">
              <w:rPr>
                <w:rFonts w:hint="eastAsia"/>
                <w:szCs w:val="20"/>
              </w:rPr>
              <w:t>Core damage frequency</w:t>
            </w:r>
            <w:r w:rsidR="00B842AF">
              <w:rPr>
                <w:szCs w:val="20"/>
              </w:rPr>
              <w:t xml:space="preserve"> (primary loop rupture)</w:t>
            </w:r>
          </w:p>
        </w:tc>
        <w:tc>
          <w:tcPr>
            <w:tcW w:w="2160" w:type="dxa"/>
            <w:shd w:val="clear" w:color="auto" w:fill="auto"/>
          </w:tcPr>
          <w:p w14:paraId="5166B0D3" w14:textId="77777777" w:rsidR="00EE634D" w:rsidRPr="00485C4E" w:rsidRDefault="00B842AF" w:rsidP="00EE634D">
            <w:pPr>
              <w:rPr>
                <w:szCs w:val="20"/>
              </w:rPr>
            </w:pPr>
            <w:r>
              <w:rPr>
                <w:szCs w:val="20"/>
              </w:rPr>
              <w:t>1e-4</w:t>
            </w:r>
          </w:p>
        </w:tc>
        <w:tc>
          <w:tcPr>
            <w:tcW w:w="1574" w:type="dxa"/>
            <w:shd w:val="clear" w:color="auto" w:fill="auto"/>
          </w:tcPr>
          <w:p w14:paraId="6B9A79B9" w14:textId="77777777" w:rsidR="00EE634D" w:rsidRPr="00485C4E" w:rsidRDefault="003A2DEB" w:rsidP="00EE634D">
            <w:pPr>
              <w:rPr>
                <w:szCs w:val="20"/>
              </w:rPr>
            </w:pPr>
            <w:r>
              <w:rPr>
                <w:rFonts w:hint="eastAsia"/>
                <w:szCs w:val="20"/>
              </w:rPr>
              <w:t>/reactor-year</w:t>
            </w:r>
          </w:p>
        </w:tc>
      </w:tr>
      <w:tr w:rsidR="00EE634D" w:rsidRPr="00B371D7" w14:paraId="6F8F5622" w14:textId="77777777" w:rsidTr="00485C4E">
        <w:tc>
          <w:tcPr>
            <w:tcW w:w="4968" w:type="dxa"/>
            <w:shd w:val="clear" w:color="auto" w:fill="auto"/>
          </w:tcPr>
          <w:p w14:paraId="507AC0A8" w14:textId="77777777" w:rsidR="00EE634D" w:rsidRPr="00485C4E" w:rsidRDefault="00EE634D" w:rsidP="00EE634D">
            <w:pPr>
              <w:rPr>
                <w:szCs w:val="20"/>
              </w:rPr>
            </w:pPr>
            <w:r w:rsidRPr="00485C4E">
              <w:rPr>
                <w:rFonts w:hint="eastAsia"/>
                <w:szCs w:val="20"/>
              </w:rPr>
              <w:t>Large early release frequency</w:t>
            </w:r>
          </w:p>
        </w:tc>
        <w:tc>
          <w:tcPr>
            <w:tcW w:w="2160" w:type="dxa"/>
            <w:shd w:val="clear" w:color="auto" w:fill="auto"/>
          </w:tcPr>
          <w:p w14:paraId="103DC4B3" w14:textId="77777777" w:rsidR="00EE634D" w:rsidRPr="00485C4E" w:rsidRDefault="00B842AF" w:rsidP="00EE634D">
            <w:pPr>
              <w:rPr>
                <w:szCs w:val="20"/>
              </w:rPr>
            </w:pPr>
            <w:r>
              <w:rPr>
                <w:szCs w:val="20"/>
              </w:rPr>
              <w:t>1e-6</w:t>
            </w:r>
          </w:p>
        </w:tc>
        <w:tc>
          <w:tcPr>
            <w:tcW w:w="1574" w:type="dxa"/>
            <w:shd w:val="clear" w:color="auto" w:fill="auto"/>
          </w:tcPr>
          <w:p w14:paraId="2CAFCE6F" w14:textId="77777777" w:rsidR="00EE634D" w:rsidRPr="00485C4E" w:rsidRDefault="00EE634D" w:rsidP="00EE634D">
            <w:pPr>
              <w:rPr>
                <w:szCs w:val="20"/>
              </w:rPr>
            </w:pPr>
            <w:r w:rsidRPr="00485C4E">
              <w:rPr>
                <w:rFonts w:hint="eastAsia"/>
                <w:szCs w:val="20"/>
              </w:rPr>
              <w:t>/RY</w:t>
            </w:r>
          </w:p>
        </w:tc>
      </w:tr>
      <w:tr w:rsidR="00EE634D" w:rsidRPr="00B371D7" w14:paraId="7638496E" w14:textId="77777777" w:rsidTr="00485C4E">
        <w:tc>
          <w:tcPr>
            <w:tcW w:w="4968" w:type="dxa"/>
            <w:shd w:val="clear" w:color="auto" w:fill="auto"/>
          </w:tcPr>
          <w:p w14:paraId="68E84013" w14:textId="77777777" w:rsidR="00EE634D" w:rsidRPr="00485C4E" w:rsidRDefault="00EE634D" w:rsidP="00EE634D">
            <w:pPr>
              <w:rPr>
                <w:szCs w:val="20"/>
              </w:rPr>
            </w:pPr>
            <w:r w:rsidRPr="00485C4E">
              <w:rPr>
                <w:rFonts w:hint="eastAsia"/>
                <w:szCs w:val="20"/>
              </w:rPr>
              <w:t>Occupational radiation exposure</w:t>
            </w:r>
          </w:p>
        </w:tc>
        <w:tc>
          <w:tcPr>
            <w:tcW w:w="2160" w:type="dxa"/>
            <w:shd w:val="clear" w:color="auto" w:fill="auto"/>
          </w:tcPr>
          <w:p w14:paraId="30EEFE22" w14:textId="77777777" w:rsidR="00EE634D" w:rsidRPr="00485C4E" w:rsidRDefault="00B842AF" w:rsidP="00B842AF">
            <w:pPr>
              <w:rPr>
                <w:szCs w:val="20"/>
              </w:rPr>
            </w:pPr>
            <w:r>
              <w:rPr>
                <w:szCs w:val="20"/>
              </w:rPr>
              <w:t>0.050 max</w:t>
            </w:r>
          </w:p>
        </w:tc>
        <w:tc>
          <w:tcPr>
            <w:tcW w:w="1574" w:type="dxa"/>
            <w:shd w:val="clear" w:color="auto" w:fill="auto"/>
          </w:tcPr>
          <w:p w14:paraId="5B982109" w14:textId="77777777" w:rsidR="00EE634D" w:rsidRPr="00485C4E" w:rsidRDefault="00EE634D" w:rsidP="00EE634D">
            <w:pPr>
              <w:rPr>
                <w:szCs w:val="20"/>
              </w:rPr>
            </w:pPr>
            <w:r w:rsidRPr="00485C4E">
              <w:rPr>
                <w:rFonts w:hint="eastAsia"/>
                <w:szCs w:val="20"/>
              </w:rPr>
              <w:t>Sv/</w:t>
            </w:r>
            <w:r w:rsidR="00B842AF">
              <w:rPr>
                <w:szCs w:val="20"/>
              </w:rPr>
              <w:t>Person/</w:t>
            </w:r>
            <w:r w:rsidRPr="00485C4E">
              <w:rPr>
                <w:rFonts w:hint="eastAsia"/>
                <w:szCs w:val="20"/>
              </w:rPr>
              <w:t>Y</w:t>
            </w:r>
          </w:p>
        </w:tc>
      </w:tr>
      <w:tr w:rsidR="00EE634D" w:rsidRPr="00B371D7" w14:paraId="316B3447" w14:textId="77777777" w:rsidTr="00485C4E">
        <w:tc>
          <w:tcPr>
            <w:tcW w:w="4968" w:type="dxa"/>
            <w:shd w:val="clear" w:color="auto" w:fill="auto"/>
          </w:tcPr>
          <w:p w14:paraId="68660821" w14:textId="77777777" w:rsidR="00EE634D" w:rsidRPr="00485C4E" w:rsidRDefault="00EE634D" w:rsidP="00EE634D">
            <w:pPr>
              <w:rPr>
                <w:szCs w:val="20"/>
              </w:rPr>
            </w:pPr>
            <w:r w:rsidRPr="00485C4E">
              <w:rPr>
                <w:szCs w:val="20"/>
              </w:rPr>
              <w:t>Operator Action Time</w:t>
            </w:r>
          </w:p>
        </w:tc>
        <w:tc>
          <w:tcPr>
            <w:tcW w:w="2160" w:type="dxa"/>
            <w:shd w:val="clear" w:color="auto" w:fill="auto"/>
          </w:tcPr>
          <w:p w14:paraId="2D52CDE7" w14:textId="77777777" w:rsidR="00EE634D" w:rsidRPr="00485C4E" w:rsidRDefault="003F6151" w:rsidP="00EE634D">
            <w:pPr>
              <w:rPr>
                <w:szCs w:val="20"/>
              </w:rPr>
            </w:pPr>
            <w:r>
              <w:rPr>
                <w:szCs w:val="20"/>
              </w:rPr>
              <w:t>1728=</w:t>
            </w:r>
            <w:r w:rsidR="00B842AF">
              <w:rPr>
                <w:szCs w:val="20"/>
              </w:rPr>
              <w:t>72x24</w:t>
            </w:r>
          </w:p>
        </w:tc>
        <w:tc>
          <w:tcPr>
            <w:tcW w:w="1574" w:type="dxa"/>
            <w:shd w:val="clear" w:color="auto" w:fill="auto"/>
          </w:tcPr>
          <w:p w14:paraId="5CB1F0AE" w14:textId="77777777" w:rsidR="00EE634D" w:rsidRPr="00485C4E" w:rsidRDefault="00EE634D" w:rsidP="00EE634D">
            <w:pPr>
              <w:rPr>
                <w:szCs w:val="20"/>
              </w:rPr>
            </w:pPr>
            <w:r w:rsidRPr="00485C4E">
              <w:rPr>
                <w:szCs w:val="20"/>
              </w:rPr>
              <w:t>hours</w:t>
            </w:r>
          </w:p>
        </w:tc>
      </w:tr>
      <w:tr w:rsidR="00EE634D" w:rsidRPr="00B371D7" w14:paraId="2E582F30" w14:textId="77777777" w:rsidTr="00485C4E">
        <w:tc>
          <w:tcPr>
            <w:tcW w:w="8702" w:type="dxa"/>
            <w:gridSpan w:val="3"/>
            <w:shd w:val="clear" w:color="auto" w:fill="auto"/>
          </w:tcPr>
          <w:p w14:paraId="78C1654D" w14:textId="77777777" w:rsidR="00EE634D" w:rsidRPr="00485C4E" w:rsidRDefault="00EE634D" w:rsidP="00EE634D">
            <w:pPr>
              <w:rPr>
                <w:b/>
              </w:rPr>
            </w:pPr>
            <w:r w:rsidRPr="00485C4E">
              <w:rPr>
                <w:b/>
              </w:rPr>
              <w:t>Nuclear steam supply system</w:t>
            </w:r>
          </w:p>
        </w:tc>
      </w:tr>
      <w:tr w:rsidR="00EE634D" w:rsidRPr="00B371D7" w14:paraId="09116EAE" w14:textId="77777777" w:rsidTr="00485C4E">
        <w:tc>
          <w:tcPr>
            <w:tcW w:w="4968" w:type="dxa"/>
            <w:shd w:val="clear" w:color="auto" w:fill="auto"/>
          </w:tcPr>
          <w:p w14:paraId="081713CA" w14:textId="77777777" w:rsidR="00EE634D" w:rsidRPr="00485C4E" w:rsidRDefault="00EE634D" w:rsidP="00EE634D">
            <w:pPr>
              <w:rPr>
                <w:szCs w:val="20"/>
              </w:rPr>
            </w:pPr>
            <w:r w:rsidRPr="00485C4E">
              <w:rPr>
                <w:rFonts w:hint="eastAsia"/>
                <w:szCs w:val="20"/>
              </w:rPr>
              <w:t xml:space="preserve">Steam flow rate at nominal conditions </w:t>
            </w:r>
          </w:p>
        </w:tc>
        <w:tc>
          <w:tcPr>
            <w:tcW w:w="2160" w:type="dxa"/>
            <w:shd w:val="clear" w:color="auto" w:fill="auto"/>
          </w:tcPr>
          <w:p w14:paraId="785EED91" w14:textId="77777777" w:rsidR="00EE634D" w:rsidRPr="00485C4E" w:rsidRDefault="00B842AF" w:rsidP="00EE634D">
            <w:pPr>
              <w:rPr>
                <w:szCs w:val="20"/>
              </w:rPr>
            </w:pPr>
            <w:r>
              <w:rPr>
                <w:szCs w:val="20"/>
              </w:rPr>
              <w:t>238</w:t>
            </w:r>
          </w:p>
        </w:tc>
        <w:tc>
          <w:tcPr>
            <w:tcW w:w="1574" w:type="dxa"/>
            <w:shd w:val="clear" w:color="auto" w:fill="auto"/>
          </w:tcPr>
          <w:p w14:paraId="6CCCD4ED" w14:textId="77777777" w:rsidR="00EE634D" w:rsidRPr="00485C4E" w:rsidRDefault="00EE634D" w:rsidP="00EE634D">
            <w:pPr>
              <w:rPr>
                <w:szCs w:val="20"/>
              </w:rPr>
            </w:pPr>
            <w:r w:rsidRPr="00485C4E">
              <w:rPr>
                <w:rFonts w:hint="eastAsia"/>
                <w:szCs w:val="20"/>
              </w:rPr>
              <w:t>kg/s</w:t>
            </w:r>
          </w:p>
        </w:tc>
      </w:tr>
      <w:tr w:rsidR="00EE634D" w:rsidRPr="00B371D7" w14:paraId="26082892" w14:textId="77777777" w:rsidTr="00485C4E">
        <w:tc>
          <w:tcPr>
            <w:tcW w:w="4968" w:type="dxa"/>
            <w:shd w:val="clear" w:color="auto" w:fill="auto"/>
          </w:tcPr>
          <w:p w14:paraId="7CCFAFF2" w14:textId="77777777" w:rsidR="00EE634D" w:rsidRPr="00485C4E" w:rsidRDefault="00EE634D" w:rsidP="00EE634D">
            <w:pPr>
              <w:rPr>
                <w:szCs w:val="20"/>
              </w:rPr>
            </w:pPr>
            <w:r w:rsidRPr="00485C4E">
              <w:rPr>
                <w:rFonts w:hint="eastAsia"/>
                <w:szCs w:val="20"/>
              </w:rPr>
              <w:t>Steam pressure/temperature</w:t>
            </w:r>
          </w:p>
        </w:tc>
        <w:tc>
          <w:tcPr>
            <w:tcW w:w="2160" w:type="dxa"/>
            <w:shd w:val="clear" w:color="auto" w:fill="auto"/>
          </w:tcPr>
          <w:p w14:paraId="469DD398" w14:textId="77777777" w:rsidR="00EE634D" w:rsidRPr="00485C4E" w:rsidRDefault="00B842AF" w:rsidP="00EE634D">
            <w:pPr>
              <w:rPr>
                <w:szCs w:val="20"/>
              </w:rPr>
            </w:pPr>
            <w:r>
              <w:rPr>
                <w:szCs w:val="20"/>
              </w:rPr>
              <w:t>15.7/538</w:t>
            </w:r>
          </w:p>
        </w:tc>
        <w:tc>
          <w:tcPr>
            <w:tcW w:w="1574" w:type="dxa"/>
            <w:shd w:val="clear" w:color="auto" w:fill="auto"/>
          </w:tcPr>
          <w:p w14:paraId="2FCB51A6" w14:textId="77777777" w:rsidR="00EE634D" w:rsidRPr="00485C4E" w:rsidRDefault="00EE634D" w:rsidP="00EE634D">
            <w:pPr>
              <w:rPr>
                <w:szCs w:val="20"/>
              </w:rPr>
            </w:pPr>
            <w:r w:rsidRPr="00485C4E">
              <w:rPr>
                <w:rFonts w:hint="eastAsia"/>
                <w:szCs w:val="20"/>
              </w:rPr>
              <w:t>MPa(a)/</w:t>
            </w:r>
            <w:r w:rsidRPr="00485C4E">
              <w:rPr>
                <w:rFonts w:hAnsi="Batang" w:hint="eastAsia"/>
                <w:szCs w:val="20"/>
              </w:rPr>
              <w:t>℃</w:t>
            </w:r>
          </w:p>
        </w:tc>
      </w:tr>
      <w:tr w:rsidR="00EE634D" w:rsidRPr="00B371D7" w14:paraId="61CC22EA" w14:textId="77777777" w:rsidTr="00485C4E">
        <w:tc>
          <w:tcPr>
            <w:tcW w:w="4968" w:type="dxa"/>
            <w:shd w:val="clear" w:color="auto" w:fill="auto"/>
          </w:tcPr>
          <w:p w14:paraId="220925A9" w14:textId="77777777" w:rsidR="00EE634D" w:rsidRPr="00485C4E" w:rsidRDefault="00EE634D" w:rsidP="00EE634D">
            <w:pPr>
              <w:rPr>
                <w:szCs w:val="20"/>
              </w:rPr>
            </w:pPr>
            <w:r w:rsidRPr="00485C4E">
              <w:rPr>
                <w:rFonts w:hint="eastAsia"/>
                <w:szCs w:val="20"/>
              </w:rPr>
              <w:t xml:space="preserve">Feedwater flow rate at nominal conditions </w:t>
            </w:r>
          </w:p>
        </w:tc>
        <w:tc>
          <w:tcPr>
            <w:tcW w:w="2160" w:type="dxa"/>
            <w:shd w:val="clear" w:color="auto" w:fill="auto"/>
          </w:tcPr>
          <w:p w14:paraId="53F675D9" w14:textId="77777777" w:rsidR="00EE634D" w:rsidRPr="00485C4E" w:rsidRDefault="00B842AF" w:rsidP="00EE634D">
            <w:pPr>
              <w:rPr>
                <w:szCs w:val="20"/>
              </w:rPr>
            </w:pPr>
            <w:r>
              <w:rPr>
                <w:szCs w:val="20"/>
              </w:rPr>
              <w:t>238</w:t>
            </w:r>
          </w:p>
        </w:tc>
        <w:tc>
          <w:tcPr>
            <w:tcW w:w="1574" w:type="dxa"/>
            <w:shd w:val="clear" w:color="auto" w:fill="auto"/>
          </w:tcPr>
          <w:p w14:paraId="3113DB2D" w14:textId="77777777" w:rsidR="00EE634D" w:rsidRPr="00485C4E" w:rsidRDefault="00EE634D" w:rsidP="00EE634D">
            <w:pPr>
              <w:rPr>
                <w:szCs w:val="20"/>
              </w:rPr>
            </w:pPr>
            <w:r w:rsidRPr="00485C4E">
              <w:rPr>
                <w:rFonts w:hint="eastAsia"/>
                <w:szCs w:val="20"/>
              </w:rPr>
              <w:t>kg/s</w:t>
            </w:r>
          </w:p>
        </w:tc>
      </w:tr>
      <w:tr w:rsidR="00EE634D" w:rsidRPr="00B371D7" w14:paraId="1FF4A8EE" w14:textId="77777777" w:rsidTr="00485C4E">
        <w:tc>
          <w:tcPr>
            <w:tcW w:w="4968" w:type="dxa"/>
            <w:shd w:val="clear" w:color="auto" w:fill="auto"/>
          </w:tcPr>
          <w:p w14:paraId="6F64557A" w14:textId="77777777" w:rsidR="00EE634D" w:rsidRPr="00485C4E" w:rsidRDefault="00EE634D" w:rsidP="00EE634D">
            <w:pPr>
              <w:rPr>
                <w:szCs w:val="20"/>
              </w:rPr>
            </w:pPr>
            <w:r w:rsidRPr="00485C4E">
              <w:rPr>
                <w:rFonts w:hint="eastAsia"/>
                <w:szCs w:val="20"/>
              </w:rPr>
              <w:t>Feedwater temperature</w:t>
            </w:r>
          </w:p>
        </w:tc>
        <w:tc>
          <w:tcPr>
            <w:tcW w:w="2160" w:type="dxa"/>
            <w:shd w:val="clear" w:color="auto" w:fill="auto"/>
          </w:tcPr>
          <w:p w14:paraId="77302DCA" w14:textId="77777777" w:rsidR="00EE634D" w:rsidRPr="00485C4E" w:rsidRDefault="00B842AF" w:rsidP="00EE634D">
            <w:pPr>
              <w:rPr>
                <w:szCs w:val="20"/>
              </w:rPr>
            </w:pPr>
            <w:r>
              <w:rPr>
                <w:szCs w:val="20"/>
              </w:rPr>
              <w:t>32</w:t>
            </w:r>
          </w:p>
        </w:tc>
        <w:tc>
          <w:tcPr>
            <w:tcW w:w="1574" w:type="dxa"/>
            <w:shd w:val="clear" w:color="auto" w:fill="auto"/>
          </w:tcPr>
          <w:p w14:paraId="0E59A3FC" w14:textId="77777777" w:rsidR="00EE634D" w:rsidRPr="00485C4E" w:rsidRDefault="00EE634D" w:rsidP="00EE634D">
            <w:pPr>
              <w:rPr>
                <w:szCs w:val="20"/>
              </w:rPr>
            </w:pPr>
            <w:r w:rsidRPr="00485C4E">
              <w:rPr>
                <w:rFonts w:hAnsi="Batang" w:hint="eastAsia"/>
                <w:szCs w:val="20"/>
              </w:rPr>
              <w:t>℃</w:t>
            </w:r>
          </w:p>
        </w:tc>
      </w:tr>
      <w:tr w:rsidR="00EE634D" w:rsidRPr="00B371D7" w14:paraId="3B317D05" w14:textId="77777777" w:rsidTr="00485C4E">
        <w:tc>
          <w:tcPr>
            <w:tcW w:w="8702" w:type="dxa"/>
            <w:gridSpan w:val="3"/>
            <w:shd w:val="clear" w:color="auto" w:fill="auto"/>
          </w:tcPr>
          <w:p w14:paraId="080176A6" w14:textId="77777777" w:rsidR="00EE634D" w:rsidRPr="00485C4E" w:rsidRDefault="00EE634D" w:rsidP="00EE634D">
            <w:pPr>
              <w:rPr>
                <w:b/>
              </w:rPr>
            </w:pPr>
            <w:r w:rsidRPr="00485C4E">
              <w:rPr>
                <w:rFonts w:hint="eastAsia"/>
                <w:b/>
              </w:rPr>
              <w:t>Reactor coolant system</w:t>
            </w:r>
          </w:p>
        </w:tc>
      </w:tr>
      <w:tr w:rsidR="00EE634D" w:rsidRPr="00B371D7" w14:paraId="17BABC34" w14:textId="77777777" w:rsidTr="00485C4E">
        <w:tc>
          <w:tcPr>
            <w:tcW w:w="4968" w:type="dxa"/>
            <w:shd w:val="clear" w:color="auto" w:fill="auto"/>
          </w:tcPr>
          <w:p w14:paraId="749603ED" w14:textId="77777777" w:rsidR="00EE634D" w:rsidRPr="00485C4E" w:rsidRDefault="00EE634D" w:rsidP="00EE634D">
            <w:pPr>
              <w:rPr>
                <w:szCs w:val="20"/>
              </w:rPr>
            </w:pPr>
            <w:r w:rsidRPr="00485C4E">
              <w:rPr>
                <w:rFonts w:hint="eastAsia"/>
                <w:szCs w:val="20"/>
              </w:rPr>
              <w:t>Primary coolant flow rate</w:t>
            </w:r>
          </w:p>
        </w:tc>
        <w:tc>
          <w:tcPr>
            <w:tcW w:w="2160" w:type="dxa"/>
            <w:shd w:val="clear" w:color="auto" w:fill="auto"/>
          </w:tcPr>
          <w:p w14:paraId="3A219681" w14:textId="77777777" w:rsidR="00EE634D" w:rsidRPr="00485C4E" w:rsidRDefault="0028668C" w:rsidP="00EE634D">
            <w:pPr>
              <w:rPr>
                <w:szCs w:val="20"/>
              </w:rPr>
            </w:pPr>
            <w:r>
              <w:rPr>
                <w:szCs w:val="20"/>
              </w:rPr>
              <w:t>2934</w:t>
            </w:r>
          </w:p>
        </w:tc>
        <w:tc>
          <w:tcPr>
            <w:tcW w:w="1574" w:type="dxa"/>
            <w:shd w:val="clear" w:color="auto" w:fill="auto"/>
          </w:tcPr>
          <w:p w14:paraId="3597B2FF" w14:textId="77777777" w:rsidR="00EE634D" w:rsidRPr="00485C4E" w:rsidRDefault="00EE634D" w:rsidP="00EE634D">
            <w:pPr>
              <w:rPr>
                <w:szCs w:val="20"/>
              </w:rPr>
            </w:pPr>
            <w:r w:rsidRPr="00485C4E">
              <w:rPr>
                <w:szCs w:val="20"/>
              </w:rPr>
              <w:t>kg/s</w:t>
            </w:r>
          </w:p>
        </w:tc>
      </w:tr>
      <w:tr w:rsidR="00EE634D" w:rsidRPr="00B371D7" w14:paraId="3580FBCA" w14:textId="77777777" w:rsidTr="00485C4E">
        <w:tc>
          <w:tcPr>
            <w:tcW w:w="4968" w:type="dxa"/>
            <w:shd w:val="clear" w:color="auto" w:fill="auto"/>
          </w:tcPr>
          <w:p w14:paraId="71D2C904" w14:textId="77777777" w:rsidR="00EE634D" w:rsidRPr="00485C4E" w:rsidRDefault="00EE634D" w:rsidP="00EE634D">
            <w:pPr>
              <w:rPr>
                <w:szCs w:val="20"/>
              </w:rPr>
            </w:pPr>
            <w:r w:rsidRPr="00485C4E">
              <w:rPr>
                <w:rFonts w:hint="eastAsia"/>
                <w:szCs w:val="20"/>
              </w:rPr>
              <w:t>Reactor operating pressure</w:t>
            </w:r>
          </w:p>
        </w:tc>
        <w:tc>
          <w:tcPr>
            <w:tcW w:w="2160" w:type="dxa"/>
            <w:shd w:val="clear" w:color="auto" w:fill="auto"/>
          </w:tcPr>
          <w:p w14:paraId="3E768C26" w14:textId="77777777" w:rsidR="00EE634D" w:rsidRPr="00485C4E" w:rsidRDefault="0028668C" w:rsidP="00EE634D">
            <w:pPr>
              <w:rPr>
                <w:szCs w:val="20"/>
              </w:rPr>
            </w:pPr>
            <w:r>
              <w:rPr>
                <w:szCs w:val="20"/>
              </w:rPr>
              <w:t>0.552</w:t>
            </w:r>
          </w:p>
        </w:tc>
        <w:tc>
          <w:tcPr>
            <w:tcW w:w="1574" w:type="dxa"/>
            <w:shd w:val="clear" w:color="auto" w:fill="auto"/>
          </w:tcPr>
          <w:p w14:paraId="64EB64A5" w14:textId="77777777" w:rsidR="00EE634D" w:rsidRPr="00485C4E" w:rsidRDefault="00EE634D" w:rsidP="00EE634D">
            <w:pPr>
              <w:rPr>
                <w:szCs w:val="20"/>
              </w:rPr>
            </w:pPr>
            <w:r w:rsidRPr="00485C4E">
              <w:rPr>
                <w:rFonts w:hint="eastAsia"/>
                <w:szCs w:val="20"/>
              </w:rPr>
              <w:t>MPa(a)</w:t>
            </w:r>
          </w:p>
        </w:tc>
      </w:tr>
      <w:tr w:rsidR="00EE634D" w:rsidRPr="00485C4E" w14:paraId="3293A081" w14:textId="77777777" w:rsidTr="00485C4E">
        <w:tc>
          <w:tcPr>
            <w:tcW w:w="4968" w:type="dxa"/>
            <w:shd w:val="clear" w:color="auto" w:fill="auto"/>
          </w:tcPr>
          <w:p w14:paraId="304832CD" w14:textId="77777777" w:rsidR="00EE634D" w:rsidRPr="00485C4E" w:rsidRDefault="00EE634D" w:rsidP="00EE634D">
            <w:pPr>
              <w:rPr>
                <w:szCs w:val="20"/>
              </w:rPr>
            </w:pPr>
            <w:r w:rsidRPr="00485C4E">
              <w:rPr>
                <w:rFonts w:hint="eastAsia"/>
                <w:szCs w:val="20"/>
              </w:rPr>
              <w:t>Core coolant inlet temperature</w:t>
            </w:r>
          </w:p>
        </w:tc>
        <w:tc>
          <w:tcPr>
            <w:tcW w:w="2160" w:type="dxa"/>
            <w:shd w:val="clear" w:color="auto" w:fill="auto"/>
          </w:tcPr>
          <w:p w14:paraId="5CD1A1B6" w14:textId="77777777" w:rsidR="00EE634D" w:rsidRPr="00485C4E" w:rsidRDefault="0028668C" w:rsidP="00EE634D">
            <w:pPr>
              <w:rPr>
                <w:szCs w:val="20"/>
              </w:rPr>
            </w:pPr>
            <w:r>
              <w:rPr>
                <w:szCs w:val="20"/>
              </w:rPr>
              <w:t>564</w:t>
            </w:r>
          </w:p>
        </w:tc>
        <w:tc>
          <w:tcPr>
            <w:tcW w:w="1574" w:type="dxa"/>
            <w:shd w:val="clear" w:color="auto" w:fill="auto"/>
          </w:tcPr>
          <w:p w14:paraId="7135A8A4" w14:textId="77777777" w:rsidR="00EE634D" w:rsidRDefault="00EE634D" w:rsidP="00EE634D">
            <w:r w:rsidRPr="00485C4E">
              <w:rPr>
                <w:rFonts w:hAnsi="Batang" w:hint="eastAsia"/>
                <w:szCs w:val="20"/>
              </w:rPr>
              <w:t>℃</w:t>
            </w:r>
          </w:p>
        </w:tc>
      </w:tr>
      <w:tr w:rsidR="00EE634D" w:rsidRPr="00485C4E" w14:paraId="13B195A2" w14:textId="77777777" w:rsidTr="00485C4E">
        <w:tc>
          <w:tcPr>
            <w:tcW w:w="4968" w:type="dxa"/>
            <w:shd w:val="clear" w:color="auto" w:fill="auto"/>
          </w:tcPr>
          <w:p w14:paraId="64813154" w14:textId="77777777" w:rsidR="00EE634D" w:rsidRPr="00485C4E" w:rsidRDefault="00EE634D" w:rsidP="00EE634D">
            <w:pPr>
              <w:rPr>
                <w:szCs w:val="20"/>
              </w:rPr>
            </w:pPr>
            <w:r w:rsidRPr="00485C4E">
              <w:rPr>
                <w:rFonts w:hint="eastAsia"/>
                <w:szCs w:val="20"/>
              </w:rPr>
              <w:t>Core coolant outlet temperature</w:t>
            </w:r>
          </w:p>
        </w:tc>
        <w:tc>
          <w:tcPr>
            <w:tcW w:w="2160" w:type="dxa"/>
            <w:shd w:val="clear" w:color="auto" w:fill="auto"/>
          </w:tcPr>
          <w:p w14:paraId="4B4E53C2" w14:textId="77777777" w:rsidR="00EE634D" w:rsidRPr="00485C4E" w:rsidRDefault="0028668C" w:rsidP="00EE634D">
            <w:pPr>
              <w:rPr>
                <w:szCs w:val="20"/>
              </w:rPr>
            </w:pPr>
            <w:r>
              <w:rPr>
                <w:szCs w:val="20"/>
              </w:rPr>
              <w:t>704</w:t>
            </w:r>
          </w:p>
        </w:tc>
        <w:tc>
          <w:tcPr>
            <w:tcW w:w="1574" w:type="dxa"/>
            <w:shd w:val="clear" w:color="auto" w:fill="auto"/>
          </w:tcPr>
          <w:p w14:paraId="16F01711" w14:textId="77777777" w:rsidR="00EE634D" w:rsidRDefault="00EE634D" w:rsidP="00EE634D">
            <w:r w:rsidRPr="00485C4E">
              <w:rPr>
                <w:rFonts w:hAnsi="Batang" w:hint="eastAsia"/>
                <w:szCs w:val="20"/>
              </w:rPr>
              <w:t>℃</w:t>
            </w:r>
          </w:p>
        </w:tc>
      </w:tr>
      <w:tr w:rsidR="00EE634D" w:rsidRPr="00485C4E" w14:paraId="3DD46451" w14:textId="77777777" w:rsidTr="00485C4E">
        <w:tc>
          <w:tcPr>
            <w:tcW w:w="4968" w:type="dxa"/>
            <w:shd w:val="clear" w:color="auto" w:fill="auto"/>
          </w:tcPr>
          <w:p w14:paraId="1EC63302" w14:textId="77777777" w:rsidR="00EE634D" w:rsidRPr="00485C4E" w:rsidRDefault="00EE634D" w:rsidP="00EE634D">
            <w:pPr>
              <w:rPr>
                <w:szCs w:val="20"/>
              </w:rPr>
            </w:pPr>
            <w:r w:rsidRPr="00485C4E">
              <w:rPr>
                <w:rFonts w:hint="eastAsia"/>
                <w:szCs w:val="20"/>
              </w:rPr>
              <w:t>Mean temperature rise across core</w:t>
            </w:r>
          </w:p>
        </w:tc>
        <w:tc>
          <w:tcPr>
            <w:tcW w:w="2160" w:type="dxa"/>
            <w:shd w:val="clear" w:color="auto" w:fill="auto"/>
          </w:tcPr>
          <w:p w14:paraId="349F8E52" w14:textId="77777777" w:rsidR="00EE634D" w:rsidRPr="00485C4E" w:rsidRDefault="0028668C" w:rsidP="00EE634D">
            <w:pPr>
              <w:rPr>
                <w:szCs w:val="20"/>
              </w:rPr>
            </w:pPr>
            <w:r>
              <w:rPr>
                <w:szCs w:val="20"/>
              </w:rPr>
              <w:t>140</w:t>
            </w:r>
          </w:p>
        </w:tc>
        <w:tc>
          <w:tcPr>
            <w:tcW w:w="1574" w:type="dxa"/>
            <w:shd w:val="clear" w:color="auto" w:fill="auto"/>
          </w:tcPr>
          <w:p w14:paraId="6823BB46" w14:textId="77777777" w:rsidR="00EE634D" w:rsidRDefault="00EE634D" w:rsidP="00EE634D">
            <w:r w:rsidRPr="00485C4E">
              <w:rPr>
                <w:rFonts w:hAnsi="Batang" w:hint="eastAsia"/>
                <w:szCs w:val="20"/>
              </w:rPr>
              <w:t>℃</w:t>
            </w:r>
          </w:p>
        </w:tc>
      </w:tr>
      <w:tr w:rsidR="00EE634D" w:rsidRPr="00485C4E" w14:paraId="1C278835" w14:textId="77777777" w:rsidTr="00485C4E">
        <w:tc>
          <w:tcPr>
            <w:tcW w:w="8702" w:type="dxa"/>
            <w:gridSpan w:val="3"/>
            <w:shd w:val="clear" w:color="auto" w:fill="auto"/>
          </w:tcPr>
          <w:p w14:paraId="181942E2" w14:textId="77777777" w:rsidR="00EE634D" w:rsidRPr="00485C4E" w:rsidRDefault="00EE634D" w:rsidP="00EE634D">
            <w:pPr>
              <w:rPr>
                <w:b/>
              </w:rPr>
            </w:pPr>
            <w:r w:rsidRPr="00485C4E">
              <w:rPr>
                <w:rFonts w:hint="eastAsia"/>
                <w:b/>
              </w:rPr>
              <w:t>Reactor core</w:t>
            </w:r>
          </w:p>
        </w:tc>
      </w:tr>
      <w:tr w:rsidR="00EE634D" w:rsidRPr="00485C4E" w14:paraId="77FFF2EB" w14:textId="77777777" w:rsidTr="00485C4E">
        <w:tc>
          <w:tcPr>
            <w:tcW w:w="4968" w:type="dxa"/>
            <w:shd w:val="clear" w:color="auto" w:fill="auto"/>
          </w:tcPr>
          <w:p w14:paraId="33A12442" w14:textId="77777777" w:rsidR="00EE634D" w:rsidRPr="00485C4E" w:rsidRDefault="00EE634D" w:rsidP="00EE634D">
            <w:pPr>
              <w:rPr>
                <w:szCs w:val="20"/>
              </w:rPr>
            </w:pPr>
            <w:r w:rsidRPr="00485C4E">
              <w:rPr>
                <w:rFonts w:hint="eastAsia"/>
                <w:szCs w:val="20"/>
              </w:rPr>
              <w:t>Active core height</w:t>
            </w:r>
          </w:p>
        </w:tc>
        <w:tc>
          <w:tcPr>
            <w:tcW w:w="2160" w:type="dxa"/>
            <w:shd w:val="clear" w:color="auto" w:fill="auto"/>
          </w:tcPr>
          <w:p w14:paraId="47F8CAFF" w14:textId="77777777" w:rsidR="00EE634D" w:rsidRPr="00485C4E" w:rsidRDefault="006F3228" w:rsidP="00EE634D">
            <w:pPr>
              <w:rPr>
                <w:szCs w:val="20"/>
              </w:rPr>
            </w:pPr>
            <w:r>
              <w:rPr>
                <w:szCs w:val="20"/>
              </w:rPr>
              <w:t>3.78</w:t>
            </w:r>
          </w:p>
        </w:tc>
        <w:tc>
          <w:tcPr>
            <w:tcW w:w="1574" w:type="dxa"/>
            <w:shd w:val="clear" w:color="auto" w:fill="auto"/>
          </w:tcPr>
          <w:p w14:paraId="2E907C5E" w14:textId="77777777" w:rsidR="00EE634D" w:rsidRPr="00485C4E" w:rsidRDefault="00EE634D" w:rsidP="00EE634D">
            <w:pPr>
              <w:rPr>
                <w:szCs w:val="20"/>
              </w:rPr>
            </w:pPr>
            <w:r w:rsidRPr="00485C4E">
              <w:rPr>
                <w:rFonts w:hint="eastAsia"/>
                <w:szCs w:val="20"/>
              </w:rPr>
              <w:t>m</w:t>
            </w:r>
          </w:p>
        </w:tc>
      </w:tr>
      <w:tr w:rsidR="00EE634D" w:rsidRPr="00485C4E" w14:paraId="1914717E" w14:textId="77777777" w:rsidTr="00485C4E">
        <w:tc>
          <w:tcPr>
            <w:tcW w:w="4968" w:type="dxa"/>
            <w:shd w:val="clear" w:color="auto" w:fill="auto"/>
          </w:tcPr>
          <w:p w14:paraId="31171A3B" w14:textId="77777777" w:rsidR="00EE634D" w:rsidRPr="00485C4E" w:rsidRDefault="00EE634D" w:rsidP="00EE634D">
            <w:pPr>
              <w:rPr>
                <w:szCs w:val="20"/>
              </w:rPr>
            </w:pPr>
            <w:r w:rsidRPr="00485C4E">
              <w:rPr>
                <w:rFonts w:hint="eastAsia"/>
                <w:szCs w:val="20"/>
              </w:rPr>
              <w:t>Equivalent core diameter</w:t>
            </w:r>
          </w:p>
        </w:tc>
        <w:tc>
          <w:tcPr>
            <w:tcW w:w="2160" w:type="dxa"/>
            <w:shd w:val="clear" w:color="auto" w:fill="auto"/>
          </w:tcPr>
          <w:p w14:paraId="5E5622D2" w14:textId="77777777" w:rsidR="00EE634D" w:rsidRPr="00485C4E" w:rsidRDefault="006F3228" w:rsidP="00EE634D">
            <w:pPr>
              <w:rPr>
                <w:szCs w:val="20"/>
              </w:rPr>
            </w:pPr>
            <w:r>
              <w:rPr>
                <w:szCs w:val="20"/>
              </w:rPr>
              <w:t>3.43</w:t>
            </w:r>
          </w:p>
        </w:tc>
        <w:tc>
          <w:tcPr>
            <w:tcW w:w="1574" w:type="dxa"/>
            <w:shd w:val="clear" w:color="auto" w:fill="auto"/>
          </w:tcPr>
          <w:p w14:paraId="2982C6E1" w14:textId="77777777" w:rsidR="00EE634D" w:rsidRPr="00485C4E" w:rsidRDefault="00EE634D" w:rsidP="00EE634D">
            <w:pPr>
              <w:rPr>
                <w:szCs w:val="20"/>
              </w:rPr>
            </w:pPr>
            <w:r w:rsidRPr="00485C4E">
              <w:rPr>
                <w:rFonts w:hint="eastAsia"/>
                <w:szCs w:val="20"/>
              </w:rPr>
              <w:t>m</w:t>
            </w:r>
          </w:p>
        </w:tc>
      </w:tr>
      <w:tr w:rsidR="00EE634D" w:rsidRPr="00485C4E" w14:paraId="17C6D928" w14:textId="77777777" w:rsidTr="00485C4E">
        <w:tc>
          <w:tcPr>
            <w:tcW w:w="4968" w:type="dxa"/>
            <w:shd w:val="clear" w:color="auto" w:fill="auto"/>
          </w:tcPr>
          <w:p w14:paraId="4052BAC0" w14:textId="77777777" w:rsidR="00EE634D" w:rsidRPr="00485C4E" w:rsidRDefault="00EE634D" w:rsidP="00EE634D">
            <w:pPr>
              <w:rPr>
                <w:szCs w:val="20"/>
              </w:rPr>
            </w:pPr>
            <w:r w:rsidRPr="00485C4E">
              <w:rPr>
                <w:rFonts w:hint="eastAsia"/>
                <w:szCs w:val="20"/>
              </w:rPr>
              <w:t>Average linear heat rate</w:t>
            </w:r>
          </w:p>
        </w:tc>
        <w:tc>
          <w:tcPr>
            <w:tcW w:w="2160" w:type="dxa"/>
            <w:shd w:val="clear" w:color="auto" w:fill="auto"/>
          </w:tcPr>
          <w:p w14:paraId="40D338A2" w14:textId="77777777" w:rsidR="00EE634D" w:rsidRPr="00485C4E" w:rsidRDefault="006F3228" w:rsidP="00EE634D">
            <w:pPr>
              <w:rPr>
                <w:szCs w:val="20"/>
              </w:rPr>
            </w:pPr>
            <w:r>
              <w:rPr>
                <w:szCs w:val="20"/>
              </w:rPr>
              <w:t>147,000</w:t>
            </w:r>
          </w:p>
        </w:tc>
        <w:tc>
          <w:tcPr>
            <w:tcW w:w="1574" w:type="dxa"/>
            <w:shd w:val="clear" w:color="auto" w:fill="auto"/>
          </w:tcPr>
          <w:p w14:paraId="02307360" w14:textId="77777777" w:rsidR="00EE634D" w:rsidRPr="00485C4E" w:rsidRDefault="00EE634D" w:rsidP="00EE634D">
            <w:pPr>
              <w:rPr>
                <w:szCs w:val="20"/>
              </w:rPr>
            </w:pPr>
            <w:r w:rsidRPr="00485C4E">
              <w:rPr>
                <w:rFonts w:hint="eastAsia"/>
                <w:szCs w:val="20"/>
              </w:rPr>
              <w:t>kW/m</w:t>
            </w:r>
          </w:p>
        </w:tc>
      </w:tr>
      <w:tr w:rsidR="00EE634D" w:rsidRPr="00485C4E" w14:paraId="20401AF2" w14:textId="77777777" w:rsidTr="00485C4E">
        <w:tc>
          <w:tcPr>
            <w:tcW w:w="4968" w:type="dxa"/>
            <w:shd w:val="clear" w:color="auto" w:fill="auto"/>
          </w:tcPr>
          <w:p w14:paraId="42859E9D" w14:textId="77777777" w:rsidR="00EE634D" w:rsidRPr="00485C4E" w:rsidRDefault="00EE634D" w:rsidP="00EE634D">
            <w:pPr>
              <w:rPr>
                <w:szCs w:val="20"/>
              </w:rPr>
            </w:pPr>
            <w:r w:rsidRPr="00485C4E">
              <w:rPr>
                <w:rFonts w:hint="eastAsia"/>
                <w:szCs w:val="20"/>
              </w:rPr>
              <w:t>Average fuel power density</w:t>
            </w:r>
          </w:p>
        </w:tc>
        <w:tc>
          <w:tcPr>
            <w:tcW w:w="2160" w:type="dxa"/>
            <w:shd w:val="clear" w:color="auto" w:fill="auto"/>
          </w:tcPr>
          <w:p w14:paraId="1B22B7AB" w14:textId="77777777" w:rsidR="00EE634D" w:rsidRPr="00485C4E" w:rsidRDefault="00EE634D" w:rsidP="00EE634D">
            <w:pPr>
              <w:rPr>
                <w:szCs w:val="20"/>
              </w:rPr>
            </w:pPr>
          </w:p>
        </w:tc>
        <w:tc>
          <w:tcPr>
            <w:tcW w:w="1574" w:type="dxa"/>
            <w:shd w:val="clear" w:color="auto" w:fill="auto"/>
          </w:tcPr>
          <w:p w14:paraId="1DECCB4D" w14:textId="77777777" w:rsidR="00EE634D" w:rsidRPr="00485C4E" w:rsidRDefault="00EE634D" w:rsidP="00EE634D">
            <w:pPr>
              <w:rPr>
                <w:szCs w:val="20"/>
              </w:rPr>
            </w:pPr>
            <w:r w:rsidRPr="00485C4E">
              <w:rPr>
                <w:rFonts w:hint="eastAsia"/>
                <w:szCs w:val="20"/>
              </w:rPr>
              <w:t>kW/kgU</w:t>
            </w:r>
          </w:p>
        </w:tc>
      </w:tr>
      <w:tr w:rsidR="00EE634D" w:rsidRPr="00B371D7" w14:paraId="4CBA14C4" w14:textId="77777777" w:rsidTr="00485C4E">
        <w:tc>
          <w:tcPr>
            <w:tcW w:w="4968" w:type="dxa"/>
            <w:shd w:val="clear" w:color="auto" w:fill="auto"/>
          </w:tcPr>
          <w:p w14:paraId="565684D0" w14:textId="77777777" w:rsidR="00EE634D" w:rsidRPr="00485C4E" w:rsidRDefault="00EE634D" w:rsidP="00EE634D">
            <w:pPr>
              <w:rPr>
                <w:szCs w:val="20"/>
              </w:rPr>
            </w:pPr>
            <w:r w:rsidRPr="00485C4E">
              <w:rPr>
                <w:rFonts w:hint="eastAsia"/>
                <w:szCs w:val="20"/>
              </w:rPr>
              <w:t>Average core power density</w:t>
            </w:r>
          </w:p>
        </w:tc>
        <w:tc>
          <w:tcPr>
            <w:tcW w:w="2160" w:type="dxa"/>
            <w:shd w:val="clear" w:color="auto" w:fill="auto"/>
          </w:tcPr>
          <w:p w14:paraId="503203AB" w14:textId="77777777" w:rsidR="00EE634D" w:rsidRPr="00485C4E" w:rsidRDefault="006F3228" w:rsidP="00EE634D">
            <w:pPr>
              <w:rPr>
                <w:szCs w:val="20"/>
              </w:rPr>
            </w:pPr>
            <w:r>
              <w:rPr>
                <w:szCs w:val="20"/>
              </w:rPr>
              <w:t>13.8</w:t>
            </w:r>
          </w:p>
        </w:tc>
        <w:tc>
          <w:tcPr>
            <w:tcW w:w="1574" w:type="dxa"/>
            <w:shd w:val="clear" w:color="auto" w:fill="auto"/>
          </w:tcPr>
          <w:p w14:paraId="29C38460" w14:textId="77777777" w:rsidR="00EE634D" w:rsidRPr="00485C4E" w:rsidRDefault="00EE634D" w:rsidP="00EE634D">
            <w:pPr>
              <w:rPr>
                <w:i/>
                <w:szCs w:val="20"/>
              </w:rPr>
            </w:pPr>
            <w:r w:rsidRPr="00485C4E">
              <w:rPr>
                <w:rFonts w:hint="eastAsia"/>
                <w:szCs w:val="20"/>
              </w:rPr>
              <w:t>MW/m</w:t>
            </w:r>
            <w:r w:rsidRPr="00485C4E">
              <w:rPr>
                <w:rFonts w:hint="eastAsia"/>
                <w:szCs w:val="20"/>
                <w:vertAlign w:val="superscript"/>
              </w:rPr>
              <w:t>3</w:t>
            </w:r>
          </w:p>
        </w:tc>
      </w:tr>
      <w:tr w:rsidR="00EE634D" w:rsidRPr="00B371D7" w14:paraId="1FF5E878" w14:textId="77777777" w:rsidTr="00485C4E">
        <w:tc>
          <w:tcPr>
            <w:tcW w:w="4968" w:type="dxa"/>
            <w:shd w:val="clear" w:color="auto" w:fill="auto"/>
          </w:tcPr>
          <w:p w14:paraId="19BB7E65" w14:textId="77777777" w:rsidR="00EE634D" w:rsidRPr="00485C4E" w:rsidRDefault="00EE634D" w:rsidP="00EE634D">
            <w:pPr>
              <w:rPr>
                <w:szCs w:val="20"/>
              </w:rPr>
            </w:pPr>
            <w:r w:rsidRPr="00485C4E">
              <w:rPr>
                <w:rFonts w:hint="eastAsia"/>
                <w:szCs w:val="20"/>
              </w:rPr>
              <w:t>Fuel material</w:t>
            </w:r>
          </w:p>
        </w:tc>
        <w:tc>
          <w:tcPr>
            <w:tcW w:w="2160" w:type="dxa"/>
            <w:shd w:val="clear" w:color="auto" w:fill="auto"/>
          </w:tcPr>
          <w:p w14:paraId="48EC9E57" w14:textId="77777777" w:rsidR="00EE634D" w:rsidRPr="00485C4E" w:rsidRDefault="006F3228" w:rsidP="006F3228">
            <w:pPr>
              <w:rPr>
                <w:szCs w:val="20"/>
              </w:rPr>
            </w:pPr>
            <w:r>
              <w:rPr>
                <w:szCs w:val="20"/>
              </w:rPr>
              <w:t>UF</w:t>
            </w:r>
            <w:r w:rsidRPr="005B4F34">
              <w:rPr>
                <w:szCs w:val="20"/>
                <w:vertAlign w:val="subscript"/>
              </w:rPr>
              <w:t>3</w:t>
            </w:r>
            <w:r>
              <w:rPr>
                <w:szCs w:val="20"/>
              </w:rPr>
              <w:t>, UF</w:t>
            </w:r>
            <w:r w:rsidR="005B4F34" w:rsidRPr="005B4F34">
              <w:rPr>
                <w:szCs w:val="20"/>
                <w:vertAlign w:val="subscript"/>
              </w:rPr>
              <w:t>4</w:t>
            </w:r>
          </w:p>
        </w:tc>
        <w:tc>
          <w:tcPr>
            <w:tcW w:w="1574" w:type="dxa"/>
            <w:shd w:val="clear" w:color="auto" w:fill="auto"/>
          </w:tcPr>
          <w:p w14:paraId="38834B8B" w14:textId="77777777" w:rsidR="00EE634D" w:rsidRPr="00485C4E" w:rsidRDefault="00EE634D" w:rsidP="00EE634D">
            <w:pPr>
              <w:rPr>
                <w:szCs w:val="20"/>
              </w:rPr>
            </w:pPr>
          </w:p>
        </w:tc>
      </w:tr>
      <w:tr w:rsidR="00EE634D" w:rsidRPr="00B371D7" w14:paraId="6181FCEC" w14:textId="77777777" w:rsidTr="00485C4E">
        <w:tc>
          <w:tcPr>
            <w:tcW w:w="4968" w:type="dxa"/>
            <w:shd w:val="clear" w:color="auto" w:fill="auto"/>
          </w:tcPr>
          <w:p w14:paraId="37E3F652" w14:textId="77777777" w:rsidR="00EE634D" w:rsidRPr="00485C4E" w:rsidRDefault="00EE634D" w:rsidP="00EE634D">
            <w:pPr>
              <w:rPr>
                <w:szCs w:val="20"/>
              </w:rPr>
            </w:pPr>
            <w:r w:rsidRPr="00485C4E">
              <w:rPr>
                <w:rFonts w:hint="eastAsia"/>
                <w:szCs w:val="20"/>
              </w:rPr>
              <w:t>Cladding tube material</w:t>
            </w:r>
          </w:p>
        </w:tc>
        <w:tc>
          <w:tcPr>
            <w:tcW w:w="2160" w:type="dxa"/>
            <w:shd w:val="clear" w:color="auto" w:fill="auto"/>
          </w:tcPr>
          <w:p w14:paraId="3F6D8081" w14:textId="77777777" w:rsidR="00EE634D" w:rsidRPr="00485C4E" w:rsidRDefault="006F3228" w:rsidP="00EE634D">
            <w:pPr>
              <w:rPr>
                <w:szCs w:val="20"/>
              </w:rPr>
            </w:pPr>
            <w:r>
              <w:rPr>
                <w:szCs w:val="20"/>
              </w:rPr>
              <w:t>none</w:t>
            </w:r>
          </w:p>
        </w:tc>
        <w:tc>
          <w:tcPr>
            <w:tcW w:w="1574" w:type="dxa"/>
            <w:shd w:val="clear" w:color="auto" w:fill="auto"/>
          </w:tcPr>
          <w:p w14:paraId="66E7B119" w14:textId="77777777" w:rsidR="00EE634D" w:rsidRPr="00485C4E" w:rsidRDefault="00EE634D" w:rsidP="00EE634D">
            <w:pPr>
              <w:rPr>
                <w:szCs w:val="20"/>
              </w:rPr>
            </w:pPr>
          </w:p>
        </w:tc>
      </w:tr>
      <w:tr w:rsidR="00EE634D" w:rsidRPr="00B371D7" w14:paraId="45453EA7" w14:textId="77777777" w:rsidTr="00485C4E">
        <w:tc>
          <w:tcPr>
            <w:tcW w:w="4968" w:type="dxa"/>
            <w:shd w:val="clear" w:color="auto" w:fill="auto"/>
          </w:tcPr>
          <w:p w14:paraId="52D0D8B4" w14:textId="77777777" w:rsidR="00EE634D" w:rsidRPr="00485C4E" w:rsidRDefault="00EE634D" w:rsidP="00EE634D">
            <w:pPr>
              <w:rPr>
                <w:szCs w:val="20"/>
              </w:rPr>
            </w:pPr>
            <w:r w:rsidRPr="00485C4E">
              <w:rPr>
                <w:rFonts w:hint="eastAsia"/>
                <w:szCs w:val="20"/>
              </w:rPr>
              <w:t>Outer diameter of fuel rods</w:t>
            </w:r>
          </w:p>
        </w:tc>
        <w:tc>
          <w:tcPr>
            <w:tcW w:w="2160" w:type="dxa"/>
            <w:shd w:val="clear" w:color="auto" w:fill="auto"/>
          </w:tcPr>
          <w:p w14:paraId="31164B9B" w14:textId="77777777" w:rsidR="00EE634D" w:rsidRPr="00485C4E" w:rsidRDefault="006F3228" w:rsidP="00EE634D">
            <w:pPr>
              <w:rPr>
                <w:szCs w:val="20"/>
              </w:rPr>
            </w:pPr>
            <w:r>
              <w:rPr>
                <w:szCs w:val="20"/>
              </w:rPr>
              <w:t>n/a</w:t>
            </w:r>
          </w:p>
        </w:tc>
        <w:tc>
          <w:tcPr>
            <w:tcW w:w="1574" w:type="dxa"/>
            <w:shd w:val="clear" w:color="auto" w:fill="auto"/>
          </w:tcPr>
          <w:p w14:paraId="3F5F4776" w14:textId="77777777" w:rsidR="00EE634D" w:rsidRPr="00485C4E" w:rsidRDefault="00EE634D" w:rsidP="00EE634D">
            <w:pPr>
              <w:rPr>
                <w:szCs w:val="20"/>
              </w:rPr>
            </w:pPr>
            <w:r w:rsidRPr="00485C4E">
              <w:rPr>
                <w:rFonts w:hint="eastAsia"/>
                <w:szCs w:val="20"/>
              </w:rPr>
              <w:t>mm</w:t>
            </w:r>
          </w:p>
        </w:tc>
      </w:tr>
      <w:tr w:rsidR="00EE634D" w:rsidRPr="00B371D7" w14:paraId="152F11C8" w14:textId="77777777" w:rsidTr="00485C4E">
        <w:tc>
          <w:tcPr>
            <w:tcW w:w="4968" w:type="dxa"/>
            <w:shd w:val="clear" w:color="auto" w:fill="auto"/>
          </w:tcPr>
          <w:p w14:paraId="0C815CC5" w14:textId="77777777" w:rsidR="00EE634D" w:rsidRPr="00485C4E" w:rsidRDefault="00EE634D" w:rsidP="00EE634D">
            <w:pPr>
              <w:rPr>
                <w:szCs w:val="20"/>
              </w:rPr>
            </w:pPr>
            <w:r w:rsidRPr="00485C4E">
              <w:rPr>
                <w:szCs w:val="20"/>
              </w:rPr>
              <w:t>Rod</w:t>
            </w:r>
            <w:r w:rsidRPr="00485C4E">
              <w:rPr>
                <w:rFonts w:hint="eastAsia"/>
                <w:szCs w:val="20"/>
              </w:rPr>
              <w:t xml:space="preserve"> array of a fuel assembly</w:t>
            </w:r>
          </w:p>
        </w:tc>
        <w:tc>
          <w:tcPr>
            <w:tcW w:w="2160" w:type="dxa"/>
            <w:shd w:val="clear" w:color="auto" w:fill="auto"/>
          </w:tcPr>
          <w:p w14:paraId="59D0ABB6" w14:textId="77777777" w:rsidR="00EE634D" w:rsidRPr="00485C4E" w:rsidRDefault="006F3228" w:rsidP="006F3228">
            <w:pPr>
              <w:rPr>
                <w:szCs w:val="20"/>
              </w:rPr>
            </w:pPr>
            <w:r>
              <w:rPr>
                <w:szCs w:val="20"/>
              </w:rPr>
              <w:t>n/a</w:t>
            </w:r>
          </w:p>
        </w:tc>
        <w:tc>
          <w:tcPr>
            <w:tcW w:w="1574" w:type="dxa"/>
            <w:shd w:val="clear" w:color="auto" w:fill="auto"/>
          </w:tcPr>
          <w:p w14:paraId="35583D29" w14:textId="77777777" w:rsidR="00EE634D" w:rsidRPr="00485C4E" w:rsidRDefault="00EE634D" w:rsidP="00EE634D">
            <w:pPr>
              <w:rPr>
                <w:szCs w:val="20"/>
              </w:rPr>
            </w:pPr>
          </w:p>
        </w:tc>
      </w:tr>
      <w:tr w:rsidR="00EE634D" w:rsidRPr="00B371D7" w14:paraId="4439E411" w14:textId="77777777" w:rsidTr="00485C4E">
        <w:tc>
          <w:tcPr>
            <w:tcW w:w="4968" w:type="dxa"/>
            <w:shd w:val="clear" w:color="auto" w:fill="auto"/>
          </w:tcPr>
          <w:p w14:paraId="49C9EEDC" w14:textId="77777777" w:rsidR="00EE634D" w:rsidRPr="00485C4E" w:rsidRDefault="00EE634D" w:rsidP="00EE634D">
            <w:pPr>
              <w:rPr>
                <w:szCs w:val="20"/>
              </w:rPr>
            </w:pPr>
            <w:r w:rsidRPr="00485C4E">
              <w:rPr>
                <w:rFonts w:hint="eastAsia"/>
                <w:szCs w:val="20"/>
              </w:rPr>
              <w:t>Number of fuel assemblies</w:t>
            </w:r>
          </w:p>
        </w:tc>
        <w:tc>
          <w:tcPr>
            <w:tcW w:w="2160" w:type="dxa"/>
            <w:shd w:val="clear" w:color="auto" w:fill="auto"/>
          </w:tcPr>
          <w:p w14:paraId="62DD5984" w14:textId="77777777" w:rsidR="00EE634D" w:rsidRPr="00485C4E" w:rsidRDefault="006F3228" w:rsidP="00EE634D">
            <w:pPr>
              <w:rPr>
                <w:szCs w:val="20"/>
              </w:rPr>
            </w:pPr>
            <w:r>
              <w:rPr>
                <w:szCs w:val="20"/>
              </w:rPr>
              <w:t>n/a</w:t>
            </w:r>
          </w:p>
        </w:tc>
        <w:tc>
          <w:tcPr>
            <w:tcW w:w="1574" w:type="dxa"/>
            <w:shd w:val="clear" w:color="auto" w:fill="auto"/>
          </w:tcPr>
          <w:p w14:paraId="60C016DC" w14:textId="77777777" w:rsidR="00EE634D" w:rsidRPr="00485C4E" w:rsidRDefault="00EE634D" w:rsidP="00EE634D">
            <w:pPr>
              <w:rPr>
                <w:szCs w:val="20"/>
              </w:rPr>
            </w:pPr>
          </w:p>
        </w:tc>
      </w:tr>
      <w:tr w:rsidR="00EE634D" w:rsidRPr="00B371D7" w14:paraId="3C425EE5" w14:textId="77777777" w:rsidTr="00485C4E">
        <w:tc>
          <w:tcPr>
            <w:tcW w:w="4968" w:type="dxa"/>
            <w:shd w:val="clear" w:color="auto" w:fill="auto"/>
          </w:tcPr>
          <w:p w14:paraId="7BEF3A76" w14:textId="77777777" w:rsidR="00EE634D" w:rsidRPr="00485C4E" w:rsidRDefault="00EE634D" w:rsidP="00EE634D">
            <w:pPr>
              <w:rPr>
                <w:szCs w:val="20"/>
              </w:rPr>
            </w:pPr>
            <w:r w:rsidRPr="00485C4E">
              <w:rPr>
                <w:rFonts w:hint="eastAsia"/>
                <w:szCs w:val="20"/>
              </w:rPr>
              <w:t>Enrichment of reload fuel at equilibrium core</w:t>
            </w:r>
          </w:p>
        </w:tc>
        <w:tc>
          <w:tcPr>
            <w:tcW w:w="2160" w:type="dxa"/>
            <w:shd w:val="clear" w:color="auto" w:fill="auto"/>
          </w:tcPr>
          <w:p w14:paraId="23A2BC5A" w14:textId="77777777" w:rsidR="00EE634D" w:rsidRPr="00485C4E" w:rsidRDefault="006F3228" w:rsidP="00EE634D">
            <w:pPr>
              <w:rPr>
                <w:szCs w:val="20"/>
              </w:rPr>
            </w:pPr>
            <w:r>
              <w:rPr>
                <w:szCs w:val="20"/>
              </w:rPr>
              <w:t>19.7</w:t>
            </w:r>
          </w:p>
        </w:tc>
        <w:tc>
          <w:tcPr>
            <w:tcW w:w="1574" w:type="dxa"/>
            <w:shd w:val="clear" w:color="auto" w:fill="auto"/>
          </w:tcPr>
          <w:p w14:paraId="3520895C" w14:textId="77777777" w:rsidR="00EE634D" w:rsidRPr="00485C4E" w:rsidRDefault="00EE634D" w:rsidP="00EE634D">
            <w:pPr>
              <w:rPr>
                <w:szCs w:val="20"/>
              </w:rPr>
            </w:pPr>
            <w:r w:rsidRPr="00485C4E">
              <w:rPr>
                <w:rFonts w:hint="eastAsia"/>
                <w:szCs w:val="20"/>
              </w:rPr>
              <w:t>Wt%</w:t>
            </w:r>
          </w:p>
        </w:tc>
      </w:tr>
      <w:tr w:rsidR="00EE634D" w:rsidRPr="00B371D7" w14:paraId="3FD53959" w14:textId="77777777" w:rsidTr="00485C4E">
        <w:tc>
          <w:tcPr>
            <w:tcW w:w="4968" w:type="dxa"/>
            <w:shd w:val="clear" w:color="auto" w:fill="auto"/>
          </w:tcPr>
          <w:p w14:paraId="593F542D" w14:textId="77777777" w:rsidR="00EE634D" w:rsidRPr="00485C4E" w:rsidRDefault="00EE634D" w:rsidP="00EE634D">
            <w:pPr>
              <w:rPr>
                <w:szCs w:val="20"/>
              </w:rPr>
            </w:pPr>
            <w:r w:rsidRPr="00485C4E">
              <w:rPr>
                <w:rFonts w:hint="eastAsia"/>
                <w:szCs w:val="20"/>
              </w:rPr>
              <w:t>Fuel cycle length</w:t>
            </w:r>
          </w:p>
        </w:tc>
        <w:tc>
          <w:tcPr>
            <w:tcW w:w="2160" w:type="dxa"/>
            <w:shd w:val="clear" w:color="auto" w:fill="auto"/>
          </w:tcPr>
          <w:p w14:paraId="6D8D2C25" w14:textId="77777777" w:rsidR="00EE634D" w:rsidRPr="00485C4E" w:rsidRDefault="006F3228" w:rsidP="00EE634D">
            <w:pPr>
              <w:rPr>
                <w:szCs w:val="20"/>
              </w:rPr>
            </w:pPr>
            <w:r>
              <w:rPr>
                <w:szCs w:val="20"/>
              </w:rPr>
              <w:t>96</w:t>
            </w:r>
          </w:p>
        </w:tc>
        <w:tc>
          <w:tcPr>
            <w:tcW w:w="1574" w:type="dxa"/>
            <w:shd w:val="clear" w:color="auto" w:fill="auto"/>
          </w:tcPr>
          <w:p w14:paraId="5BE37390" w14:textId="77777777" w:rsidR="00EE634D" w:rsidRPr="00485C4E" w:rsidRDefault="00EE634D" w:rsidP="00EE634D">
            <w:pPr>
              <w:rPr>
                <w:szCs w:val="20"/>
              </w:rPr>
            </w:pPr>
            <w:r w:rsidRPr="00485C4E">
              <w:rPr>
                <w:rFonts w:hint="eastAsia"/>
                <w:szCs w:val="20"/>
              </w:rPr>
              <w:t>months</w:t>
            </w:r>
          </w:p>
        </w:tc>
      </w:tr>
      <w:tr w:rsidR="00EE634D" w:rsidRPr="00B371D7" w14:paraId="59596112" w14:textId="77777777" w:rsidTr="00485C4E">
        <w:tc>
          <w:tcPr>
            <w:tcW w:w="4968" w:type="dxa"/>
            <w:shd w:val="clear" w:color="auto" w:fill="auto"/>
          </w:tcPr>
          <w:p w14:paraId="7205E398" w14:textId="77777777" w:rsidR="00EE634D" w:rsidRPr="00485C4E" w:rsidRDefault="00EE634D" w:rsidP="00EE634D">
            <w:pPr>
              <w:rPr>
                <w:szCs w:val="20"/>
              </w:rPr>
            </w:pPr>
            <w:r w:rsidRPr="00485C4E">
              <w:rPr>
                <w:rFonts w:hint="eastAsia"/>
                <w:szCs w:val="20"/>
              </w:rPr>
              <w:lastRenderedPageBreak/>
              <w:t>Average discharge burnup of fuel</w:t>
            </w:r>
          </w:p>
        </w:tc>
        <w:tc>
          <w:tcPr>
            <w:tcW w:w="2160" w:type="dxa"/>
            <w:shd w:val="clear" w:color="auto" w:fill="auto"/>
          </w:tcPr>
          <w:p w14:paraId="66F93D5F" w14:textId="77777777" w:rsidR="00EE634D" w:rsidRPr="00485C4E" w:rsidRDefault="006F3228" w:rsidP="00EE634D">
            <w:pPr>
              <w:rPr>
                <w:szCs w:val="20"/>
              </w:rPr>
            </w:pPr>
            <w:r>
              <w:rPr>
                <w:szCs w:val="20"/>
              </w:rPr>
              <w:t>256</w:t>
            </w:r>
          </w:p>
        </w:tc>
        <w:tc>
          <w:tcPr>
            <w:tcW w:w="1574" w:type="dxa"/>
            <w:shd w:val="clear" w:color="auto" w:fill="auto"/>
          </w:tcPr>
          <w:p w14:paraId="02B448CC" w14:textId="77777777" w:rsidR="00EE634D" w:rsidRPr="00485C4E" w:rsidRDefault="00EE634D" w:rsidP="00EE634D">
            <w:pPr>
              <w:rPr>
                <w:szCs w:val="20"/>
              </w:rPr>
            </w:pPr>
            <w:r w:rsidRPr="00485C4E">
              <w:rPr>
                <w:rFonts w:hint="eastAsia"/>
                <w:szCs w:val="20"/>
              </w:rPr>
              <w:t>MWd/kg</w:t>
            </w:r>
          </w:p>
        </w:tc>
      </w:tr>
      <w:tr w:rsidR="00EE634D" w:rsidRPr="00B371D7" w14:paraId="06B29DF9" w14:textId="77777777" w:rsidTr="00485C4E">
        <w:tc>
          <w:tcPr>
            <w:tcW w:w="4968" w:type="dxa"/>
            <w:shd w:val="clear" w:color="auto" w:fill="auto"/>
          </w:tcPr>
          <w:p w14:paraId="54EDDAC3" w14:textId="77777777" w:rsidR="00EE634D" w:rsidRPr="00485C4E" w:rsidRDefault="00EE634D" w:rsidP="00EE634D">
            <w:pPr>
              <w:rPr>
                <w:szCs w:val="20"/>
              </w:rPr>
            </w:pPr>
            <w:r w:rsidRPr="00485C4E">
              <w:rPr>
                <w:rFonts w:hint="eastAsia"/>
                <w:szCs w:val="20"/>
              </w:rPr>
              <w:t>Burnable absorber (strategy/material)</w:t>
            </w:r>
          </w:p>
        </w:tc>
        <w:tc>
          <w:tcPr>
            <w:tcW w:w="2160" w:type="dxa"/>
            <w:shd w:val="clear" w:color="auto" w:fill="auto"/>
          </w:tcPr>
          <w:p w14:paraId="43EE58E9" w14:textId="77777777" w:rsidR="00EE634D" w:rsidRPr="00485C4E" w:rsidRDefault="006F3228" w:rsidP="00EE634D">
            <w:pPr>
              <w:rPr>
                <w:szCs w:val="20"/>
              </w:rPr>
            </w:pPr>
            <w:r>
              <w:rPr>
                <w:szCs w:val="20"/>
              </w:rPr>
              <w:t>none</w:t>
            </w:r>
          </w:p>
        </w:tc>
        <w:tc>
          <w:tcPr>
            <w:tcW w:w="1574" w:type="dxa"/>
            <w:shd w:val="clear" w:color="auto" w:fill="auto"/>
          </w:tcPr>
          <w:p w14:paraId="29D5B5F7" w14:textId="77777777" w:rsidR="00EE634D" w:rsidRPr="00485C4E" w:rsidRDefault="00EE634D" w:rsidP="00EE634D">
            <w:pPr>
              <w:rPr>
                <w:szCs w:val="20"/>
              </w:rPr>
            </w:pPr>
          </w:p>
        </w:tc>
      </w:tr>
      <w:tr w:rsidR="00EE634D" w:rsidRPr="00B371D7" w14:paraId="0C2DC6F2" w14:textId="77777777" w:rsidTr="00485C4E">
        <w:tc>
          <w:tcPr>
            <w:tcW w:w="4968" w:type="dxa"/>
            <w:shd w:val="clear" w:color="auto" w:fill="auto"/>
          </w:tcPr>
          <w:p w14:paraId="0D6319C0" w14:textId="77777777" w:rsidR="00EE634D" w:rsidRPr="00485C4E" w:rsidRDefault="00EE634D" w:rsidP="00EE634D">
            <w:pPr>
              <w:rPr>
                <w:szCs w:val="20"/>
              </w:rPr>
            </w:pPr>
            <w:r w:rsidRPr="00485C4E">
              <w:rPr>
                <w:rFonts w:hint="eastAsia"/>
                <w:szCs w:val="20"/>
              </w:rPr>
              <w:t>Control rod absorber material</w:t>
            </w:r>
          </w:p>
        </w:tc>
        <w:tc>
          <w:tcPr>
            <w:tcW w:w="2160" w:type="dxa"/>
            <w:shd w:val="clear" w:color="auto" w:fill="auto"/>
          </w:tcPr>
          <w:p w14:paraId="2DDF8862" w14:textId="77777777" w:rsidR="00EE634D" w:rsidRPr="00485C4E" w:rsidRDefault="006F3228" w:rsidP="00EE634D">
            <w:pPr>
              <w:rPr>
                <w:szCs w:val="20"/>
              </w:rPr>
            </w:pPr>
            <w:r>
              <w:rPr>
                <w:szCs w:val="20"/>
              </w:rPr>
              <w:t>gadolinium</w:t>
            </w:r>
          </w:p>
        </w:tc>
        <w:tc>
          <w:tcPr>
            <w:tcW w:w="1574" w:type="dxa"/>
            <w:shd w:val="clear" w:color="auto" w:fill="auto"/>
          </w:tcPr>
          <w:p w14:paraId="737FE2D4" w14:textId="77777777" w:rsidR="00EE634D" w:rsidRPr="00485C4E" w:rsidRDefault="00EE634D" w:rsidP="00EE634D">
            <w:pPr>
              <w:rPr>
                <w:szCs w:val="20"/>
              </w:rPr>
            </w:pPr>
          </w:p>
        </w:tc>
      </w:tr>
      <w:tr w:rsidR="00EE634D" w:rsidRPr="00485C4E" w14:paraId="6952D010" w14:textId="77777777" w:rsidTr="00485C4E">
        <w:tc>
          <w:tcPr>
            <w:tcW w:w="4968" w:type="dxa"/>
            <w:shd w:val="clear" w:color="auto" w:fill="auto"/>
          </w:tcPr>
          <w:p w14:paraId="5335E2FE" w14:textId="77777777" w:rsidR="00EE634D" w:rsidRPr="00485C4E" w:rsidRDefault="00EE634D" w:rsidP="00EE634D">
            <w:pPr>
              <w:rPr>
                <w:szCs w:val="20"/>
              </w:rPr>
            </w:pPr>
            <w:r w:rsidRPr="00485C4E">
              <w:rPr>
                <w:rFonts w:hint="eastAsia"/>
                <w:szCs w:val="20"/>
              </w:rPr>
              <w:t>Soluble neutron absorber</w:t>
            </w:r>
          </w:p>
        </w:tc>
        <w:tc>
          <w:tcPr>
            <w:tcW w:w="2160" w:type="dxa"/>
            <w:shd w:val="clear" w:color="auto" w:fill="auto"/>
          </w:tcPr>
          <w:p w14:paraId="55520323" w14:textId="77777777" w:rsidR="00EE634D" w:rsidRPr="005B4F34" w:rsidRDefault="00E72E13" w:rsidP="00EE634D">
            <w:pPr>
              <w:rPr>
                <w:szCs w:val="20"/>
                <w:vertAlign w:val="subscript"/>
              </w:rPr>
            </w:pPr>
            <w:r>
              <w:rPr>
                <w:szCs w:val="20"/>
              </w:rPr>
              <w:t>Th</w:t>
            </w:r>
            <w:r w:rsidRPr="005B4F34">
              <w:rPr>
                <w:szCs w:val="20"/>
              </w:rPr>
              <w:t>F</w:t>
            </w:r>
            <w:r w:rsidR="005B4F34">
              <w:rPr>
                <w:szCs w:val="20"/>
                <w:vertAlign w:val="subscript"/>
              </w:rPr>
              <w:t>4</w:t>
            </w:r>
          </w:p>
        </w:tc>
        <w:tc>
          <w:tcPr>
            <w:tcW w:w="1574" w:type="dxa"/>
            <w:shd w:val="clear" w:color="auto" w:fill="auto"/>
          </w:tcPr>
          <w:p w14:paraId="464F3FE3" w14:textId="77777777" w:rsidR="00EE634D" w:rsidRPr="00485C4E" w:rsidRDefault="00EE634D" w:rsidP="00EE634D">
            <w:pPr>
              <w:rPr>
                <w:szCs w:val="20"/>
              </w:rPr>
            </w:pPr>
          </w:p>
        </w:tc>
      </w:tr>
      <w:tr w:rsidR="00EE634D" w:rsidRPr="00485C4E" w14:paraId="3BE66594" w14:textId="77777777" w:rsidTr="00485C4E">
        <w:tc>
          <w:tcPr>
            <w:tcW w:w="8702" w:type="dxa"/>
            <w:gridSpan w:val="3"/>
            <w:shd w:val="clear" w:color="auto" w:fill="auto"/>
          </w:tcPr>
          <w:p w14:paraId="2904E588" w14:textId="77777777" w:rsidR="00EE634D" w:rsidRPr="00485C4E" w:rsidRDefault="00EE634D" w:rsidP="00EE634D">
            <w:pPr>
              <w:rPr>
                <w:b/>
              </w:rPr>
            </w:pPr>
            <w:r w:rsidRPr="00485C4E">
              <w:rPr>
                <w:rFonts w:hint="eastAsia"/>
                <w:b/>
              </w:rPr>
              <w:t>Reactor pressure vessel</w:t>
            </w:r>
          </w:p>
        </w:tc>
      </w:tr>
      <w:tr w:rsidR="00EE634D" w:rsidRPr="00485C4E" w14:paraId="7E75274A" w14:textId="77777777" w:rsidTr="00485C4E">
        <w:tc>
          <w:tcPr>
            <w:tcW w:w="4968" w:type="dxa"/>
            <w:shd w:val="clear" w:color="auto" w:fill="auto"/>
          </w:tcPr>
          <w:p w14:paraId="10D3AA12" w14:textId="77777777" w:rsidR="00EE634D" w:rsidRPr="00485C4E" w:rsidRDefault="00EE634D" w:rsidP="00EE634D">
            <w:pPr>
              <w:rPr>
                <w:szCs w:val="20"/>
              </w:rPr>
            </w:pPr>
            <w:r w:rsidRPr="00485C4E">
              <w:rPr>
                <w:rFonts w:hint="eastAsia"/>
                <w:szCs w:val="20"/>
              </w:rPr>
              <w:t>Inner diameter of cylindrical shell</w:t>
            </w:r>
          </w:p>
        </w:tc>
        <w:tc>
          <w:tcPr>
            <w:tcW w:w="2160" w:type="dxa"/>
            <w:shd w:val="clear" w:color="auto" w:fill="auto"/>
          </w:tcPr>
          <w:p w14:paraId="23303D12" w14:textId="77777777" w:rsidR="00EE634D" w:rsidRPr="00485C4E" w:rsidRDefault="006F3228" w:rsidP="00EE634D">
            <w:pPr>
              <w:rPr>
                <w:szCs w:val="20"/>
              </w:rPr>
            </w:pPr>
            <w:r>
              <w:rPr>
                <w:szCs w:val="20"/>
              </w:rPr>
              <w:t xml:space="preserve">4861 </w:t>
            </w:r>
          </w:p>
        </w:tc>
        <w:tc>
          <w:tcPr>
            <w:tcW w:w="1574" w:type="dxa"/>
            <w:shd w:val="clear" w:color="auto" w:fill="auto"/>
          </w:tcPr>
          <w:p w14:paraId="0CA3AECA" w14:textId="77777777" w:rsidR="00EE634D" w:rsidRPr="00485C4E" w:rsidRDefault="00EE634D" w:rsidP="00EE634D">
            <w:pPr>
              <w:rPr>
                <w:szCs w:val="20"/>
              </w:rPr>
            </w:pPr>
            <w:r w:rsidRPr="00485C4E">
              <w:rPr>
                <w:rFonts w:hint="eastAsia"/>
                <w:szCs w:val="20"/>
              </w:rPr>
              <w:t>mm</w:t>
            </w:r>
          </w:p>
        </w:tc>
      </w:tr>
      <w:tr w:rsidR="00EE634D" w:rsidRPr="00485C4E" w14:paraId="3E2E65CD" w14:textId="77777777" w:rsidTr="00485C4E">
        <w:tc>
          <w:tcPr>
            <w:tcW w:w="4968" w:type="dxa"/>
            <w:shd w:val="clear" w:color="auto" w:fill="auto"/>
          </w:tcPr>
          <w:p w14:paraId="6F712CA7" w14:textId="77777777" w:rsidR="00EE634D" w:rsidRPr="00485C4E" w:rsidRDefault="00EE634D" w:rsidP="00EE634D">
            <w:pPr>
              <w:rPr>
                <w:szCs w:val="20"/>
              </w:rPr>
            </w:pPr>
            <w:r w:rsidRPr="00485C4E">
              <w:rPr>
                <w:rFonts w:hint="eastAsia"/>
                <w:szCs w:val="20"/>
              </w:rPr>
              <w:t>Wall thickness of cylindrical shell</w:t>
            </w:r>
          </w:p>
        </w:tc>
        <w:tc>
          <w:tcPr>
            <w:tcW w:w="2160" w:type="dxa"/>
            <w:shd w:val="clear" w:color="auto" w:fill="auto"/>
          </w:tcPr>
          <w:p w14:paraId="63CAFCB9" w14:textId="77777777" w:rsidR="00EE634D" w:rsidRPr="00485C4E" w:rsidRDefault="006F3228" w:rsidP="00EE634D">
            <w:pPr>
              <w:rPr>
                <w:szCs w:val="20"/>
              </w:rPr>
            </w:pPr>
            <w:r>
              <w:rPr>
                <w:szCs w:val="20"/>
              </w:rPr>
              <w:t>50</w:t>
            </w:r>
          </w:p>
        </w:tc>
        <w:tc>
          <w:tcPr>
            <w:tcW w:w="1574" w:type="dxa"/>
            <w:shd w:val="clear" w:color="auto" w:fill="auto"/>
          </w:tcPr>
          <w:p w14:paraId="7D4E415C" w14:textId="77777777" w:rsidR="00EE634D" w:rsidRPr="00485C4E" w:rsidRDefault="00EE634D" w:rsidP="00EE634D">
            <w:pPr>
              <w:rPr>
                <w:szCs w:val="20"/>
              </w:rPr>
            </w:pPr>
            <w:r w:rsidRPr="00485C4E">
              <w:rPr>
                <w:rFonts w:hint="eastAsia"/>
                <w:szCs w:val="20"/>
              </w:rPr>
              <w:t>mm</w:t>
            </w:r>
          </w:p>
        </w:tc>
      </w:tr>
      <w:tr w:rsidR="00EE634D" w:rsidRPr="00485C4E" w14:paraId="6A973643" w14:textId="77777777" w:rsidTr="00485C4E">
        <w:tc>
          <w:tcPr>
            <w:tcW w:w="4968" w:type="dxa"/>
            <w:shd w:val="clear" w:color="auto" w:fill="auto"/>
          </w:tcPr>
          <w:p w14:paraId="15043B39" w14:textId="77777777" w:rsidR="00EE634D" w:rsidRPr="00485C4E" w:rsidRDefault="00EE634D" w:rsidP="00EE634D">
            <w:pPr>
              <w:rPr>
                <w:szCs w:val="20"/>
              </w:rPr>
            </w:pPr>
            <w:r w:rsidRPr="00485C4E">
              <w:rPr>
                <w:rFonts w:hint="eastAsia"/>
                <w:szCs w:val="20"/>
              </w:rPr>
              <w:t>Total height, inside</w:t>
            </w:r>
          </w:p>
        </w:tc>
        <w:tc>
          <w:tcPr>
            <w:tcW w:w="2160" w:type="dxa"/>
            <w:shd w:val="clear" w:color="auto" w:fill="auto"/>
          </w:tcPr>
          <w:p w14:paraId="5E60B3B3" w14:textId="77777777" w:rsidR="00EE634D" w:rsidRPr="00485C4E" w:rsidRDefault="006F3228" w:rsidP="00EE634D">
            <w:pPr>
              <w:rPr>
                <w:szCs w:val="20"/>
              </w:rPr>
            </w:pPr>
            <w:r>
              <w:rPr>
                <w:szCs w:val="20"/>
              </w:rPr>
              <w:t xml:space="preserve">5717 </w:t>
            </w:r>
          </w:p>
        </w:tc>
        <w:tc>
          <w:tcPr>
            <w:tcW w:w="1574" w:type="dxa"/>
            <w:shd w:val="clear" w:color="auto" w:fill="auto"/>
          </w:tcPr>
          <w:p w14:paraId="3EDACA7F" w14:textId="77777777" w:rsidR="00EE634D" w:rsidRPr="00485C4E" w:rsidRDefault="00EE634D" w:rsidP="00EE634D">
            <w:pPr>
              <w:rPr>
                <w:szCs w:val="20"/>
              </w:rPr>
            </w:pPr>
            <w:r w:rsidRPr="00485C4E">
              <w:rPr>
                <w:rFonts w:hint="eastAsia"/>
                <w:szCs w:val="20"/>
              </w:rPr>
              <w:t>mm</w:t>
            </w:r>
          </w:p>
        </w:tc>
      </w:tr>
      <w:tr w:rsidR="00EE634D" w:rsidRPr="00485C4E" w14:paraId="31726F59" w14:textId="77777777" w:rsidTr="00485C4E">
        <w:tc>
          <w:tcPr>
            <w:tcW w:w="4968" w:type="dxa"/>
            <w:shd w:val="clear" w:color="auto" w:fill="auto"/>
          </w:tcPr>
          <w:p w14:paraId="46099729" w14:textId="77777777" w:rsidR="00EE634D" w:rsidRPr="00485C4E" w:rsidRDefault="00EE634D" w:rsidP="00EE634D">
            <w:pPr>
              <w:rPr>
                <w:szCs w:val="20"/>
              </w:rPr>
            </w:pPr>
            <w:r w:rsidRPr="00485C4E">
              <w:rPr>
                <w:rFonts w:hint="eastAsia"/>
                <w:szCs w:val="20"/>
              </w:rPr>
              <w:t>Base material</w:t>
            </w:r>
          </w:p>
        </w:tc>
        <w:tc>
          <w:tcPr>
            <w:tcW w:w="2160" w:type="dxa"/>
            <w:shd w:val="clear" w:color="auto" w:fill="auto"/>
          </w:tcPr>
          <w:p w14:paraId="78F8CC2B" w14:textId="77777777" w:rsidR="00EE634D" w:rsidRPr="00485C4E" w:rsidRDefault="006F3228" w:rsidP="00EE634D">
            <w:pPr>
              <w:rPr>
                <w:szCs w:val="20"/>
              </w:rPr>
            </w:pPr>
            <w:r>
              <w:rPr>
                <w:szCs w:val="20"/>
              </w:rPr>
              <w:t>SS316</w:t>
            </w:r>
          </w:p>
        </w:tc>
        <w:tc>
          <w:tcPr>
            <w:tcW w:w="1574" w:type="dxa"/>
            <w:shd w:val="clear" w:color="auto" w:fill="auto"/>
          </w:tcPr>
          <w:p w14:paraId="7BBD8A60" w14:textId="77777777" w:rsidR="00EE634D" w:rsidRPr="00485C4E" w:rsidRDefault="00EE634D" w:rsidP="00EE634D">
            <w:pPr>
              <w:rPr>
                <w:szCs w:val="20"/>
              </w:rPr>
            </w:pPr>
          </w:p>
        </w:tc>
      </w:tr>
      <w:tr w:rsidR="00EE634D" w:rsidRPr="00485C4E" w14:paraId="1FF6574C" w14:textId="77777777" w:rsidTr="00485C4E">
        <w:tc>
          <w:tcPr>
            <w:tcW w:w="4968" w:type="dxa"/>
            <w:shd w:val="clear" w:color="auto" w:fill="auto"/>
          </w:tcPr>
          <w:p w14:paraId="0E268785" w14:textId="77777777" w:rsidR="00EE634D" w:rsidRPr="00485C4E" w:rsidRDefault="00EE634D" w:rsidP="00EE634D">
            <w:pPr>
              <w:rPr>
                <w:szCs w:val="20"/>
              </w:rPr>
            </w:pPr>
            <w:r w:rsidRPr="00485C4E">
              <w:rPr>
                <w:rFonts w:hint="eastAsia"/>
                <w:szCs w:val="20"/>
              </w:rPr>
              <w:t>Design pressure/temperature</w:t>
            </w:r>
            <w:r w:rsidR="00444CC6">
              <w:rPr>
                <w:szCs w:val="20"/>
              </w:rPr>
              <w:t xml:space="preserve"> </w:t>
            </w:r>
          </w:p>
        </w:tc>
        <w:tc>
          <w:tcPr>
            <w:tcW w:w="2160" w:type="dxa"/>
            <w:shd w:val="clear" w:color="auto" w:fill="auto"/>
          </w:tcPr>
          <w:p w14:paraId="7729B927" w14:textId="77777777" w:rsidR="00EE634D" w:rsidRPr="00485C4E" w:rsidRDefault="006F3228" w:rsidP="00EE634D">
            <w:pPr>
              <w:rPr>
                <w:szCs w:val="20"/>
              </w:rPr>
            </w:pPr>
            <w:r>
              <w:rPr>
                <w:szCs w:val="20"/>
              </w:rPr>
              <w:t>0.552/704</w:t>
            </w:r>
          </w:p>
        </w:tc>
        <w:tc>
          <w:tcPr>
            <w:tcW w:w="1574" w:type="dxa"/>
            <w:shd w:val="clear" w:color="auto" w:fill="auto"/>
          </w:tcPr>
          <w:p w14:paraId="16B10415" w14:textId="77777777" w:rsidR="00EE634D" w:rsidRPr="00485C4E" w:rsidRDefault="00EE634D" w:rsidP="00EE634D">
            <w:pPr>
              <w:rPr>
                <w:szCs w:val="20"/>
              </w:rPr>
            </w:pPr>
            <w:r w:rsidRPr="00485C4E">
              <w:rPr>
                <w:rFonts w:hint="eastAsia"/>
                <w:szCs w:val="20"/>
              </w:rPr>
              <w:t>MPa(a)/</w:t>
            </w:r>
            <w:r w:rsidRPr="00485C4E">
              <w:rPr>
                <w:rFonts w:hAnsi="Batang" w:hint="eastAsia"/>
                <w:szCs w:val="20"/>
              </w:rPr>
              <w:t>℃</w:t>
            </w:r>
          </w:p>
        </w:tc>
      </w:tr>
      <w:tr w:rsidR="00EE634D" w:rsidRPr="00485C4E" w14:paraId="0FC188ED" w14:textId="77777777" w:rsidTr="00485C4E">
        <w:tc>
          <w:tcPr>
            <w:tcW w:w="4968" w:type="dxa"/>
            <w:shd w:val="clear" w:color="auto" w:fill="auto"/>
          </w:tcPr>
          <w:p w14:paraId="487FC4E4" w14:textId="77777777" w:rsidR="00EE634D" w:rsidRPr="00485C4E" w:rsidRDefault="00EE634D" w:rsidP="00EE634D">
            <w:pPr>
              <w:rPr>
                <w:szCs w:val="20"/>
              </w:rPr>
            </w:pPr>
            <w:r w:rsidRPr="00485C4E">
              <w:rPr>
                <w:rFonts w:hint="eastAsia"/>
                <w:szCs w:val="20"/>
              </w:rPr>
              <w:t>Transport weight</w:t>
            </w:r>
            <w:r w:rsidR="00444CC6">
              <w:rPr>
                <w:szCs w:val="20"/>
              </w:rPr>
              <w:t xml:space="preserve"> (of containing Can)</w:t>
            </w:r>
          </w:p>
        </w:tc>
        <w:tc>
          <w:tcPr>
            <w:tcW w:w="2160" w:type="dxa"/>
            <w:shd w:val="clear" w:color="auto" w:fill="auto"/>
          </w:tcPr>
          <w:p w14:paraId="68B14733" w14:textId="77777777" w:rsidR="00EE634D" w:rsidRPr="00485C4E" w:rsidRDefault="00444CC6" w:rsidP="00EE634D">
            <w:pPr>
              <w:rPr>
                <w:szCs w:val="20"/>
              </w:rPr>
            </w:pPr>
            <w:r>
              <w:rPr>
                <w:szCs w:val="20"/>
              </w:rPr>
              <w:t>400</w:t>
            </w:r>
          </w:p>
        </w:tc>
        <w:tc>
          <w:tcPr>
            <w:tcW w:w="1574" w:type="dxa"/>
            <w:shd w:val="clear" w:color="auto" w:fill="auto"/>
          </w:tcPr>
          <w:p w14:paraId="740570B3" w14:textId="77777777" w:rsidR="00EE634D" w:rsidRPr="00485C4E" w:rsidRDefault="00EE634D" w:rsidP="00EE634D">
            <w:pPr>
              <w:rPr>
                <w:szCs w:val="20"/>
              </w:rPr>
            </w:pPr>
            <w:r w:rsidRPr="00485C4E">
              <w:rPr>
                <w:rFonts w:hint="eastAsia"/>
                <w:szCs w:val="20"/>
              </w:rPr>
              <w:t>t</w:t>
            </w:r>
          </w:p>
        </w:tc>
      </w:tr>
      <w:tr w:rsidR="00EE634D" w:rsidRPr="00485C4E" w14:paraId="5F9674C2" w14:textId="77777777" w:rsidTr="00485C4E">
        <w:tc>
          <w:tcPr>
            <w:tcW w:w="8702" w:type="dxa"/>
            <w:gridSpan w:val="3"/>
            <w:shd w:val="clear" w:color="auto" w:fill="auto"/>
          </w:tcPr>
          <w:p w14:paraId="0EAEB65B" w14:textId="77777777" w:rsidR="00EE634D" w:rsidRPr="00485C4E" w:rsidRDefault="00EE634D" w:rsidP="00EE634D">
            <w:pPr>
              <w:rPr>
                <w:b/>
              </w:rPr>
            </w:pPr>
            <w:r w:rsidRPr="00485C4E">
              <w:rPr>
                <w:rFonts w:hint="eastAsia"/>
                <w:b/>
              </w:rPr>
              <w:t>Steam generator</w:t>
            </w:r>
            <w:r w:rsidRPr="00485C4E">
              <w:rPr>
                <w:b/>
              </w:rPr>
              <w:t xml:space="preserve"> (if applicable)</w:t>
            </w:r>
          </w:p>
        </w:tc>
      </w:tr>
      <w:tr w:rsidR="00EE634D" w:rsidRPr="00485C4E" w14:paraId="748F17A6" w14:textId="77777777" w:rsidTr="00485C4E">
        <w:tc>
          <w:tcPr>
            <w:tcW w:w="4968" w:type="dxa"/>
            <w:shd w:val="clear" w:color="auto" w:fill="auto"/>
          </w:tcPr>
          <w:p w14:paraId="2A0A1D0E" w14:textId="77777777" w:rsidR="00EE634D" w:rsidRPr="00485C4E" w:rsidRDefault="00EE634D" w:rsidP="00EE634D">
            <w:pPr>
              <w:rPr>
                <w:szCs w:val="20"/>
              </w:rPr>
            </w:pPr>
            <w:r w:rsidRPr="00485C4E">
              <w:rPr>
                <w:rFonts w:hint="eastAsia"/>
                <w:szCs w:val="20"/>
              </w:rPr>
              <w:t>Type</w:t>
            </w:r>
          </w:p>
        </w:tc>
        <w:tc>
          <w:tcPr>
            <w:tcW w:w="2160" w:type="dxa"/>
            <w:shd w:val="clear" w:color="auto" w:fill="auto"/>
          </w:tcPr>
          <w:p w14:paraId="61096F1C" w14:textId="77777777" w:rsidR="00EE634D" w:rsidRPr="00485C4E" w:rsidRDefault="00EE634D" w:rsidP="00EE634D">
            <w:pPr>
              <w:rPr>
                <w:szCs w:val="20"/>
              </w:rPr>
            </w:pPr>
          </w:p>
        </w:tc>
        <w:tc>
          <w:tcPr>
            <w:tcW w:w="1574" w:type="dxa"/>
            <w:shd w:val="clear" w:color="auto" w:fill="auto"/>
          </w:tcPr>
          <w:p w14:paraId="41F87AE2" w14:textId="77777777" w:rsidR="00EE634D" w:rsidRPr="00485C4E" w:rsidRDefault="00EE634D" w:rsidP="00EE634D">
            <w:pPr>
              <w:rPr>
                <w:szCs w:val="20"/>
              </w:rPr>
            </w:pPr>
          </w:p>
        </w:tc>
      </w:tr>
      <w:tr w:rsidR="00EE634D" w:rsidRPr="00485C4E" w14:paraId="4FFBC1DE" w14:textId="77777777" w:rsidTr="00485C4E">
        <w:tc>
          <w:tcPr>
            <w:tcW w:w="4968" w:type="dxa"/>
            <w:shd w:val="clear" w:color="auto" w:fill="auto"/>
          </w:tcPr>
          <w:p w14:paraId="308B3C8F" w14:textId="77777777" w:rsidR="00EE634D" w:rsidRPr="00485C4E" w:rsidRDefault="00EE634D" w:rsidP="00EE634D">
            <w:pPr>
              <w:rPr>
                <w:szCs w:val="20"/>
              </w:rPr>
            </w:pPr>
            <w:r w:rsidRPr="00485C4E">
              <w:rPr>
                <w:rFonts w:hint="eastAsia"/>
                <w:szCs w:val="20"/>
              </w:rPr>
              <w:t>Number</w:t>
            </w:r>
          </w:p>
        </w:tc>
        <w:tc>
          <w:tcPr>
            <w:tcW w:w="2160" w:type="dxa"/>
            <w:shd w:val="clear" w:color="auto" w:fill="auto"/>
          </w:tcPr>
          <w:p w14:paraId="689EFA29" w14:textId="77777777" w:rsidR="00EE634D" w:rsidRPr="00485C4E" w:rsidRDefault="00EE634D" w:rsidP="00EE634D">
            <w:pPr>
              <w:rPr>
                <w:szCs w:val="20"/>
              </w:rPr>
            </w:pPr>
          </w:p>
        </w:tc>
        <w:tc>
          <w:tcPr>
            <w:tcW w:w="1574" w:type="dxa"/>
            <w:shd w:val="clear" w:color="auto" w:fill="auto"/>
          </w:tcPr>
          <w:p w14:paraId="35EFEA49" w14:textId="77777777" w:rsidR="00EE634D" w:rsidRPr="00485C4E" w:rsidRDefault="00EE634D" w:rsidP="00EE634D">
            <w:pPr>
              <w:rPr>
                <w:szCs w:val="20"/>
              </w:rPr>
            </w:pPr>
          </w:p>
        </w:tc>
      </w:tr>
      <w:tr w:rsidR="00EE634D" w:rsidRPr="00485C4E" w14:paraId="75A96225" w14:textId="77777777" w:rsidTr="00485C4E">
        <w:tc>
          <w:tcPr>
            <w:tcW w:w="4968" w:type="dxa"/>
            <w:shd w:val="clear" w:color="auto" w:fill="auto"/>
          </w:tcPr>
          <w:p w14:paraId="08494934" w14:textId="77777777" w:rsidR="00EE634D" w:rsidRPr="00485C4E" w:rsidRDefault="00EE634D" w:rsidP="00EE634D">
            <w:pPr>
              <w:rPr>
                <w:szCs w:val="20"/>
              </w:rPr>
            </w:pPr>
            <w:r w:rsidRPr="00485C4E">
              <w:rPr>
                <w:rFonts w:hint="eastAsia"/>
                <w:szCs w:val="20"/>
              </w:rPr>
              <w:t>Total tube outside surface area</w:t>
            </w:r>
          </w:p>
        </w:tc>
        <w:tc>
          <w:tcPr>
            <w:tcW w:w="2160" w:type="dxa"/>
            <w:shd w:val="clear" w:color="auto" w:fill="auto"/>
          </w:tcPr>
          <w:p w14:paraId="7E8A0469" w14:textId="77777777" w:rsidR="00EE634D" w:rsidRPr="00485C4E" w:rsidRDefault="00EE634D" w:rsidP="00EE634D">
            <w:pPr>
              <w:rPr>
                <w:szCs w:val="20"/>
              </w:rPr>
            </w:pPr>
          </w:p>
        </w:tc>
        <w:tc>
          <w:tcPr>
            <w:tcW w:w="1574" w:type="dxa"/>
            <w:shd w:val="clear" w:color="auto" w:fill="auto"/>
          </w:tcPr>
          <w:p w14:paraId="0FD83D03" w14:textId="77777777" w:rsidR="00EE634D" w:rsidRPr="00485C4E" w:rsidRDefault="00EE634D" w:rsidP="00EE634D">
            <w:pPr>
              <w:rPr>
                <w:szCs w:val="20"/>
              </w:rPr>
            </w:pPr>
            <w:r w:rsidRPr="00485C4E">
              <w:rPr>
                <w:rFonts w:hint="eastAsia"/>
                <w:szCs w:val="20"/>
              </w:rPr>
              <w:t>m</w:t>
            </w:r>
            <w:r w:rsidRPr="00485C4E">
              <w:rPr>
                <w:rFonts w:hint="eastAsia"/>
                <w:szCs w:val="20"/>
                <w:vertAlign w:val="superscript"/>
              </w:rPr>
              <w:t>2</w:t>
            </w:r>
          </w:p>
        </w:tc>
      </w:tr>
      <w:tr w:rsidR="00EE634D" w:rsidRPr="00485C4E" w14:paraId="6991F23D" w14:textId="77777777" w:rsidTr="00485C4E">
        <w:tc>
          <w:tcPr>
            <w:tcW w:w="4968" w:type="dxa"/>
            <w:shd w:val="clear" w:color="auto" w:fill="auto"/>
          </w:tcPr>
          <w:p w14:paraId="7E271F45" w14:textId="77777777" w:rsidR="00EE634D" w:rsidRPr="00485C4E" w:rsidRDefault="00EE634D" w:rsidP="00EE634D">
            <w:pPr>
              <w:rPr>
                <w:szCs w:val="20"/>
              </w:rPr>
            </w:pPr>
            <w:r w:rsidRPr="00485C4E">
              <w:rPr>
                <w:rFonts w:hint="eastAsia"/>
                <w:szCs w:val="20"/>
              </w:rPr>
              <w:t>Number of heat exchanger tubes</w:t>
            </w:r>
          </w:p>
        </w:tc>
        <w:tc>
          <w:tcPr>
            <w:tcW w:w="2160" w:type="dxa"/>
            <w:shd w:val="clear" w:color="auto" w:fill="auto"/>
          </w:tcPr>
          <w:p w14:paraId="3DE7A7C2" w14:textId="77777777" w:rsidR="00EE634D" w:rsidRPr="00485C4E" w:rsidRDefault="00EE634D" w:rsidP="00EE634D">
            <w:pPr>
              <w:rPr>
                <w:szCs w:val="20"/>
              </w:rPr>
            </w:pPr>
          </w:p>
        </w:tc>
        <w:tc>
          <w:tcPr>
            <w:tcW w:w="1574" w:type="dxa"/>
            <w:shd w:val="clear" w:color="auto" w:fill="auto"/>
          </w:tcPr>
          <w:p w14:paraId="7B1B8388" w14:textId="77777777" w:rsidR="00EE634D" w:rsidRPr="00485C4E" w:rsidRDefault="00EE634D" w:rsidP="00EE634D">
            <w:pPr>
              <w:rPr>
                <w:szCs w:val="20"/>
              </w:rPr>
            </w:pPr>
          </w:p>
        </w:tc>
      </w:tr>
      <w:tr w:rsidR="00EE634D" w:rsidRPr="00485C4E" w14:paraId="60382819" w14:textId="77777777" w:rsidTr="00485C4E">
        <w:tc>
          <w:tcPr>
            <w:tcW w:w="4968" w:type="dxa"/>
            <w:shd w:val="clear" w:color="auto" w:fill="auto"/>
          </w:tcPr>
          <w:p w14:paraId="1F06F57D" w14:textId="77777777" w:rsidR="00EE634D" w:rsidRPr="00485C4E" w:rsidRDefault="00EE634D" w:rsidP="00EE634D">
            <w:pPr>
              <w:rPr>
                <w:szCs w:val="20"/>
              </w:rPr>
            </w:pPr>
            <w:r w:rsidRPr="00485C4E">
              <w:rPr>
                <w:rFonts w:hint="eastAsia"/>
                <w:szCs w:val="20"/>
              </w:rPr>
              <w:t>Tube outside diameter</w:t>
            </w:r>
          </w:p>
        </w:tc>
        <w:tc>
          <w:tcPr>
            <w:tcW w:w="2160" w:type="dxa"/>
            <w:shd w:val="clear" w:color="auto" w:fill="auto"/>
          </w:tcPr>
          <w:p w14:paraId="69048264" w14:textId="77777777" w:rsidR="00EE634D" w:rsidRPr="00485C4E" w:rsidRDefault="00EE634D" w:rsidP="00EE634D">
            <w:pPr>
              <w:rPr>
                <w:szCs w:val="20"/>
              </w:rPr>
            </w:pPr>
          </w:p>
        </w:tc>
        <w:tc>
          <w:tcPr>
            <w:tcW w:w="1574" w:type="dxa"/>
            <w:shd w:val="clear" w:color="auto" w:fill="auto"/>
          </w:tcPr>
          <w:p w14:paraId="6D0B2931" w14:textId="77777777" w:rsidR="00EE634D" w:rsidRPr="00485C4E" w:rsidRDefault="00EE634D" w:rsidP="00EE634D">
            <w:pPr>
              <w:rPr>
                <w:szCs w:val="20"/>
              </w:rPr>
            </w:pPr>
            <w:r w:rsidRPr="00485C4E">
              <w:rPr>
                <w:rFonts w:hint="eastAsia"/>
                <w:szCs w:val="20"/>
              </w:rPr>
              <w:t>mm</w:t>
            </w:r>
          </w:p>
        </w:tc>
      </w:tr>
      <w:tr w:rsidR="00EE634D" w:rsidRPr="00485C4E" w14:paraId="4E1ECB90" w14:textId="77777777" w:rsidTr="00485C4E">
        <w:tc>
          <w:tcPr>
            <w:tcW w:w="4968" w:type="dxa"/>
            <w:shd w:val="clear" w:color="auto" w:fill="auto"/>
          </w:tcPr>
          <w:p w14:paraId="6567251D" w14:textId="77777777" w:rsidR="00EE634D" w:rsidRPr="00485C4E" w:rsidRDefault="00EE634D" w:rsidP="00EE634D">
            <w:pPr>
              <w:rPr>
                <w:szCs w:val="20"/>
              </w:rPr>
            </w:pPr>
            <w:r w:rsidRPr="00485C4E">
              <w:rPr>
                <w:rFonts w:hint="eastAsia"/>
                <w:szCs w:val="20"/>
              </w:rPr>
              <w:t>Tube material</w:t>
            </w:r>
          </w:p>
        </w:tc>
        <w:tc>
          <w:tcPr>
            <w:tcW w:w="2160" w:type="dxa"/>
            <w:shd w:val="clear" w:color="auto" w:fill="auto"/>
          </w:tcPr>
          <w:p w14:paraId="4107C82A" w14:textId="77777777" w:rsidR="00EE634D" w:rsidRPr="00485C4E" w:rsidRDefault="00EE634D" w:rsidP="00EE634D">
            <w:pPr>
              <w:rPr>
                <w:szCs w:val="20"/>
              </w:rPr>
            </w:pPr>
          </w:p>
        </w:tc>
        <w:tc>
          <w:tcPr>
            <w:tcW w:w="1574" w:type="dxa"/>
            <w:shd w:val="clear" w:color="auto" w:fill="auto"/>
          </w:tcPr>
          <w:p w14:paraId="6296CC0C" w14:textId="77777777" w:rsidR="00EE634D" w:rsidRPr="00485C4E" w:rsidRDefault="00EE634D" w:rsidP="00EE634D">
            <w:pPr>
              <w:rPr>
                <w:szCs w:val="20"/>
              </w:rPr>
            </w:pPr>
          </w:p>
        </w:tc>
      </w:tr>
      <w:tr w:rsidR="00EE634D" w:rsidRPr="00485C4E" w14:paraId="2BFC8876" w14:textId="77777777" w:rsidTr="00485C4E">
        <w:tc>
          <w:tcPr>
            <w:tcW w:w="4968" w:type="dxa"/>
            <w:shd w:val="clear" w:color="auto" w:fill="auto"/>
          </w:tcPr>
          <w:p w14:paraId="0E744009" w14:textId="77777777" w:rsidR="00EE634D" w:rsidRPr="00485C4E" w:rsidRDefault="00EE634D" w:rsidP="00EE634D">
            <w:pPr>
              <w:rPr>
                <w:szCs w:val="20"/>
              </w:rPr>
            </w:pPr>
            <w:r w:rsidRPr="00485C4E">
              <w:rPr>
                <w:rFonts w:hint="eastAsia"/>
                <w:szCs w:val="20"/>
              </w:rPr>
              <w:t>Transport weight</w:t>
            </w:r>
          </w:p>
        </w:tc>
        <w:tc>
          <w:tcPr>
            <w:tcW w:w="2160" w:type="dxa"/>
            <w:shd w:val="clear" w:color="auto" w:fill="auto"/>
          </w:tcPr>
          <w:p w14:paraId="1CC96241" w14:textId="77777777" w:rsidR="00EE634D" w:rsidRPr="00485C4E" w:rsidRDefault="00EE634D" w:rsidP="00EE634D">
            <w:pPr>
              <w:rPr>
                <w:szCs w:val="20"/>
              </w:rPr>
            </w:pPr>
          </w:p>
        </w:tc>
        <w:tc>
          <w:tcPr>
            <w:tcW w:w="1574" w:type="dxa"/>
            <w:shd w:val="clear" w:color="auto" w:fill="auto"/>
          </w:tcPr>
          <w:p w14:paraId="74CB07F0" w14:textId="77777777" w:rsidR="00EE634D" w:rsidRPr="00485C4E" w:rsidRDefault="00EE634D" w:rsidP="00EE634D">
            <w:pPr>
              <w:rPr>
                <w:szCs w:val="20"/>
              </w:rPr>
            </w:pPr>
            <w:r w:rsidRPr="00485C4E">
              <w:rPr>
                <w:rFonts w:hint="eastAsia"/>
                <w:szCs w:val="20"/>
              </w:rPr>
              <w:t>t</w:t>
            </w:r>
          </w:p>
        </w:tc>
      </w:tr>
      <w:tr w:rsidR="00EE634D" w:rsidRPr="00B371D7" w14:paraId="6C3E4288" w14:textId="77777777" w:rsidTr="00485C4E">
        <w:tc>
          <w:tcPr>
            <w:tcW w:w="8702" w:type="dxa"/>
            <w:gridSpan w:val="3"/>
            <w:shd w:val="clear" w:color="auto" w:fill="auto"/>
          </w:tcPr>
          <w:p w14:paraId="120BDD87" w14:textId="77777777" w:rsidR="00EE634D" w:rsidRPr="00485C4E" w:rsidRDefault="00EE634D" w:rsidP="00EE634D">
            <w:pPr>
              <w:rPr>
                <w:b/>
              </w:rPr>
            </w:pPr>
            <w:r w:rsidRPr="00485C4E">
              <w:rPr>
                <w:rFonts w:hint="eastAsia"/>
                <w:b/>
              </w:rPr>
              <w:t>Reactor coolant pump</w:t>
            </w:r>
            <w:r w:rsidRPr="00485C4E">
              <w:rPr>
                <w:b/>
              </w:rPr>
              <w:t xml:space="preserve"> (if applicable)</w:t>
            </w:r>
          </w:p>
        </w:tc>
      </w:tr>
      <w:tr w:rsidR="00EE634D" w:rsidRPr="00B371D7" w14:paraId="6F383A69" w14:textId="77777777" w:rsidTr="00485C4E">
        <w:tc>
          <w:tcPr>
            <w:tcW w:w="4968" w:type="dxa"/>
            <w:shd w:val="clear" w:color="auto" w:fill="auto"/>
          </w:tcPr>
          <w:p w14:paraId="2B8B47FB" w14:textId="77777777" w:rsidR="00EE634D" w:rsidRPr="00485C4E" w:rsidRDefault="00EE634D" w:rsidP="00EE634D">
            <w:pPr>
              <w:rPr>
                <w:szCs w:val="20"/>
              </w:rPr>
            </w:pPr>
            <w:r w:rsidRPr="00485C4E">
              <w:rPr>
                <w:rFonts w:hint="eastAsia"/>
                <w:szCs w:val="20"/>
              </w:rPr>
              <w:t>Type</w:t>
            </w:r>
          </w:p>
        </w:tc>
        <w:tc>
          <w:tcPr>
            <w:tcW w:w="2160" w:type="dxa"/>
            <w:shd w:val="clear" w:color="auto" w:fill="auto"/>
          </w:tcPr>
          <w:p w14:paraId="1955234E" w14:textId="77777777" w:rsidR="00EE634D" w:rsidRPr="00485C4E" w:rsidRDefault="003F6151" w:rsidP="00EE634D">
            <w:pPr>
              <w:rPr>
                <w:szCs w:val="20"/>
              </w:rPr>
            </w:pPr>
            <w:r>
              <w:rPr>
                <w:szCs w:val="20"/>
              </w:rPr>
              <w:t>Centrifugal</w:t>
            </w:r>
          </w:p>
        </w:tc>
        <w:tc>
          <w:tcPr>
            <w:tcW w:w="1574" w:type="dxa"/>
            <w:shd w:val="clear" w:color="auto" w:fill="auto"/>
          </w:tcPr>
          <w:p w14:paraId="723826DF" w14:textId="77777777" w:rsidR="00EE634D" w:rsidRPr="00485C4E" w:rsidRDefault="00EE634D" w:rsidP="00EE634D">
            <w:pPr>
              <w:rPr>
                <w:szCs w:val="20"/>
              </w:rPr>
            </w:pPr>
          </w:p>
        </w:tc>
      </w:tr>
      <w:tr w:rsidR="00EE634D" w:rsidRPr="00B371D7" w14:paraId="52405599" w14:textId="77777777" w:rsidTr="00485C4E">
        <w:tc>
          <w:tcPr>
            <w:tcW w:w="4968" w:type="dxa"/>
            <w:shd w:val="clear" w:color="auto" w:fill="auto"/>
          </w:tcPr>
          <w:p w14:paraId="5B25C2A8" w14:textId="77777777" w:rsidR="00EE634D" w:rsidRPr="00485C4E" w:rsidRDefault="00EE634D" w:rsidP="00EE634D">
            <w:pPr>
              <w:rPr>
                <w:szCs w:val="20"/>
              </w:rPr>
            </w:pPr>
            <w:r w:rsidRPr="00485C4E">
              <w:rPr>
                <w:rFonts w:hint="eastAsia"/>
                <w:szCs w:val="20"/>
              </w:rPr>
              <w:t>Number</w:t>
            </w:r>
          </w:p>
        </w:tc>
        <w:tc>
          <w:tcPr>
            <w:tcW w:w="2160" w:type="dxa"/>
            <w:shd w:val="clear" w:color="auto" w:fill="auto"/>
          </w:tcPr>
          <w:p w14:paraId="52A99241" w14:textId="77777777" w:rsidR="00EE634D" w:rsidRPr="00485C4E" w:rsidRDefault="003F6151" w:rsidP="00EE634D">
            <w:pPr>
              <w:rPr>
                <w:szCs w:val="20"/>
              </w:rPr>
            </w:pPr>
            <w:r>
              <w:rPr>
                <w:szCs w:val="20"/>
              </w:rPr>
              <w:t>1</w:t>
            </w:r>
          </w:p>
        </w:tc>
        <w:tc>
          <w:tcPr>
            <w:tcW w:w="1574" w:type="dxa"/>
            <w:shd w:val="clear" w:color="auto" w:fill="auto"/>
          </w:tcPr>
          <w:p w14:paraId="4E5C9EAE" w14:textId="77777777" w:rsidR="00EE634D" w:rsidRPr="00485C4E" w:rsidRDefault="00EE634D" w:rsidP="00EE634D">
            <w:pPr>
              <w:rPr>
                <w:szCs w:val="20"/>
              </w:rPr>
            </w:pPr>
          </w:p>
        </w:tc>
      </w:tr>
      <w:tr w:rsidR="00EE634D" w:rsidRPr="00B371D7" w14:paraId="29BEF1DC" w14:textId="77777777" w:rsidTr="00485C4E">
        <w:tc>
          <w:tcPr>
            <w:tcW w:w="4968" w:type="dxa"/>
            <w:shd w:val="clear" w:color="auto" w:fill="auto"/>
          </w:tcPr>
          <w:p w14:paraId="0920A700" w14:textId="77777777" w:rsidR="00EE634D" w:rsidRPr="00485C4E" w:rsidRDefault="00EE634D" w:rsidP="00EE634D">
            <w:pPr>
              <w:rPr>
                <w:szCs w:val="20"/>
              </w:rPr>
            </w:pPr>
            <w:r w:rsidRPr="00485C4E">
              <w:rPr>
                <w:rFonts w:hint="eastAsia"/>
                <w:szCs w:val="20"/>
              </w:rPr>
              <w:t>Head at rated conditions</w:t>
            </w:r>
          </w:p>
        </w:tc>
        <w:tc>
          <w:tcPr>
            <w:tcW w:w="2160" w:type="dxa"/>
            <w:shd w:val="clear" w:color="auto" w:fill="auto"/>
          </w:tcPr>
          <w:p w14:paraId="44B36B5D" w14:textId="77777777" w:rsidR="00EE634D" w:rsidRPr="00485C4E" w:rsidRDefault="00EE634D" w:rsidP="00EE634D">
            <w:pPr>
              <w:rPr>
                <w:szCs w:val="20"/>
              </w:rPr>
            </w:pPr>
          </w:p>
        </w:tc>
        <w:tc>
          <w:tcPr>
            <w:tcW w:w="1574" w:type="dxa"/>
            <w:shd w:val="clear" w:color="auto" w:fill="auto"/>
          </w:tcPr>
          <w:p w14:paraId="322AA9C0" w14:textId="77777777" w:rsidR="00EE634D" w:rsidRPr="00485C4E" w:rsidRDefault="00EE634D" w:rsidP="00EE634D">
            <w:pPr>
              <w:rPr>
                <w:szCs w:val="20"/>
              </w:rPr>
            </w:pPr>
            <w:r w:rsidRPr="00485C4E">
              <w:rPr>
                <w:rFonts w:hint="eastAsia"/>
                <w:szCs w:val="20"/>
              </w:rPr>
              <w:t>m</w:t>
            </w:r>
          </w:p>
        </w:tc>
      </w:tr>
      <w:tr w:rsidR="00EE634D" w:rsidRPr="00485C4E" w14:paraId="1D6D7CBB" w14:textId="77777777" w:rsidTr="00485C4E">
        <w:tc>
          <w:tcPr>
            <w:tcW w:w="4968" w:type="dxa"/>
            <w:shd w:val="clear" w:color="auto" w:fill="auto"/>
          </w:tcPr>
          <w:p w14:paraId="1D5146DC" w14:textId="77777777" w:rsidR="00EE634D" w:rsidRPr="00485C4E" w:rsidRDefault="00EE634D" w:rsidP="00EE634D">
            <w:pPr>
              <w:rPr>
                <w:szCs w:val="20"/>
              </w:rPr>
            </w:pPr>
            <w:r w:rsidRPr="00485C4E">
              <w:rPr>
                <w:rFonts w:hint="eastAsia"/>
                <w:szCs w:val="20"/>
              </w:rPr>
              <w:t>Flow at rated conditions</w:t>
            </w:r>
          </w:p>
        </w:tc>
        <w:tc>
          <w:tcPr>
            <w:tcW w:w="2160" w:type="dxa"/>
            <w:shd w:val="clear" w:color="auto" w:fill="auto"/>
          </w:tcPr>
          <w:p w14:paraId="521839C4" w14:textId="77777777" w:rsidR="00EE634D" w:rsidRPr="00485C4E" w:rsidRDefault="00EE634D" w:rsidP="00EE634D">
            <w:pPr>
              <w:rPr>
                <w:szCs w:val="20"/>
              </w:rPr>
            </w:pPr>
          </w:p>
        </w:tc>
        <w:tc>
          <w:tcPr>
            <w:tcW w:w="1574" w:type="dxa"/>
            <w:shd w:val="clear" w:color="auto" w:fill="auto"/>
          </w:tcPr>
          <w:p w14:paraId="066CF7DD" w14:textId="77777777" w:rsidR="00EE634D" w:rsidRPr="00485C4E" w:rsidRDefault="00EE634D" w:rsidP="00EE634D">
            <w:pPr>
              <w:rPr>
                <w:szCs w:val="20"/>
              </w:rPr>
            </w:pPr>
            <w:r w:rsidRPr="00485C4E">
              <w:rPr>
                <w:rFonts w:hint="eastAsia"/>
                <w:szCs w:val="20"/>
              </w:rPr>
              <w:t>m</w:t>
            </w:r>
            <w:r w:rsidRPr="00485C4E">
              <w:rPr>
                <w:szCs w:val="20"/>
                <w:vertAlign w:val="superscript"/>
              </w:rPr>
              <w:t>3</w:t>
            </w:r>
            <w:r w:rsidRPr="00485C4E">
              <w:rPr>
                <w:rFonts w:hint="eastAsia"/>
                <w:szCs w:val="20"/>
              </w:rPr>
              <w:t>/s</w:t>
            </w:r>
          </w:p>
        </w:tc>
      </w:tr>
      <w:tr w:rsidR="00EE634D" w:rsidRPr="00485C4E" w14:paraId="71D2A614" w14:textId="77777777" w:rsidTr="00485C4E">
        <w:tc>
          <w:tcPr>
            <w:tcW w:w="4968" w:type="dxa"/>
            <w:shd w:val="clear" w:color="auto" w:fill="auto"/>
          </w:tcPr>
          <w:p w14:paraId="0C56C231" w14:textId="77777777" w:rsidR="00EE634D" w:rsidRPr="00485C4E" w:rsidRDefault="00EE634D" w:rsidP="00EE634D">
            <w:pPr>
              <w:rPr>
                <w:szCs w:val="20"/>
              </w:rPr>
            </w:pPr>
            <w:r w:rsidRPr="00485C4E">
              <w:rPr>
                <w:rFonts w:hint="eastAsia"/>
                <w:szCs w:val="20"/>
              </w:rPr>
              <w:t>Pump speed</w:t>
            </w:r>
          </w:p>
        </w:tc>
        <w:tc>
          <w:tcPr>
            <w:tcW w:w="2160" w:type="dxa"/>
            <w:shd w:val="clear" w:color="auto" w:fill="auto"/>
          </w:tcPr>
          <w:p w14:paraId="77648460" w14:textId="77777777" w:rsidR="00EE634D" w:rsidRPr="00485C4E" w:rsidRDefault="00EE634D" w:rsidP="00EE634D">
            <w:pPr>
              <w:rPr>
                <w:szCs w:val="20"/>
              </w:rPr>
            </w:pPr>
          </w:p>
        </w:tc>
        <w:tc>
          <w:tcPr>
            <w:tcW w:w="1574" w:type="dxa"/>
            <w:shd w:val="clear" w:color="auto" w:fill="auto"/>
          </w:tcPr>
          <w:p w14:paraId="66374804" w14:textId="77777777" w:rsidR="00EE634D" w:rsidRPr="00485C4E" w:rsidRDefault="00EE634D" w:rsidP="00EE634D">
            <w:pPr>
              <w:rPr>
                <w:szCs w:val="20"/>
              </w:rPr>
            </w:pPr>
            <w:r w:rsidRPr="00485C4E">
              <w:rPr>
                <w:rFonts w:hint="eastAsia"/>
                <w:szCs w:val="20"/>
              </w:rPr>
              <w:t>rpm</w:t>
            </w:r>
          </w:p>
        </w:tc>
      </w:tr>
      <w:tr w:rsidR="00EE634D" w:rsidRPr="00485C4E" w14:paraId="0C676A2B" w14:textId="77777777" w:rsidTr="00485C4E">
        <w:tc>
          <w:tcPr>
            <w:tcW w:w="8702" w:type="dxa"/>
            <w:gridSpan w:val="3"/>
            <w:shd w:val="clear" w:color="auto" w:fill="auto"/>
          </w:tcPr>
          <w:p w14:paraId="393A4B4C" w14:textId="77777777" w:rsidR="00EE634D" w:rsidRPr="00485C4E" w:rsidRDefault="00EE634D" w:rsidP="00EE634D">
            <w:pPr>
              <w:rPr>
                <w:b/>
              </w:rPr>
            </w:pPr>
            <w:r w:rsidRPr="00485C4E">
              <w:rPr>
                <w:rFonts w:hint="eastAsia"/>
                <w:b/>
              </w:rPr>
              <w:t>Pressurizer</w:t>
            </w:r>
            <w:r w:rsidRPr="00485C4E">
              <w:rPr>
                <w:b/>
              </w:rPr>
              <w:t xml:space="preserve"> (if applicable)</w:t>
            </w:r>
          </w:p>
        </w:tc>
      </w:tr>
      <w:tr w:rsidR="00EE634D" w:rsidRPr="00485C4E" w14:paraId="2278C77F" w14:textId="77777777" w:rsidTr="00485C4E">
        <w:tc>
          <w:tcPr>
            <w:tcW w:w="4968" w:type="dxa"/>
            <w:shd w:val="clear" w:color="auto" w:fill="auto"/>
          </w:tcPr>
          <w:p w14:paraId="7660B900" w14:textId="77777777" w:rsidR="00EE634D" w:rsidRPr="00485C4E" w:rsidRDefault="00EE634D" w:rsidP="00EE634D">
            <w:pPr>
              <w:rPr>
                <w:szCs w:val="20"/>
              </w:rPr>
            </w:pPr>
            <w:r w:rsidRPr="00485C4E">
              <w:rPr>
                <w:rFonts w:hint="eastAsia"/>
                <w:szCs w:val="20"/>
              </w:rPr>
              <w:t>Total volume</w:t>
            </w:r>
          </w:p>
        </w:tc>
        <w:tc>
          <w:tcPr>
            <w:tcW w:w="2160" w:type="dxa"/>
            <w:shd w:val="clear" w:color="auto" w:fill="auto"/>
          </w:tcPr>
          <w:p w14:paraId="77A63CD8" w14:textId="77777777" w:rsidR="00EE634D" w:rsidRPr="00485C4E" w:rsidRDefault="00444CC6" w:rsidP="00EE634D">
            <w:pPr>
              <w:rPr>
                <w:szCs w:val="20"/>
              </w:rPr>
            </w:pPr>
            <w:r>
              <w:rPr>
                <w:szCs w:val="20"/>
              </w:rPr>
              <w:t>n/a</w:t>
            </w:r>
          </w:p>
        </w:tc>
        <w:tc>
          <w:tcPr>
            <w:tcW w:w="1574" w:type="dxa"/>
            <w:shd w:val="clear" w:color="auto" w:fill="auto"/>
          </w:tcPr>
          <w:p w14:paraId="3F791072" w14:textId="77777777" w:rsidR="00EE634D" w:rsidRDefault="00EE634D" w:rsidP="00EE634D">
            <w:r w:rsidRPr="00485C4E">
              <w:rPr>
                <w:rFonts w:hint="eastAsia"/>
                <w:szCs w:val="20"/>
              </w:rPr>
              <w:t>m</w:t>
            </w:r>
            <w:r w:rsidRPr="00485C4E">
              <w:rPr>
                <w:szCs w:val="20"/>
                <w:vertAlign w:val="superscript"/>
              </w:rPr>
              <w:t>3</w:t>
            </w:r>
          </w:p>
        </w:tc>
      </w:tr>
      <w:tr w:rsidR="00EE634D" w:rsidRPr="00485C4E" w14:paraId="5398245A" w14:textId="77777777" w:rsidTr="00485C4E">
        <w:tc>
          <w:tcPr>
            <w:tcW w:w="4968" w:type="dxa"/>
            <w:shd w:val="clear" w:color="auto" w:fill="auto"/>
          </w:tcPr>
          <w:p w14:paraId="0E8A2410" w14:textId="77777777" w:rsidR="00EE634D" w:rsidRPr="00485C4E" w:rsidRDefault="00EE634D" w:rsidP="00EE634D">
            <w:pPr>
              <w:rPr>
                <w:szCs w:val="20"/>
              </w:rPr>
            </w:pPr>
            <w:r w:rsidRPr="00485C4E">
              <w:rPr>
                <w:rFonts w:hint="eastAsia"/>
                <w:szCs w:val="20"/>
              </w:rPr>
              <w:t>Steam volume: full power/zero power</w:t>
            </w:r>
          </w:p>
        </w:tc>
        <w:tc>
          <w:tcPr>
            <w:tcW w:w="2160" w:type="dxa"/>
            <w:shd w:val="clear" w:color="auto" w:fill="auto"/>
          </w:tcPr>
          <w:p w14:paraId="649633E1" w14:textId="77777777" w:rsidR="00EE634D" w:rsidRPr="00485C4E" w:rsidRDefault="00444CC6" w:rsidP="00EE634D">
            <w:pPr>
              <w:rPr>
                <w:szCs w:val="20"/>
              </w:rPr>
            </w:pPr>
            <w:r>
              <w:rPr>
                <w:szCs w:val="20"/>
              </w:rPr>
              <w:t>n/a</w:t>
            </w:r>
          </w:p>
        </w:tc>
        <w:tc>
          <w:tcPr>
            <w:tcW w:w="1574" w:type="dxa"/>
            <w:shd w:val="clear" w:color="auto" w:fill="auto"/>
          </w:tcPr>
          <w:p w14:paraId="7151362C" w14:textId="77777777" w:rsidR="00EE634D" w:rsidRDefault="00EE634D" w:rsidP="00EE634D">
            <w:r w:rsidRPr="00485C4E">
              <w:rPr>
                <w:rFonts w:hint="eastAsia"/>
                <w:szCs w:val="20"/>
              </w:rPr>
              <w:t>m</w:t>
            </w:r>
            <w:r w:rsidRPr="00485C4E">
              <w:rPr>
                <w:szCs w:val="20"/>
                <w:vertAlign w:val="superscript"/>
              </w:rPr>
              <w:t>3</w:t>
            </w:r>
          </w:p>
        </w:tc>
      </w:tr>
      <w:tr w:rsidR="00EE634D" w:rsidRPr="00485C4E" w14:paraId="5529F244" w14:textId="77777777" w:rsidTr="00485C4E">
        <w:tc>
          <w:tcPr>
            <w:tcW w:w="4968" w:type="dxa"/>
            <w:shd w:val="clear" w:color="auto" w:fill="auto"/>
          </w:tcPr>
          <w:p w14:paraId="0EB77FF8" w14:textId="77777777" w:rsidR="00EE634D" w:rsidRPr="00485C4E" w:rsidRDefault="00EE634D" w:rsidP="00EE634D">
            <w:pPr>
              <w:rPr>
                <w:szCs w:val="20"/>
              </w:rPr>
            </w:pPr>
            <w:r w:rsidRPr="00485C4E">
              <w:rPr>
                <w:rFonts w:hint="eastAsia"/>
                <w:szCs w:val="20"/>
              </w:rPr>
              <w:t>Heating power of heater rods</w:t>
            </w:r>
          </w:p>
        </w:tc>
        <w:tc>
          <w:tcPr>
            <w:tcW w:w="2160" w:type="dxa"/>
            <w:shd w:val="clear" w:color="auto" w:fill="auto"/>
          </w:tcPr>
          <w:p w14:paraId="30B4F675" w14:textId="77777777" w:rsidR="00EE634D" w:rsidRPr="00485C4E" w:rsidRDefault="00444CC6" w:rsidP="00EE634D">
            <w:pPr>
              <w:rPr>
                <w:szCs w:val="20"/>
              </w:rPr>
            </w:pPr>
            <w:r>
              <w:rPr>
                <w:szCs w:val="20"/>
              </w:rPr>
              <w:t>n/a</w:t>
            </w:r>
          </w:p>
        </w:tc>
        <w:tc>
          <w:tcPr>
            <w:tcW w:w="1574" w:type="dxa"/>
            <w:shd w:val="clear" w:color="auto" w:fill="auto"/>
          </w:tcPr>
          <w:p w14:paraId="295FA42C" w14:textId="77777777" w:rsidR="00EE634D" w:rsidRPr="00485C4E" w:rsidRDefault="00EE634D" w:rsidP="00EE634D">
            <w:pPr>
              <w:rPr>
                <w:szCs w:val="20"/>
              </w:rPr>
            </w:pPr>
            <w:r w:rsidRPr="00485C4E">
              <w:rPr>
                <w:rFonts w:hint="eastAsia"/>
                <w:szCs w:val="20"/>
              </w:rPr>
              <w:t>kW</w:t>
            </w:r>
          </w:p>
        </w:tc>
      </w:tr>
      <w:tr w:rsidR="00EE634D" w:rsidRPr="00485C4E" w14:paraId="43C2F114" w14:textId="77777777" w:rsidTr="00485C4E">
        <w:tc>
          <w:tcPr>
            <w:tcW w:w="8702" w:type="dxa"/>
            <w:gridSpan w:val="3"/>
            <w:shd w:val="clear" w:color="auto" w:fill="auto"/>
          </w:tcPr>
          <w:p w14:paraId="45400314" w14:textId="77777777" w:rsidR="00EE634D" w:rsidRPr="00485C4E" w:rsidRDefault="00EE634D" w:rsidP="00EE634D">
            <w:pPr>
              <w:rPr>
                <w:b/>
              </w:rPr>
            </w:pPr>
            <w:r w:rsidRPr="00485C4E">
              <w:rPr>
                <w:rFonts w:hint="eastAsia"/>
                <w:b/>
              </w:rPr>
              <w:t>Primary containment</w:t>
            </w:r>
          </w:p>
        </w:tc>
      </w:tr>
      <w:tr w:rsidR="00EE634D" w:rsidRPr="00485C4E" w14:paraId="50202189" w14:textId="77777777" w:rsidTr="00485C4E">
        <w:tc>
          <w:tcPr>
            <w:tcW w:w="4968" w:type="dxa"/>
            <w:shd w:val="clear" w:color="auto" w:fill="auto"/>
          </w:tcPr>
          <w:p w14:paraId="28A76BCD" w14:textId="77777777" w:rsidR="00EE634D" w:rsidRPr="00485C4E" w:rsidRDefault="00EE634D" w:rsidP="00EE634D">
            <w:pPr>
              <w:rPr>
                <w:szCs w:val="20"/>
              </w:rPr>
            </w:pPr>
            <w:r w:rsidRPr="00485C4E">
              <w:rPr>
                <w:rFonts w:hint="eastAsia"/>
                <w:szCs w:val="20"/>
              </w:rPr>
              <w:t>Type</w:t>
            </w:r>
          </w:p>
        </w:tc>
        <w:tc>
          <w:tcPr>
            <w:tcW w:w="2160" w:type="dxa"/>
            <w:shd w:val="clear" w:color="auto" w:fill="auto"/>
          </w:tcPr>
          <w:p w14:paraId="39DF61A7" w14:textId="77777777" w:rsidR="00EE634D" w:rsidRPr="00485C4E" w:rsidRDefault="00444CC6" w:rsidP="00EE634D">
            <w:pPr>
              <w:rPr>
                <w:szCs w:val="20"/>
              </w:rPr>
            </w:pPr>
            <w:r>
              <w:rPr>
                <w:szCs w:val="20"/>
              </w:rPr>
              <w:t>SS316 Can</w:t>
            </w:r>
          </w:p>
        </w:tc>
        <w:tc>
          <w:tcPr>
            <w:tcW w:w="1574" w:type="dxa"/>
            <w:shd w:val="clear" w:color="auto" w:fill="auto"/>
          </w:tcPr>
          <w:p w14:paraId="49B216C3" w14:textId="77777777" w:rsidR="00EE634D" w:rsidRPr="00485C4E" w:rsidRDefault="00EE634D" w:rsidP="00EE634D">
            <w:pPr>
              <w:rPr>
                <w:szCs w:val="20"/>
              </w:rPr>
            </w:pPr>
          </w:p>
        </w:tc>
      </w:tr>
      <w:tr w:rsidR="00EE634D" w:rsidRPr="00485C4E" w14:paraId="015AF886" w14:textId="77777777" w:rsidTr="00485C4E">
        <w:tc>
          <w:tcPr>
            <w:tcW w:w="4968" w:type="dxa"/>
            <w:shd w:val="clear" w:color="auto" w:fill="auto"/>
          </w:tcPr>
          <w:p w14:paraId="7BB377C8" w14:textId="77777777" w:rsidR="00EE634D" w:rsidRPr="00485C4E" w:rsidRDefault="00EE634D" w:rsidP="00EE634D">
            <w:pPr>
              <w:rPr>
                <w:szCs w:val="20"/>
              </w:rPr>
            </w:pPr>
            <w:r w:rsidRPr="00485C4E">
              <w:rPr>
                <w:rFonts w:hint="eastAsia"/>
                <w:szCs w:val="20"/>
              </w:rPr>
              <w:t>Overall form (spherical/cylindrical)</w:t>
            </w:r>
          </w:p>
        </w:tc>
        <w:tc>
          <w:tcPr>
            <w:tcW w:w="2160" w:type="dxa"/>
            <w:shd w:val="clear" w:color="auto" w:fill="auto"/>
          </w:tcPr>
          <w:p w14:paraId="2F072CE4" w14:textId="77777777" w:rsidR="00EE634D" w:rsidRPr="00485C4E" w:rsidRDefault="00444CC6" w:rsidP="00EE634D">
            <w:pPr>
              <w:rPr>
                <w:szCs w:val="20"/>
              </w:rPr>
            </w:pPr>
            <w:r>
              <w:rPr>
                <w:szCs w:val="20"/>
              </w:rPr>
              <w:t>cylindrical</w:t>
            </w:r>
          </w:p>
        </w:tc>
        <w:tc>
          <w:tcPr>
            <w:tcW w:w="1574" w:type="dxa"/>
            <w:shd w:val="clear" w:color="auto" w:fill="auto"/>
          </w:tcPr>
          <w:p w14:paraId="4151FCC5" w14:textId="77777777" w:rsidR="00EE634D" w:rsidRPr="00485C4E" w:rsidRDefault="00EE634D" w:rsidP="00EE634D">
            <w:pPr>
              <w:rPr>
                <w:szCs w:val="20"/>
              </w:rPr>
            </w:pPr>
          </w:p>
        </w:tc>
      </w:tr>
      <w:tr w:rsidR="00EE634D" w:rsidRPr="00485C4E" w14:paraId="3AF1CC54" w14:textId="77777777" w:rsidTr="00485C4E">
        <w:tc>
          <w:tcPr>
            <w:tcW w:w="4968" w:type="dxa"/>
            <w:shd w:val="clear" w:color="auto" w:fill="auto"/>
          </w:tcPr>
          <w:p w14:paraId="19FCCFD3" w14:textId="77777777" w:rsidR="00EE634D" w:rsidRPr="00485C4E" w:rsidRDefault="00EE634D" w:rsidP="00EE634D">
            <w:pPr>
              <w:rPr>
                <w:szCs w:val="20"/>
              </w:rPr>
            </w:pPr>
            <w:r w:rsidRPr="00485C4E">
              <w:rPr>
                <w:rFonts w:hint="eastAsia"/>
                <w:szCs w:val="20"/>
              </w:rPr>
              <w:t>Dimensions (diameter/height)</w:t>
            </w:r>
          </w:p>
        </w:tc>
        <w:tc>
          <w:tcPr>
            <w:tcW w:w="2160" w:type="dxa"/>
            <w:shd w:val="clear" w:color="auto" w:fill="auto"/>
          </w:tcPr>
          <w:p w14:paraId="12BD8C66" w14:textId="77777777" w:rsidR="00EE634D" w:rsidRPr="00485C4E" w:rsidRDefault="00EE634D" w:rsidP="00EE634D">
            <w:pPr>
              <w:rPr>
                <w:szCs w:val="20"/>
              </w:rPr>
            </w:pPr>
          </w:p>
        </w:tc>
        <w:tc>
          <w:tcPr>
            <w:tcW w:w="1574" w:type="dxa"/>
            <w:shd w:val="clear" w:color="auto" w:fill="auto"/>
          </w:tcPr>
          <w:p w14:paraId="0CBFF39F" w14:textId="77777777" w:rsidR="00EE634D" w:rsidRPr="00485C4E" w:rsidRDefault="00EE634D" w:rsidP="00EE634D">
            <w:pPr>
              <w:rPr>
                <w:szCs w:val="20"/>
              </w:rPr>
            </w:pPr>
            <w:r w:rsidRPr="00485C4E">
              <w:rPr>
                <w:rFonts w:hint="eastAsia"/>
                <w:szCs w:val="20"/>
              </w:rPr>
              <w:t>m</w:t>
            </w:r>
          </w:p>
        </w:tc>
      </w:tr>
      <w:tr w:rsidR="00EE634D" w:rsidRPr="00485C4E" w14:paraId="35F5FA89" w14:textId="77777777" w:rsidTr="00485C4E">
        <w:tc>
          <w:tcPr>
            <w:tcW w:w="4968" w:type="dxa"/>
            <w:shd w:val="clear" w:color="auto" w:fill="auto"/>
          </w:tcPr>
          <w:p w14:paraId="69387F21" w14:textId="77777777" w:rsidR="00EE634D" w:rsidRPr="00485C4E" w:rsidRDefault="00EE634D" w:rsidP="00EE634D">
            <w:pPr>
              <w:rPr>
                <w:szCs w:val="20"/>
              </w:rPr>
            </w:pPr>
            <w:r w:rsidRPr="00485C4E">
              <w:rPr>
                <w:rFonts w:hint="eastAsia"/>
                <w:szCs w:val="20"/>
              </w:rPr>
              <w:t>Design pressure/temperature</w:t>
            </w:r>
          </w:p>
        </w:tc>
        <w:tc>
          <w:tcPr>
            <w:tcW w:w="2160" w:type="dxa"/>
            <w:shd w:val="clear" w:color="auto" w:fill="auto"/>
          </w:tcPr>
          <w:p w14:paraId="3771F798" w14:textId="77777777" w:rsidR="00EE634D" w:rsidRPr="00485C4E" w:rsidRDefault="00EE634D" w:rsidP="00EE634D">
            <w:pPr>
              <w:rPr>
                <w:szCs w:val="20"/>
              </w:rPr>
            </w:pPr>
          </w:p>
        </w:tc>
        <w:tc>
          <w:tcPr>
            <w:tcW w:w="1574" w:type="dxa"/>
            <w:shd w:val="clear" w:color="auto" w:fill="auto"/>
          </w:tcPr>
          <w:p w14:paraId="2A345D8F" w14:textId="77777777" w:rsidR="00EE634D" w:rsidRPr="00485C4E" w:rsidRDefault="00C74214" w:rsidP="00EE634D">
            <w:pPr>
              <w:rPr>
                <w:szCs w:val="20"/>
              </w:rPr>
            </w:pPr>
            <w:r w:rsidRPr="00485C4E">
              <w:rPr>
                <w:szCs w:val="20"/>
              </w:rPr>
              <w:t>k</w:t>
            </w:r>
            <w:r w:rsidR="00EE634D" w:rsidRPr="00485C4E">
              <w:rPr>
                <w:rFonts w:hint="eastAsia"/>
                <w:szCs w:val="20"/>
              </w:rPr>
              <w:t>Pa(a)/</w:t>
            </w:r>
            <w:r w:rsidR="00EE634D" w:rsidRPr="00485C4E">
              <w:rPr>
                <w:rFonts w:hAnsi="Batang" w:hint="eastAsia"/>
                <w:szCs w:val="20"/>
              </w:rPr>
              <w:t>℃</w:t>
            </w:r>
          </w:p>
        </w:tc>
      </w:tr>
      <w:tr w:rsidR="00EE634D" w:rsidRPr="00485C4E" w14:paraId="6C9F6D05" w14:textId="77777777" w:rsidTr="00485C4E">
        <w:tc>
          <w:tcPr>
            <w:tcW w:w="4968" w:type="dxa"/>
            <w:shd w:val="clear" w:color="auto" w:fill="auto"/>
          </w:tcPr>
          <w:p w14:paraId="38992D77" w14:textId="77777777" w:rsidR="00EE634D" w:rsidRPr="00485C4E" w:rsidRDefault="00EE634D" w:rsidP="00EE634D">
            <w:pPr>
              <w:rPr>
                <w:szCs w:val="20"/>
              </w:rPr>
            </w:pPr>
            <w:r w:rsidRPr="00485C4E">
              <w:rPr>
                <w:rFonts w:hint="eastAsia"/>
                <w:szCs w:val="20"/>
              </w:rPr>
              <w:t>Design leakage rate</w:t>
            </w:r>
          </w:p>
        </w:tc>
        <w:tc>
          <w:tcPr>
            <w:tcW w:w="2160" w:type="dxa"/>
            <w:shd w:val="clear" w:color="auto" w:fill="auto"/>
          </w:tcPr>
          <w:p w14:paraId="677203F2" w14:textId="77777777" w:rsidR="00EE634D" w:rsidRPr="00485C4E" w:rsidRDefault="00EE634D" w:rsidP="00EE634D">
            <w:pPr>
              <w:rPr>
                <w:szCs w:val="20"/>
              </w:rPr>
            </w:pPr>
          </w:p>
        </w:tc>
        <w:tc>
          <w:tcPr>
            <w:tcW w:w="1574" w:type="dxa"/>
            <w:shd w:val="clear" w:color="auto" w:fill="auto"/>
          </w:tcPr>
          <w:p w14:paraId="1C0E5354" w14:textId="77777777" w:rsidR="00EE634D" w:rsidRPr="00485C4E" w:rsidRDefault="00EE634D" w:rsidP="00EE634D">
            <w:pPr>
              <w:rPr>
                <w:szCs w:val="20"/>
              </w:rPr>
            </w:pPr>
            <w:r w:rsidRPr="00485C4E">
              <w:rPr>
                <w:rFonts w:hint="eastAsia"/>
                <w:szCs w:val="20"/>
              </w:rPr>
              <w:t>Vol%/day</w:t>
            </w:r>
          </w:p>
        </w:tc>
      </w:tr>
      <w:tr w:rsidR="00EE634D" w:rsidRPr="00485C4E" w14:paraId="72AF9365" w14:textId="77777777" w:rsidTr="00485C4E">
        <w:tc>
          <w:tcPr>
            <w:tcW w:w="4968" w:type="dxa"/>
            <w:shd w:val="clear" w:color="auto" w:fill="auto"/>
          </w:tcPr>
          <w:p w14:paraId="3B2638CD" w14:textId="77777777" w:rsidR="00EE634D" w:rsidRPr="00485C4E" w:rsidRDefault="00EE634D" w:rsidP="00EE634D">
            <w:pPr>
              <w:rPr>
                <w:szCs w:val="20"/>
              </w:rPr>
            </w:pPr>
            <w:r w:rsidRPr="00485C4E">
              <w:rPr>
                <w:rFonts w:hint="eastAsia"/>
                <w:szCs w:val="20"/>
              </w:rPr>
              <w:t>Is secondary containment provided?</w:t>
            </w:r>
          </w:p>
        </w:tc>
        <w:tc>
          <w:tcPr>
            <w:tcW w:w="2160" w:type="dxa"/>
            <w:shd w:val="clear" w:color="auto" w:fill="auto"/>
          </w:tcPr>
          <w:p w14:paraId="445DDE2C" w14:textId="77777777" w:rsidR="00EE634D" w:rsidRPr="00485C4E" w:rsidRDefault="00444CC6" w:rsidP="00EE634D">
            <w:pPr>
              <w:rPr>
                <w:szCs w:val="20"/>
              </w:rPr>
            </w:pPr>
            <w:r>
              <w:rPr>
                <w:szCs w:val="20"/>
              </w:rPr>
              <w:t>2</w:t>
            </w:r>
            <w:r w:rsidRPr="00444CC6">
              <w:rPr>
                <w:szCs w:val="20"/>
                <w:vertAlign w:val="superscript"/>
              </w:rPr>
              <w:t>nd</w:t>
            </w:r>
            <w:r>
              <w:rPr>
                <w:szCs w:val="20"/>
              </w:rPr>
              <w:t xml:space="preserve"> = silo; 3</w:t>
            </w:r>
            <w:r w:rsidRPr="00444CC6">
              <w:rPr>
                <w:szCs w:val="20"/>
                <w:vertAlign w:val="superscript"/>
              </w:rPr>
              <w:t>rd</w:t>
            </w:r>
            <w:r>
              <w:rPr>
                <w:szCs w:val="20"/>
              </w:rPr>
              <w:t xml:space="preserve"> = hall </w:t>
            </w:r>
          </w:p>
        </w:tc>
        <w:tc>
          <w:tcPr>
            <w:tcW w:w="1574" w:type="dxa"/>
            <w:shd w:val="clear" w:color="auto" w:fill="auto"/>
          </w:tcPr>
          <w:p w14:paraId="602125AF" w14:textId="77777777" w:rsidR="00EE634D" w:rsidRPr="00485C4E" w:rsidRDefault="00EE634D" w:rsidP="00EE634D">
            <w:pPr>
              <w:rPr>
                <w:szCs w:val="20"/>
              </w:rPr>
            </w:pPr>
          </w:p>
        </w:tc>
      </w:tr>
      <w:tr w:rsidR="00EE634D" w:rsidRPr="00485C4E" w14:paraId="7A7E8061" w14:textId="77777777" w:rsidTr="00485C4E">
        <w:tc>
          <w:tcPr>
            <w:tcW w:w="8702" w:type="dxa"/>
            <w:gridSpan w:val="3"/>
            <w:shd w:val="clear" w:color="auto" w:fill="auto"/>
          </w:tcPr>
          <w:p w14:paraId="54B68E50" w14:textId="77777777" w:rsidR="00EE634D" w:rsidRPr="00485C4E" w:rsidRDefault="00EE634D" w:rsidP="00EE634D">
            <w:pPr>
              <w:rPr>
                <w:b/>
              </w:rPr>
            </w:pPr>
            <w:r w:rsidRPr="00485C4E">
              <w:rPr>
                <w:rFonts w:hint="eastAsia"/>
                <w:b/>
              </w:rPr>
              <w:t>Residual heat removal systems</w:t>
            </w:r>
          </w:p>
        </w:tc>
      </w:tr>
      <w:tr w:rsidR="00EE634D" w:rsidRPr="00485C4E" w14:paraId="4FA3B802" w14:textId="77777777" w:rsidTr="00485C4E">
        <w:tc>
          <w:tcPr>
            <w:tcW w:w="4968" w:type="dxa"/>
            <w:shd w:val="clear" w:color="auto" w:fill="auto"/>
          </w:tcPr>
          <w:p w14:paraId="621009F7" w14:textId="77777777" w:rsidR="00EE634D" w:rsidRPr="00485C4E" w:rsidRDefault="00EE634D" w:rsidP="00EE634D">
            <w:pPr>
              <w:rPr>
                <w:szCs w:val="20"/>
              </w:rPr>
            </w:pPr>
            <w:r w:rsidRPr="00485C4E">
              <w:rPr>
                <w:rFonts w:hint="eastAsia"/>
                <w:szCs w:val="20"/>
              </w:rPr>
              <w:t>Active/passive systems</w:t>
            </w:r>
          </w:p>
        </w:tc>
        <w:tc>
          <w:tcPr>
            <w:tcW w:w="2160" w:type="dxa"/>
            <w:shd w:val="clear" w:color="auto" w:fill="auto"/>
          </w:tcPr>
          <w:p w14:paraId="1C5B24F8" w14:textId="77777777" w:rsidR="00EE634D" w:rsidRPr="00485C4E" w:rsidRDefault="00B00AED" w:rsidP="00EE634D">
            <w:pPr>
              <w:rPr>
                <w:szCs w:val="20"/>
              </w:rPr>
            </w:pPr>
            <w:r>
              <w:rPr>
                <w:szCs w:val="20"/>
              </w:rPr>
              <w:t>1 active, 2 passive</w:t>
            </w:r>
          </w:p>
        </w:tc>
        <w:tc>
          <w:tcPr>
            <w:tcW w:w="1574" w:type="dxa"/>
            <w:shd w:val="clear" w:color="auto" w:fill="auto"/>
          </w:tcPr>
          <w:p w14:paraId="6FA60892" w14:textId="77777777" w:rsidR="00EE634D" w:rsidRPr="00485C4E" w:rsidRDefault="00EE634D" w:rsidP="00EE634D">
            <w:pPr>
              <w:rPr>
                <w:szCs w:val="20"/>
              </w:rPr>
            </w:pPr>
          </w:p>
        </w:tc>
      </w:tr>
      <w:tr w:rsidR="00EE634D" w:rsidRPr="00485C4E" w14:paraId="11021193" w14:textId="77777777" w:rsidTr="00485C4E">
        <w:tc>
          <w:tcPr>
            <w:tcW w:w="8702" w:type="dxa"/>
            <w:gridSpan w:val="3"/>
            <w:shd w:val="clear" w:color="auto" w:fill="auto"/>
          </w:tcPr>
          <w:p w14:paraId="56D6FF04" w14:textId="77777777" w:rsidR="00EE634D" w:rsidRPr="00485C4E" w:rsidRDefault="00EE634D" w:rsidP="00EE634D">
            <w:pPr>
              <w:rPr>
                <w:b/>
              </w:rPr>
            </w:pPr>
            <w:r w:rsidRPr="00485C4E">
              <w:rPr>
                <w:rFonts w:hint="eastAsia"/>
                <w:b/>
              </w:rPr>
              <w:t>Safety injection systems</w:t>
            </w:r>
          </w:p>
        </w:tc>
      </w:tr>
      <w:tr w:rsidR="00EE634D" w:rsidRPr="00485C4E" w14:paraId="2F4BAEAF" w14:textId="77777777" w:rsidTr="00485C4E">
        <w:tc>
          <w:tcPr>
            <w:tcW w:w="4968" w:type="dxa"/>
            <w:shd w:val="clear" w:color="auto" w:fill="auto"/>
          </w:tcPr>
          <w:p w14:paraId="1768F511" w14:textId="77777777" w:rsidR="00EE634D" w:rsidRPr="00485C4E" w:rsidRDefault="00EE634D" w:rsidP="00EE634D">
            <w:pPr>
              <w:rPr>
                <w:szCs w:val="20"/>
              </w:rPr>
            </w:pPr>
            <w:r w:rsidRPr="00485C4E">
              <w:rPr>
                <w:rFonts w:hint="eastAsia"/>
                <w:szCs w:val="20"/>
              </w:rPr>
              <w:t>Active/passive systems</w:t>
            </w:r>
          </w:p>
        </w:tc>
        <w:tc>
          <w:tcPr>
            <w:tcW w:w="2160" w:type="dxa"/>
            <w:shd w:val="clear" w:color="auto" w:fill="auto"/>
          </w:tcPr>
          <w:p w14:paraId="308E5DA6" w14:textId="77777777" w:rsidR="00EE634D" w:rsidRPr="00485C4E" w:rsidRDefault="00B00AED" w:rsidP="00EE634D">
            <w:pPr>
              <w:rPr>
                <w:szCs w:val="20"/>
              </w:rPr>
            </w:pPr>
            <w:r>
              <w:rPr>
                <w:szCs w:val="20"/>
              </w:rPr>
              <w:t>none</w:t>
            </w:r>
          </w:p>
        </w:tc>
        <w:tc>
          <w:tcPr>
            <w:tcW w:w="1574" w:type="dxa"/>
            <w:shd w:val="clear" w:color="auto" w:fill="auto"/>
          </w:tcPr>
          <w:p w14:paraId="60AB864A" w14:textId="77777777" w:rsidR="00EE634D" w:rsidRPr="00485C4E" w:rsidRDefault="00EE634D" w:rsidP="00EE634D">
            <w:pPr>
              <w:rPr>
                <w:szCs w:val="20"/>
              </w:rPr>
            </w:pPr>
          </w:p>
        </w:tc>
      </w:tr>
      <w:tr w:rsidR="00EE634D" w:rsidRPr="00485C4E" w14:paraId="15FFDBD8" w14:textId="77777777" w:rsidTr="00485C4E">
        <w:tc>
          <w:tcPr>
            <w:tcW w:w="8702" w:type="dxa"/>
            <w:gridSpan w:val="3"/>
            <w:shd w:val="clear" w:color="auto" w:fill="auto"/>
          </w:tcPr>
          <w:p w14:paraId="05793556" w14:textId="77777777" w:rsidR="00EE634D" w:rsidRPr="00485C4E" w:rsidRDefault="00EE634D" w:rsidP="00EE634D">
            <w:pPr>
              <w:rPr>
                <w:b/>
              </w:rPr>
            </w:pPr>
            <w:r w:rsidRPr="00485C4E">
              <w:rPr>
                <w:rFonts w:hint="eastAsia"/>
                <w:b/>
              </w:rPr>
              <w:t xml:space="preserve">Turbine </w:t>
            </w:r>
            <w:r w:rsidR="000523A0">
              <w:rPr>
                <w:b/>
              </w:rPr>
              <w:t xml:space="preserve"> </w:t>
            </w:r>
            <w:r w:rsidR="000523A0" w:rsidRPr="000523A0">
              <w:t>(for two module power plant)</w:t>
            </w:r>
          </w:p>
        </w:tc>
      </w:tr>
      <w:tr w:rsidR="00EE634D" w:rsidRPr="00485C4E" w14:paraId="058CB937" w14:textId="77777777" w:rsidTr="00485C4E">
        <w:tc>
          <w:tcPr>
            <w:tcW w:w="4968" w:type="dxa"/>
            <w:shd w:val="clear" w:color="auto" w:fill="auto"/>
          </w:tcPr>
          <w:p w14:paraId="13A19868" w14:textId="77777777" w:rsidR="00EE634D" w:rsidRPr="00485C4E" w:rsidRDefault="00EE634D" w:rsidP="00EE634D">
            <w:pPr>
              <w:rPr>
                <w:szCs w:val="20"/>
              </w:rPr>
            </w:pPr>
            <w:r w:rsidRPr="00485C4E">
              <w:rPr>
                <w:rFonts w:hint="eastAsia"/>
                <w:szCs w:val="20"/>
              </w:rPr>
              <w:t>Type of turbines</w:t>
            </w:r>
          </w:p>
        </w:tc>
        <w:tc>
          <w:tcPr>
            <w:tcW w:w="2160" w:type="dxa"/>
            <w:shd w:val="clear" w:color="auto" w:fill="auto"/>
          </w:tcPr>
          <w:p w14:paraId="39608454" w14:textId="77777777" w:rsidR="00EE634D" w:rsidRPr="00485C4E" w:rsidRDefault="00B00AED" w:rsidP="00EE634D">
            <w:pPr>
              <w:rPr>
                <w:szCs w:val="20"/>
              </w:rPr>
            </w:pPr>
            <w:r>
              <w:rPr>
                <w:szCs w:val="20"/>
              </w:rPr>
              <w:t>Supercritical</w:t>
            </w:r>
          </w:p>
        </w:tc>
        <w:tc>
          <w:tcPr>
            <w:tcW w:w="1574" w:type="dxa"/>
            <w:shd w:val="clear" w:color="auto" w:fill="auto"/>
          </w:tcPr>
          <w:p w14:paraId="46C16D59" w14:textId="77777777" w:rsidR="00EE634D" w:rsidRPr="00485C4E" w:rsidRDefault="00EE634D" w:rsidP="00EE634D">
            <w:pPr>
              <w:rPr>
                <w:szCs w:val="20"/>
              </w:rPr>
            </w:pPr>
          </w:p>
        </w:tc>
      </w:tr>
      <w:tr w:rsidR="00EE634D" w:rsidRPr="00485C4E" w14:paraId="24E22507" w14:textId="77777777" w:rsidTr="00485C4E">
        <w:tc>
          <w:tcPr>
            <w:tcW w:w="4968" w:type="dxa"/>
            <w:shd w:val="clear" w:color="auto" w:fill="auto"/>
          </w:tcPr>
          <w:p w14:paraId="02AA2A35" w14:textId="77777777" w:rsidR="00EE634D" w:rsidRPr="00485C4E" w:rsidRDefault="00EE634D" w:rsidP="00EE634D">
            <w:pPr>
              <w:rPr>
                <w:szCs w:val="20"/>
              </w:rPr>
            </w:pPr>
            <w:r w:rsidRPr="00485C4E">
              <w:rPr>
                <w:rFonts w:hint="eastAsia"/>
                <w:szCs w:val="20"/>
              </w:rPr>
              <w:t>Number of turbine sections per unit (e.g. HP/MP/LP)</w:t>
            </w:r>
          </w:p>
        </w:tc>
        <w:tc>
          <w:tcPr>
            <w:tcW w:w="2160" w:type="dxa"/>
            <w:shd w:val="clear" w:color="auto" w:fill="auto"/>
          </w:tcPr>
          <w:p w14:paraId="5521E1B5" w14:textId="77777777" w:rsidR="00EE634D" w:rsidRPr="00B00AED" w:rsidRDefault="00B00AED" w:rsidP="00EE634D">
            <w:pPr>
              <w:rPr>
                <w:szCs w:val="20"/>
                <w:lang w:val="en-US"/>
              </w:rPr>
            </w:pPr>
            <w:r>
              <w:rPr>
                <w:szCs w:val="20"/>
                <w:lang w:val="en-US"/>
              </w:rPr>
              <w:t>1x</w:t>
            </w:r>
            <w:r w:rsidR="00DC608F">
              <w:rPr>
                <w:szCs w:val="20"/>
                <w:lang w:val="en-US"/>
              </w:rPr>
              <w:t xml:space="preserve"> </w:t>
            </w:r>
            <w:r>
              <w:rPr>
                <w:szCs w:val="20"/>
                <w:lang w:val="en-US"/>
              </w:rPr>
              <w:t>HP</w:t>
            </w:r>
            <w:r>
              <w:rPr>
                <w:szCs w:val="20"/>
                <w:lang w:val="en-US"/>
              </w:rPr>
              <w:br/>
              <w:t>1x double flow IP</w:t>
            </w:r>
            <w:r>
              <w:rPr>
                <w:szCs w:val="20"/>
                <w:lang w:val="en-US"/>
              </w:rPr>
              <w:br/>
            </w:r>
            <w:r w:rsidRPr="00B00AED">
              <w:rPr>
                <w:szCs w:val="20"/>
                <w:lang w:val="en-US"/>
              </w:rPr>
              <w:t xml:space="preserve">2x double flow LP </w:t>
            </w:r>
          </w:p>
        </w:tc>
        <w:tc>
          <w:tcPr>
            <w:tcW w:w="1574" w:type="dxa"/>
            <w:shd w:val="clear" w:color="auto" w:fill="auto"/>
          </w:tcPr>
          <w:p w14:paraId="0FDCCE47" w14:textId="77777777" w:rsidR="00EE634D" w:rsidRPr="00485C4E" w:rsidRDefault="00EE634D" w:rsidP="00EE634D">
            <w:pPr>
              <w:rPr>
                <w:szCs w:val="20"/>
              </w:rPr>
            </w:pPr>
          </w:p>
        </w:tc>
      </w:tr>
      <w:tr w:rsidR="00EE634D" w:rsidRPr="00485C4E" w14:paraId="27357C71" w14:textId="77777777" w:rsidTr="00485C4E">
        <w:tc>
          <w:tcPr>
            <w:tcW w:w="4968" w:type="dxa"/>
            <w:shd w:val="clear" w:color="auto" w:fill="auto"/>
          </w:tcPr>
          <w:p w14:paraId="12B34FF8" w14:textId="77777777" w:rsidR="00EE634D" w:rsidRPr="00485C4E" w:rsidRDefault="00EE634D" w:rsidP="00EE634D">
            <w:pPr>
              <w:rPr>
                <w:szCs w:val="20"/>
              </w:rPr>
            </w:pPr>
            <w:r w:rsidRPr="00485C4E">
              <w:rPr>
                <w:rFonts w:hint="eastAsia"/>
                <w:szCs w:val="20"/>
              </w:rPr>
              <w:t>Turbine speed</w:t>
            </w:r>
          </w:p>
        </w:tc>
        <w:tc>
          <w:tcPr>
            <w:tcW w:w="2160" w:type="dxa"/>
            <w:shd w:val="clear" w:color="auto" w:fill="auto"/>
          </w:tcPr>
          <w:p w14:paraId="040F8915" w14:textId="77777777" w:rsidR="00EE634D" w:rsidRPr="00485C4E" w:rsidRDefault="00B00AED" w:rsidP="00EE634D">
            <w:pPr>
              <w:rPr>
                <w:szCs w:val="20"/>
              </w:rPr>
            </w:pPr>
            <w:r>
              <w:rPr>
                <w:szCs w:val="20"/>
              </w:rPr>
              <w:t>3000</w:t>
            </w:r>
          </w:p>
        </w:tc>
        <w:tc>
          <w:tcPr>
            <w:tcW w:w="1574" w:type="dxa"/>
            <w:shd w:val="clear" w:color="auto" w:fill="auto"/>
          </w:tcPr>
          <w:p w14:paraId="630A8FA4" w14:textId="77777777" w:rsidR="00EE634D" w:rsidRPr="00485C4E" w:rsidRDefault="00EE634D" w:rsidP="00EE634D">
            <w:pPr>
              <w:rPr>
                <w:szCs w:val="20"/>
              </w:rPr>
            </w:pPr>
            <w:r w:rsidRPr="00485C4E">
              <w:rPr>
                <w:rFonts w:hint="eastAsia"/>
                <w:szCs w:val="20"/>
              </w:rPr>
              <w:t>rpm</w:t>
            </w:r>
          </w:p>
        </w:tc>
      </w:tr>
      <w:tr w:rsidR="00EE634D" w:rsidRPr="00485C4E" w14:paraId="168DB70F" w14:textId="77777777" w:rsidTr="00485C4E">
        <w:tc>
          <w:tcPr>
            <w:tcW w:w="4968" w:type="dxa"/>
            <w:shd w:val="clear" w:color="auto" w:fill="auto"/>
          </w:tcPr>
          <w:p w14:paraId="49F3CA2D" w14:textId="77777777" w:rsidR="00EE634D" w:rsidRPr="00485C4E" w:rsidRDefault="00EE634D" w:rsidP="00EE634D">
            <w:pPr>
              <w:rPr>
                <w:szCs w:val="20"/>
              </w:rPr>
            </w:pPr>
            <w:r w:rsidRPr="00485C4E">
              <w:rPr>
                <w:rFonts w:hint="eastAsia"/>
                <w:szCs w:val="20"/>
              </w:rPr>
              <w:t>HP turbine inlet pressure/temperature</w:t>
            </w:r>
          </w:p>
        </w:tc>
        <w:tc>
          <w:tcPr>
            <w:tcW w:w="2160" w:type="dxa"/>
            <w:shd w:val="clear" w:color="auto" w:fill="auto"/>
          </w:tcPr>
          <w:p w14:paraId="289FF2FF" w14:textId="77777777" w:rsidR="00EE634D" w:rsidRPr="00485C4E" w:rsidRDefault="00B00AED" w:rsidP="00EE634D">
            <w:pPr>
              <w:rPr>
                <w:szCs w:val="20"/>
              </w:rPr>
            </w:pPr>
            <w:r>
              <w:rPr>
                <w:szCs w:val="20"/>
              </w:rPr>
              <w:t>25.5/538</w:t>
            </w:r>
          </w:p>
        </w:tc>
        <w:tc>
          <w:tcPr>
            <w:tcW w:w="1574" w:type="dxa"/>
            <w:shd w:val="clear" w:color="auto" w:fill="auto"/>
          </w:tcPr>
          <w:p w14:paraId="1B39E187" w14:textId="77777777" w:rsidR="00EE634D" w:rsidRPr="00485C4E" w:rsidRDefault="00EE634D" w:rsidP="00EE634D">
            <w:pPr>
              <w:rPr>
                <w:szCs w:val="20"/>
              </w:rPr>
            </w:pPr>
            <w:r w:rsidRPr="00485C4E">
              <w:rPr>
                <w:rFonts w:hint="eastAsia"/>
                <w:szCs w:val="20"/>
              </w:rPr>
              <w:t>MPa(a)/</w:t>
            </w:r>
            <w:r w:rsidRPr="00485C4E">
              <w:rPr>
                <w:rFonts w:hAnsi="Batang" w:hint="eastAsia"/>
                <w:szCs w:val="20"/>
              </w:rPr>
              <w:t>℃</w:t>
            </w:r>
          </w:p>
        </w:tc>
      </w:tr>
      <w:tr w:rsidR="00EE634D" w:rsidRPr="00485C4E" w14:paraId="0A481C77" w14:textId="77777777" w:rsidTr="00485C4E">
        <w:tc>
          <w:tcPr>
            <w:tcW w:w="8702" w:type="dxa"/>
            <w:gridSpan w:val="3"/>
            <w:shd w:val="clear" w:color="auto" w:fill="auto"/>
          </w:tcPr>
          <w:p w14:paraId="55B48B12" w14:textId="77777777" w:rsidR="00EE634D" w:rsidRPr="00485C4E" w:rsidRDefault="00EE634D" w:rsidP="00EE634D">
            <w:pPr>
              <w:rPr>
                <w:b/>
              </w:rPr>
            </w:pPr>
            <w:r w:rsidRPr="00485C4E">
              <w:rPr>
                <w:rFonts w:hint="eastAsia"/>
                <w:b/>
              </w:rPr>
              <w:t>Generator</w:t>
            </w:r>
            <w:r w:rsidR="00B63CC8">
              <w:rPr>
                <w:b/>
              </w:rPr>
              <w:t xml:space="preserve">  </w:t>
            </w:r>
            <w:r w:rsidR="00B63CC8" w:rsidRPr="000523A0">
              <w:t>(for two module power plant)</w:t>
            </w:r>
          </w:p>
        </w:tc>
      </w:tr>
      <w:tr w:rsidR="00EE634D" w:rsidRPr="00485C4E" w14:paraId="1D997006" w14:textId="77777777" w:rsidTr="00485C4E">
        <w:tc>
          <w:tcPr>
            <w:tcW w:w="4968" w:type="dxa"/>
            <w:shd w:val="clear" w:color="auto" w:fill="auto"/>
          </w:tcPr>
          <w:p w14:paraId="0B78BC6D" w14:textId="77777777" w:rsidR="00EE634D" w:rsidRPr="00485C4E" w:rsidRDefault="00EE634D" w:rsidP="00EE634D">
            <w:pPr>
              <w:rPr>
                <w:szCs w:val="20"/>
              </w:rPr>
            </w:pPr>
            <w:r w:rsidRPr="00485C4E">
              <w:rPr>
                <w:rFonts w:hint="eastAsia"/>
                <w:szCs w:val="20"/>
              </w:rPr>
              <w:lastRenderedPageBreak/>
              <w:t>Type</w:t>
            </w:r>
          </w:p>
        </w:tc>
        <w:tc>
          <w:tcPr>
            <w:tcW w:w="2160" w:type="dxa"/>
            <w:shd w:val="clear" w:color="auto" w:fill="auto"/>
          </w:tcPr>
          <w:p w14:paraId="31E1681B" w14:textId="77777777" w:rsidR="00EE634D" w:rsidRPr="00485C4E" w:rsidRDefault="00EE634D" w:rsidP="00EE634D">
            <w:pPr>
              <w:rPr>
                <w:szCs w:val="20"/>
              </w:rPr>
            </w:pPr>
          </w:p>
        </w:tc>
        <w:tc>
          <w:tcPr>
            <w:tcW w:w="1574" w:type="dxa"/>
            <w:shd w:val="clear" w:color="auto" w:fill="auto"/>
          </w:tcPr>
          <w:p w14:paraId="2F63AABA" w14:textId="77777777" w:rsidR="00EE634D" w:rsidRPr="00485C4E" w:rsidRDefault="00EE634D" w:rsidP="00EE634D">
            <w:pPr>
              <w:rPr>
                <w:szCs w:val="20"/>
              </w:rPr>
            </w:pPr>
          </w:p>
        </w:tc>
      </w:tr>
      <w:tr w:rsidR="00EE634D" w:rsidRPr="00485C4E" w14:paraId="15696E56" w14:textId="77777777" w:rsidTr="00485C4E">
        <w:tc>
          <w:tcPr>
            <w:tcW w:w="4968" w:type="dxa"/>
            <w:shd w:val="clear" w:color="auto" w:fill="auto"/>
          </w:tcPr>
          <w:p w14:paraId="226B507A" w14:textId="77777777" w:rsidR="00EE634D" w:rsidRPr="00485C4E" w:rsidRDefault="00EE634D" w:rsidP="00EE634D">
            <w:pPr>
              <w:rPr>
                <w:szCs w:val="20"/>
              </w:rPr>
            </w:pPr>
            <w:r w:rsidRPr="00485C4E">
              <w:rPr>
                <w:rFonts w:hint="eastAsia"/>
                <w:szCs w:val="20"/>
              </w:rPr>
              <w:t>Rated power</w:t>
            </w:r>
          </w:p>
        </w:tc>
        <w:tc>
          <w:tcPr>
            <w:tcW w:w="2160" w:type="dxa"/>
            <w:shd w:val="clear" w:color="auto" w:fill="auto"/>
          </w:tcPr>
          <w:p w14:paraId="09FB17F0" w14:textId="77777777" w:rsidR="00EE634D" w:rsidRPr="00485C4E" w:rsidRDefault="00B00AED" w:rsidP="00EE634D">
            <w:pPr>
              <w:rPr>
                <w:szCs w:val="20"/>
              </w:rPr>
            </w:pPr>
            <w:r>
              <w:rPr>
                <w:szCs w:val="20"/>
              </w:rPr>
              <w:t>776</w:t>
            </w:r>
          </w:p>
        </w:tc>
        <w:tc>
          <w:tcPr>
            <w:tcW w:w="1574" w:type="dxa"/>
            <w:shd w:val="clear" w:color="auto" w:fill="auto"/>
          </w:tcPr>
          <w:p w14:paraId="00D20DD6" w14:textId="77777777" w:rsidR="00EE634D" w:rsidRPr="00485C4E" w:rsidRDefault="00EE634D" w:rsidP="00EE634D">
            <w:pPr>
              <w:rPr>
                <w:szCs w:val="20"/>
              </w:rPr>
            </w:pPr>
            <w:r w:rsidRPr="00485C4E">
              <w:rPr>
                <w:rFonts w:hint="eastAsia"/>
                <w:szCs w:val="20"/>
              </w:rPr>
              <w:t>MVA</w:t>
            </w:r>
          </w:p>
        </w:tc>
      </w:tr>
      <w:tr w:rsidR="00EE634D" w:rsidRPr="00485C4E" w14:paraId="52430671" w14:textId="77777777" w:rsidTr="00485C4E">
        <w:tc>
          <w:tcPr>
            <w:tcW w:w="4968" w:type="dxa"/>
            <w:shd w:val="clear" w:color="auto" w:fill="auto"/>
          </w:tcPr>
          <w:p w14:paraId="08BA9770" w14:textId="77777777" w:rsidR="00EE634D" w:rsidRPr="00485C4E" w:rsidRDefault="00EE634D" w:rsidP="00EE634D">
            <w:pPr>
              <w:rPr>
                <w:szCs w:val="20"/>
              </w:rPr>
            </w:pPr>
            <w:r w:rsidRPr="00485C4E">
              <w:rPr>
                <w:rFonts w:hint="eastAsia"/>
                <w:szCs w:val="20"/>
              </w:rPr>
              <w:t>Active power</w:t>
            </w:r>
          </w:p>
        </w:tc>
        <w:tc>
          <w:tcPr>
            <w:tcW w:w="2160" w:type="dxa"/>
            <w:shd w:val="clear" w:color="auto" w:fill="auto"/>
          </w:tcPr>
          <w:p w14:paraId="79505985" w14:textId="77777777" w:rsidR="00EE634D" w:rsidRPr="00485C4E" w:rsidRDefault="00B00AED" w:rsidP="00EE634D">
            <w:pPr>
              <w:rPr>
                <w:szCs w:val="20"/>
              </w:rPr>
            </w:pPr>
            <w:r>
              <w:rPr>
                <w:szCs w:val="20"/>
              </w:rPr>
              <w:t>640</w:t>
            </w:r>
          </w:p>
        </w:tc>
        <w:tc>
          <w:tcPr>
            <w:tcW w:w="1574" w:type="dxa"/>
            <w:shd w:val="clear" w:color="auto" w:fill="auto"/>
          </w:tcPr>
          <w:p w14:paraId="1A8743DC" w14:textId="77777777" w:rsidR="00EE634D" w:rsidRPr="00485C4E" w:rsidRDefault="00EE634D" w:rsidP="00EE634D">
            <w:pPr>
              <w:rPr>
                <w:szCs w:val="20"/>
              </w:rPr>
            </w:pPr>
            <w:r w:rsidRPr="00485C4E">
              <w:rPr>
                <w:rFonts w:hint="eastAsia"/>
                <w:szCs w:val="20"/>
              </w:rPr>
              <w:t>MW</w:t>
            </w:r>
          </w:p>
        </w:tc>
      </w:tr>
      <w:tr w:rsidR="00EE634D" w:rsidRPr="00485C4E" w14:paraId="34B09BD8" w14:textId="77777777" w:rsidTr="00485C4E">
        <w:tc>
          <w:tcPr>
            <w:tcW w:w="4968" w:type="dxa"/>
            <w:shd w:val="clear" w:color="auto" w:fill="auto"/>
          </w:tcPr>
          <w:p w14:paraId="705B0DBE" w14:textId="77777777" w:rsidR="00EE634D" w:rsidRPr="00485C4E" w:rsidRDefault="00EE634D" w:rsidP="00EE634D">
            <w:pPr>
              <w:rPr>
                <w:szCs w:val="20"/>
              </w:rPr>
            </w:pPr>
            <w:r w:rsidRPr="00485C4E">
              <w:rPr>
                <w:rFonts w:hint="eastAsia"/>
                <w:szCs w:val="20"/>
              </w:rPr>
              <w:t>Voltage</w:t>
            </w:r>
          </w:p>
        </w:tc>
        <w:tc>
          <w:tcPr>
            <w:tcW w:w="2160" w:type="dxa"/>
            <w:shd w:val="clear" w:color="auto" w:fill="auto"/>
          </w:tcPr>
          <w:p w14:paraId="702B130E" w14:textId="77777777" w:rsidR="00EE634D" w:rsidRPr="00485C4E" w:rsidRDefault="00B00AED" w:rsidP="00EE634D">
            <w:pPr>
              <w:rPr>
                <w:szCs w:val="20"/>
              </w:rPr>
            </w:pPr>
            <w:r>
              <w:rPr>
                <w:szCs w:val="20"/>
              </w:rPr>
              <w:t>21</w:t>
            </w:r>
          </w:p>
        </w:tc>
        <w:tc>
          <w:tcPr>
            <w:tcW w:w="1574" w:type="dxa"/>
            <w:shd w:val="clear" w:color="auto" w:fill="auto"/>
          </w:tcPr>
          <w:p w14:paraId="3F86E29E" w14:textId="77777777" w:rsidR="00EE634D" w:rsidRPr="00485C4E" w:rsidRDefault="00EE634D" w:rsidP="00EE634D">
            <w:pPr>
              <w:rPr>
                <w:szCs w:val="20"/>
              </w:rPr>
            </w:pPr>
            <w:r w:rsidRPr="00485C4E">
              <w:rPr>
                <w:rFonts w:hint="eastAsia"/>
                <w:szCs w:val="20"/>
              </w:rPr>
              <w:t>kV</w:t>
            </w:r>
          </w:p>
        </w:tc>
      </w:tr>
      <w:tr w:rsidR="00EE634D" w:rsidRPr="00485C4E" w14:paraId="564DC9CD" w14:textId="77777777" w:rsidTr="00485C4E">
        <w:tc>
          <w:tcPr>
            <w:tcW w:w="4968" w:type="dxa"/>
            <w:shd w:val="clear" w:color="auto" w:fill="auto"/>
          </w:tcPr>
          <w:p w14:paraId="76577C24" w14:textId="77777777" w:rsidR="00EE634D" w:rsidRPr="00485C4E" w:rsidRDefault="00EE634D" w:rsidP="00EE634D">
            <w:pPr>
              <w:rPr>
                <w:szCs w:val="20"/>
              </w:rPr>
            </w:pPr>
            <w:r w:rsidRPr="00485C4E">
              <w:rPr>
                <w:rFonts w:hint="eastAsia"/>
                <w:szCs w:val="20"/>
              </w:rPr>
              <w:t>Frequency</w:t>
            </w:r>
          </w:p>
        </w:tc>
        <w:tc>
          <w:tcPr>
            <w:tcW w:w="2160" w:type="dxa"/>
            <w:shd w:val="clear" w:color="auto" w:fill="auto"/>
          </w:tcPr>
          <w:p w14:paraId="154266A5" w14:textId="77777777" w:rsidR="00EE634D" w:rsidRPr="00485C4E" w:rsidRDefault="00B00AED" w:rsidP="00EE634D">
            <w:pPr>
              <w:rPr>
                <w:szCs w:val="20"/>
              </w:rPr>
            </w:pPr>
            <w:r>
              <w:rPr>
                <w:szCs w:val="20"/>
              </w:rPr>
              <w:t>50</w:t>
            </w:r>
          </w:p>
        </w:tc>
        <w:tc>
          <w:tcPr>
            <w:tcW w:w="1574" w:type="dxa"/>
            <w:shd w:val="clear" w:color="auto" w:fill="auto"/>
          </w:tcPr>
          <w:p w14:paraId="2F687B45" w14:textId="77777777" w:rsidR="00EE634D" w:rsidRPr="00485C4E" w:rsidRDefault="00EE634D" w:rsidP="00EE634D">
            <w:pPr>
              <w:rPr>
                <w:szCs w:val="20"/>
              </w:rPr>
            </w:pPr>
            <w:r w:rsidRPr="00485C4E">
              <w:rPr>
                <w:rFonts w:hint="eastAsia"/>
                <w:szCs w:val="20"/>
              </w:rPr>
              <w:t>Hz</w:t>
            </w:r>
          </w:p>
        </w:tc>
      </w:tr>
      <w:tr w:rsidR="00EE634D" w:rsidRPr="00485C4E" w14:paraId="78A650C0" w14:textId="77777777" w:rsidTr="00485C4E">
        <w:tc>
          <w:tcPr>
            <w:tcW w:w="4968" w:type="dxa"/>
            <w:shd w:val="clear" w:color="auto" w:fill="auto"/>
          </w:tcPr>
          <w:p w14:paraId="01439F1C" w14:textId="77777777" w:rsidR="00EE634D" w:rsidRPr="00485C4E" w:rsidRDefault="00EE634D" w:rsidP="00EE634D">
            <w:pPr>
              <w:rPr>
                <w:szCs w:val="20"/>
              </w:rPr>
            </w:pPr>
            <w:r w:rsidRPr="00485C4E">
              <w:rPr>
                <w:rFonts w:hint="eastAsia"/>
                <w:szCs w:val="20"/>
              </w:rPr>
              <w:t>Total generator mass including exciter</w:t>
            </w:r>
          </w:p>
        </w:tc>
        <w:tc>
          <w:tcPr>
            <w:tcW w:w="2160" w:type="dxa"/>
            <w:shd w:val="clear" w:color="auto" w:fill="auto"/>
          </w:tcPr>
          <w:p w14:paraId="1A3B9C49" w14:textId="77777777" w:rsidR="00EE634D" w:rsidRPr="00485C4E" w:rsidRDefault="00B00AED" w:rsidP="00EE634D">
            <w:pPr>
              <w:rPr>
                <w:szCs w:val="20"/>
              </w:rPr>
            </w:pPr>
            <w:r>
              <w:rPr>
                <w:szCs w:val="20"/>
              </w:rPr>
              <w:t>391</w:t>
            </w:r>
          </w:p>
        </w:tc>
        <w:tc>
          <w:tcPr>
            <w:tcW w:w="1574" w:type="dxa"/>
            <w:shd w:val="clear" w:color="auto" w:fill="auto"/>
          </w:tcPr>
          <w:p w14:paraId="7BE76F50" w14:textId="77777777" w:rsidR="00EE634D" w:rsidRPr="00485C4E" w:rsidRDefault="00EE634D" w:rsidP="00EE634D">
            <w:pPr>
              <w:rPr>
                <w:szCs w:val="20"/>
              </w:rPr>
            </w:pPr>
            <w:r w:rsidRPr="00485C4E">
              <w:rPr>
                <w:rFonts w:hint="eastAsia"/>
                <w:szCs w:val="20"/>
              </w:rPr>
              <w:t>t</w:t>
            </w:r>
          </w:p>
        </w:tc>
      </w:tr>
      <w:tr w:rsidR="00EE634D" w:rsidRPr="00485C4E" w14:paraId="5D32E690" w14:textId="77777777" w:rsidTr="00485C4E">
        <w:tc>
          <w:tcPr>
            <w:tcW w:w="8702" w:type="dxa"/>
            <w:gridSpan w:val="3"/>
            <w:shd w:val="clear" w:color="auto" w:fill="auto"/>
          </w:tcPr>
          <w:p w14:paraId="1F74C193" w14:textId="77777777" w:rsidR="00EE634D" w:rsidRPr="00485C4E" w:rsidRDefault="00EE634D" w:rsidP="00EE634D">
            <w:pPr>
              <w:rPr>
                <w:b/>
              </w:rPr>
            </w:pPr>
            <w:r w:rsidRPr="00485C4E">
              <w:rPr>
                <w:rFonts w:hint="eastAsia"/>
                <w:b/>
              </w:rPr>
              <w:t>Condenser</w:t>
            </w:r>
          </w:p>
        </w:tc>
      </w:tr>
      <w:tr w:rsidR="00EE634D" w:rsidRPr="00485C4E" w14:paraId="4376F8B6" w14:textId="77777777" w:rsidTr="00485C4E">
        <w:tc>
          <w:tcPr>
            <w:tcW w:w="4968" w:type="dxa"/>
            <w:shd w:val="clear" w:color="auto" w:fill="auto"/>
          </w:tcPr>
          <w:p w14:paraId="04C40B11" w14:textId="77777777" w:rsidR="00EE634D" w:rsidRPr="00485C4E" w:rsidRDefault="00EE634D" w:rsidP="00EE634D">
            <w:pPr>
              <w:rPr>
                <w:szCs w:val="20"/>
              </w:rPr>
            </w:pPr>
            <w:r w:rsidRPr="00485C4E">
              <w:rPr>
                <w:rFonts w:hint="eastAsia"/>
                <w:szCs w:val="20"/>
              </w:rPr>
              <w:t>Type</w:t>
            </w:r>
          </w:p>
        </w:tc>
        <w:tc>
          <w:tcPr>
            <w:tcW w:w="2160" w:type="dxa"/>
            <w:shd w:val="clear" w:color="auto" w:fill="auto"/>
          </w:tcPr>
          <w:p w14:paraId="6FE93C1A" w14:textId="77777777" w:rsidR="00EE634D" w:rsidRPr="00485C4E" w:rsidRDefault="00B00AED" w:rsidP="00EE634D">
            <w:pPr>
              <w:rPr>
                <w:szCs w:val="20"/>
              </w:rPr>
            </w:pPr>
            <w:r>
              <w:rPr>
                <w:szCs w:val="20"/>
              </w:rPr>
              <w:t>Surface single pass</w:t>
            </w:r>
          </w:p>
        </w:tc>
        <w:tc>
          <w:tcPr>
            <w:tcW w:w="1574" w:type="dxa"/>
            <w:shd w:val="clear" w:color="auto" w:fill="auto"/>
          </w:tcPr>
          <w:p w14:paraId="61B3A2BC" w14:textId="77777777" w:rsidR="00EE634D" w:rsidRPr="00485C4E" w:rsidRDefault="00EE634D" w:rsidP="00EE634D">
            <w:pPr>
              <w:rPr>
                <w:szCs w:val="20"/>
              </w:rPr>
            </w:pPr>
          </w:p>
        </w:tc>
      </w:tr>
      <w:tr w:rsidR="00EE634D" w:rsidRPr="00485C4E" w14:paraId="6483514D" w14:textId="77777777" w:rsidTr="00485C4E">
        <w:tc>
          <w:tcPr>
            <w:tcW w:w="4968" w:type="dxa"/>
            <w:shd w:val="clear" w:color="auto" w:fill="auto"/>
          </w:tcPr>
          <w:p w14:paraId="463045F8" w14:textId="77777777" w:rsidR="00EE634D" w:rsidRPr="00485C4E" w:rsidRDefault="00EE634D" w:rsidP="00EE634D">
            <w:pPr>
              <w:rPr>
                <w:szCs w:val="20"/>
              </w:rPr>
            </w:pPr>
            <w:r w:rsidRPr="00485C4E">
              <w:rPr>
                <w:rFonts w:hint="eastAsia"/>
                <w:szCs w:val="20"/>
              </w:rPr>
              <w:t>Condenser pressure</w:t>
            </w:r>
          </w:p>
        </w:tc>
        <w:tc>
          <w:tcPr>
            <w:tcW w:w="2160" w:type="dxa"/>
            <w:shd w:val="clear" w:color="auto" w:fill="auto"/>
          </w:tcPr>
          <w:p w14:paraId="44F90B7E" w14:textId="77777777" w:rsidR="00EE634D" w:rsidRPr="00485C4E" w:rsidRDefault="00B00AED" w:rsidP="00EE634D">
            <w:pPr>
              <w:rPr>
                <w:szCs w:val="20"/>
              </w:rPr>
            </w:pPr>
            <w:r>
              <w:rPr>
                <w:szCs w:val="20"/>
              </w:rPr>
              <w:t>200</w:t>
            </w:r>
          </w:p>
        </w:tc>
        <w:tc>
          <w:tcPr>
            <w:tcW w:w="1574" w:type="dxa"/>
            <w:shd w:val="clear" w:color="auto" w:fill="auto"/>
          </w:tcPr>
          <w:p w14:paraId="213AB6CB" w14:textId="77777777" w:rsidR="00EE634D" w:rsidRPr="00485C4E" w:rsidRDefault="00EE634D" w:rsidP="00EE634D">
            <w:pPr>
              <w:rPr>
                <w:szCs w:val="20"/>
              </w:rPr>
            </w:pPr>
            <w:r w:rsidRPr="00485C4E">
              <w:rPr>
                <w:rFonts w:hint="eastAsia"/>
                <w:szCs w:val="20"/>
              </w:rPr>
              <w:t>kPa(a)</w:t>
            </w:r>
          </w:p>
        </w:tc>
      </w:tr>
      <w:tr w:rsidR="00EE634D" w:rsidRPr="00485C4E" w14:paraId="61508E53" w14:textId="77777777" w:rsidTr="00485C4E">
        <w:tc>
          <w:tcPr>
            <w:tcW w:w="8702" w:type="dxa"/>
            <w:gridSpan w:val="3"/>
            <w:shd w:val="clear" w:color="auto" w:fill="auto"/>
          </w:tcPr>
          <w:p w14:paraId="1CD2E2B9" w14:textId="77777777" w:rsidR="00EE634D" w:rsidRPr="00485C4E" w:rsidRDefault="00EE634D" w:rsidP="00EE634D">
            <w:pPr>
              <w:rPr>
                <w:b/>
              </w:rPr>
            </w:pPr>
            <w:r w:rsidRPr="00485C4E">
              <w:rPr>
                <w:rFonts w:hint="eastAsia"/>
                <w:b/>
              </w:rPr>
              <w:t>Feedwater pumps</w:t>
            </w:r>
          </w:p>
        </w:tc>
      </w:tr>
      <w:tr w:rsidR="00EE634D" w:rsidRPr="00485C4E" w14:paraId="32B87C35" w14:textId="77777777" w:rsidTr="00485C4E">
        <w:tc>
          <w:tcPr>
            <w:tcW w:w="4968" w:type="dxa"/>
            <w:shd w:val="clear" w:color="auto" w:fill="auto"/>
          </w:tcPr>
          <w:p w14:paraId="6A70EC0D" w14:textId="77777777" w:rsidR="00EE634D" w:rsidRPr="00485C4E" w:rsidRDefault="00EE634D" w:rsidP="00EE634D">
            <w:pPr>
              <w:rPr>
                <w:szCs w:val="20"/>
              </w:rPr>
            </w:pPr>
            <w:r w:rsidRPr="00485C4E">
              <w:rPr>
                <w:rFonts w:hint="eastAsia"/>
                <w:szCs w:val="20"/>
              </w:rPr>
              <w:t>Type</w:t>
            </w:r>
          </w:p>
        </w:tc>
        <w:tc>
          <w:tcPr>
            <w:tcW w:w="2160" w:type="dxa"/>
            <w:shd w:val="clear" w:color="auto" w:fill="auto"/>
          </w:tcPr>
          <w:p w14:paraId="091CB021" w14:textId="77777777" w:rsidR="00EE634D" w:rsidRPr="00485C4E" w:rsidRDefault="00EE634D" w:rsidP="00EE634D">
            <w:pPr>
              <w:rPr>
                <w:szCs w:val="20"/>
              </w:rPr>
            </w:pPr>
          </w:p>
        </w:tc>
        <w:tc>
          <w:tcPr>
            <w:tcW w:w="1574" w:type="dxa"/>
            <w:shd w:val="clear" w:color="auto" w:fill="auto"/>
          </w:tcPr>
          <w:p w14:paraId="2C9D89B4" w14:textId="77777777" w:rsidR="00EE634D" w:rsidRPr="00485C4E" w:rsidRDefault="00EE634D" w:rsidP="00EE634D">
            <w:pPr>
              <w:rPr>
                <w:szCs w:val="20"/>
              </w:rPr>
            </w:pPr>
          </w:p>
        </w:tc>
      </w:tr>
      <w:tr w:rsidR="00EE634D" w:rsidRPr="00485C4E" w14:paraId="4C2DAFDC" w14:textId="77777777" w:rsidTr="00485C4E">
        <w:tc>
          <w:tcPr>
            <w:tcW w:w="4968" w:type="dxa"/>
            <w:shd w:val="clear" w:color="auto" w:fill="auto"/>
          </w:tcPr>
          <w:p w14:paraId="6A81D179" w14:textId="77777777" w:rsidR="00EE634D" w:rsidRPr="00485C4E" w:rsidRDefault="00EE634D" w:rsidP="00EE634D">
            <w:pPr>
              <w:rPr>
                <w:szCs w:val="20"/>
              </w:rPr>
            </w:pPr>
            <w:r w:rsidRPr="00485C4E">
              <w:rPr>
                <w:rFonts w:hint="eastAsia"/>
                <w:szCs w:val="20"/>
              </w:rPr>
              <w:t>Number</w:t>
            </w:r>
          </w:p>
        </w:tc>
        <w:tc>
          <w:tcPr>
            <w:tcW w:w="2160" w:type="dxa"/>
            <w:shd w:val="clear" w:color="auto" w:fill="auto"/>
          </w:tcPr>
          <w:p w14:paraId="114DEF18" w14:textId="77777777" w:rsidR="00EE634D" w:rsidRPr="00485C4E" w:rsidRDefault="00B00AED" w:rsidP="00EE634D">
            <w:pPr>
              <w:rPr>
                <w:szCs w:val="20"/>
              </w:rPr>
            </w:pPr>
            <w:r>
              <w:rPr>
                <w:szCs w:val="20"/>
              </w:rPr>
              <w:t>1 per module</w:t>
            </w:r>
          </w:p>
        </w:tc>
        <w:tc>
          <w:tcPr>
            <w:tcW w:w="1574" w:type="dxa"/>
            <w:shd w:val="clear" w:color="auto" w:fill="auto"/>
          </w:tcPr>
          <w:p w14:paraId="75DA20EA" w14:textId="77777777" w:rsidR="00EE634D" w:rsidRPr="00485C4E" w:rsidRDefault="00EE634D" w:rsidP="00EE634D">
            <w:pPr>
              <w:rPr>
                <w:szCs w:val="20"/>
              </w:rPr>
            </w:pPr>
          </w:p>
        </w:tc>
      </w:tr>
      <w:tr w:rsidR="00EE634D" w:rsidRPr="00B371D7" w14:paraId="11ABE159" w14:textId="77777777" w:rsidTr="00485C4E">
        <w:tc>
          <w:tcPr>
            <w:tcW w:w="4968" w:type="dxa"/>
            <w:shd w:val="clear" w:color="auto" w:fill="auto"/>
          </w:tcPr>
          <w:p w14:paraId="0FC078B2" w14:textId="77777777" w:rsidR="00EE634D" w:rsidRPr="00485C4E" w:rsidRDefault="00EE634D" w:rsidP="00EE634D">
            <w:pPr>
              <w:rPr>
                <w:szCs w:val="20"/>
              </w:rPr>
            </w:pPr>
            <w:r w:rsidRPr="00485C4E">
              <w:rPr>
                <w:rFonts w:hint="eastAsia"/>
                <w:szCs w:val="20"/>
              </w:rPr>
              <w:t>Head at rated conditions</w:t>
            </w:r>
          </w:p>
        </w:tc>
        <w:tc>
          <w:tcPr>
            <w:tcW w:w="2160" w:type="dxa"/>
            <w:shd w:val="clear" w:color="auto" w:fill="auto"/>
          </w:tcPr>
          <w:p w14:paraId="65E2FC1C" w14:textId="77777777" w:rsidR="00EE634D" w:rsidRPr="00485C4E" w:rsidRDefault="00EE634D" w:rsidP="00EE634D">
            <w:pPr>
              <w:rPr>
                <w:szCs w:val="20"/>
              </w:rPr>
            </w:pPr>
          </w:p>
        </w:tc>
        <w:tc>
          <w:tcPr>
            <w:tcW w:w="1574" w:type="dxa"/>
            <w:shd w:val="clear" w:color="auto" w:fill="auto"/>
          </w:tcPr>
          <w:p w14:paraId="4FEEA7E5" w14:textId="77777777" w:rsidR="00EE634D" w:rsidRPr="00485C4E" w:rsidRDefault="00EE634D" w:rsidP="00EE634D">
            <w:pPr>
              <w:rPr>
                <w:szCs w:val="20"/>
              </w:rPr>
            </w:pPr>
            <w:r w:rsidRPr="00485C4E">
              <w:rPr>
                <w:rFonts w:hint="eastAsia"/>
                <w:szCs w:val="20"/>
              </w:rPr>
              <w:t>m</w:t>
            </w:r>
          </w:p>
        </w:tc>
      </w:tr>
      <w:tr w:rsidR="00EE634D" w:rsidRPr="00B371D7" w14:paraId="1E9A4C06" w14:textId="77777777" w:rsidTr="00485C4E">
        <w:tc>
          <w:tcPr>
            <w:tcW w:w="4968" w:type="dxa"/>
            <w:shd w:val="clear" w:color="auto" w:fill="auto"/>
          </w:tcPr>
          <w:p w14:paraId="09F0CF0E" w14:textId="77777777" w:rsidR="00EE634D" w:rsidRPr="00485C4E" w:rsidRDefault="00EE634D" w:rsidP="00EE634D">
            <w:pPr>
              <w:rPr>
                <w:szCs w:val="20"/>
              </w:rPr>
            </w:pPr>
            <w:r w:rsidRPr="00485C4E">
              <w:rPr>
                <w:rFonts w:hint="eastAsia"/>
                <w:szCs w:val="20"/>
              </w:rPr>
              <w:t>Flow at rated conditions</w:t>
            </w:r>
          </w:p>
        </w:tc>
        <w:tc>
          <w:tcPr>
            <w:tcW w:w="2160" w:type="dxa"/>
            <w:shd w:val="clear" w:color="auto" w:fill="auto"/>
          </w:tcPr>
          <w:p w14:paraId="7643F6A4" w14:textId="77777777" w:rsidR="00EE634D" w:rsidRPr="00485C4E" w:rsidRDefault="00B00AED" w:rsidP="00EE634D">
            <w:pPr>
              <w:rPr>
                <w:szCs w:val="20"/>
              </w:rPr>
            </w:pPr>
            <w:r>
              <w:rPr>
                <w:szCs w:val="20"/>
              </w:rPr>
              <w:t>15</w:t>
            </w:r>
          </w:p>
        </w:tc>
        <w:tc>
          <w:tcPr>
            <w:tcW w:w="1574" w:type="dxa"/>
            <w:shd w:val="clear" w:color="auto" w:fill="auto"/>
          </w:tcPr>
          <w:p w14:paraId="2859F860" w14:textId="77777777" w:rsidR="00EE634D" w:rsidRPr="00485C4E" w:rsidRDefault="00EE634D" w:rsidP="00EE634D">
            <w:pPr>
              <w:rPr>
                <w:szCs w:val="20"/>
              </w:rPr>
            </w:pPr>
            <w:r w:rsidRPr="00485C4E">
              <w:rPr>
                <w:rFonts w:hint="eastAsia"/>
                <w:szCs w:val="20"/>
              </w:rPr>
              <w:t>m</w:t>
            </w:r>
            <w:r w:rsidRPr="00485C4E">
              <w:rPr>
                <w:szCs w:val="20"/>
                <w:vertAlign w:val="superscript"/>
              </w:rPr>
              <w:t>3</w:t>
            </w:r>
            <w:r w:rsidRPr="00485C4E">
              <w:rPr>
                <w:rFonts w:hint="eastAsia"/>
                <w:szCs w:val="20"/>
              </w:rPr>
              <w:t>/s</w:t>
            </w:r>
          </w:p>
        </w:tc>
      </w:tr>
      <w:tr w:rsidR="00EE634D" w:rsidRPr="00B371D7" w14:paraId="4DE7824C" w14:textId="77777777" w:rsidTr="00485C4E">
        <w:tc>
          <w:tcPr>
            <w:tcW w:w="4968" w:type="dxa"/>
            <w:shd w:val="clear" w:color="auto" w:fill="auto"/>
          </w:tcPr>
          <w:p w14:paraId="20635128" w14:textId="77777777" w:rsidR="00EE634D" w:rsidRPr="00485C4E" w:rsidRDefault="00EE634D" w:rsidP="00EE634D">
            <w:pPr>
              <w:rPr>
                <w:szCs w:val="20"/>
              </w:rPr>
            </w:pPr>
            <w:r w:rsidRPr="00485C4E">
              <w:rPr>
                <w:rFonts w:hint="eastAsia"/>
                <w:szCs w:val="20"/>
              </w:rPr>
              <w:t>Pump speed</w:t>
            </w:r>
          </w:p>
        </w:tc>
        <w:tc>
          <w:tcPr>
            <w:tcW w:w="2160" w:type="dxa"/>
            <w:shd w:val="clear" w:color="auto" w:fill="auto"/>
          </w:tcPr>
          <w:p w14:paraId="1D2D303E" w14:textId="77777777" w:rsidR="00EE634D" w:rsidRPr="00485C4E" w:rsidRDefault="00EE634D" w:rsidP="00EE634D">
            <w:pPr>
              <w:rPr>
                <w:szCs w:val="20"/>
              </w:rPr>
            </w:pPr>
          </w:p>
        </w:tc>
        <w:tc>
          <w:tcPr>
            <w:tcW w:w="1574" w:type="dxa"/>
            <w:shd w:val="clear" w:color="auto" w:fill="auto"/>
          </w:tcPr>
          <w:p w14:paraId="69A083A7" w14:textId="77777777" w:rsidR="00EE634D" w:rsidRPr="00485C4E" w:rsidRDefault="00EE634D" w:rsidP="00EE634D">
            <w:pPr>
              <w:rPr>
                <w:szCs w:val="20"/>
              </w:rPr>
            </w:pPr>
            <w:r w:rsidRPr="00485C4E">
              <w:rPr>
                <w:rFonts w:hint="eastAsia"/>
                <w:szCs w:val="20"/>
              </w:rPr>
              <w:t>rpm</w:t>
            </w:r>
          </w:p>
        </w:tc>
      </w:tr>
    </w:tbl>
    <w:p w14:paraId="457E7547" w14:textId="77777777" w:rsidR="00EE634D" w:rsidRPr="00481ABE" w:rsidRDefault="00EE634D" w:rsidP="00490D41">
      <w:pPr>
        <w:tabs>
          <w:tab w:val="left" w:pos="360"/>
        </w:tabs>
        <w:jc w:val="both"/>
        <w:rPr>
          <w:i/>
          <w:sz w:val="22"/>
          <w:szCs w:val="22"/>
        </w:rPr>
      </w:pPr>
    </w:p>
    <w:sectPr w:rsidR="00EE634D" w:rsidRPr="00481ABE" w:rsidSect="007C7FC1">
      <w:footerReference w:type="even" r:id="rId27"/>
      <w:footerReference w:type="default" r:id="rId28"/>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6F4B2" w14:textId="77777777" w:rsidR="002C78F0" w:rsidRDefault="002C78F0">
      <w:r>
        <w:separator/>
      </w:r>
    </w:p>
  </w:endnote>
  <w:endnote w:type="continuationSeparator" w:id="0">
    <w:p w14:paraId="05344022" w14:textId="77777777" w:rsidR="002C78F0" w:rsidRDefault="002C7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4354C" w14:textId="77777777" w:rsidR="007C7FC1" w:rsidRPr="007C7FC1" w:rsidRDefault="007C7FC1" w:rsidP="00AD2D7A">
    <w:pPr>
      <w:pStyle w:val="Footer"/>
      <w:framePr w:wrap="around" w:vAnchor="text" w:hAnchor="margin" w:xAlign="outside" w:y="1"/>
      <w:rPr>
        <w:rStyle w:val="PageNumber"/>
        <w:sz w:val="22"/>
        <w:szCs w:val="22"/>
      </w:rPr>
    </w:pPr>
    <w:r w:rsidRPr="007C7FC1">
      <w:rPr>
        <w:rStyle w:val="PageNumber"/>
        <w:sz w:val="22"/>
        <w:szCs w:val="22"/>
      </w:rPr>
      <w:fldChar w:fldCharType="begin"/>
    </w:r>
    <w:r w:rsidRPr="007C7FC1">
      <w:rPr>
        <w:rStyle w:val="PageNumber"/>
        <w:sz w:val="22"/>
        <w:szCs w:val="22"/>
      </w:rPr>
      <w:instrText xml:space="preserve">PAGE  </w:instrText>
    </w:r>
    <w:r w:rsidRPr="007C7FC1">
      <w:rPr>
        <w:rStyle w:val="PageNumber"/>
        <w:sz w:val="22"/>
        <w:szCs w:val="22"/>
      </w:rPr>
      <w:fldChar w:fldCharType="separate"/>
    </w:r>
    <w:r w:rsidR="00FA09DD">
      <w:rPr>
        <w:rStyle w:val="PageNumber"/>
        <w:noProof/>
        <w:sz w:val="22"/>
        <w:szCs w:val="22"/>
      </w:rPr>
      <w:t>4</w:t>
    </w:r>
    <w:r w:rsidRPr="007C7FC1">
      <w:rPr>
        <w:rStyle w:val="PageNumber"/>
        <w:sz w:val="22"/>
        <w:szCs w:val="22"/>
      </w:rPr>
      <w:fldChar w:fldCharType="end"/>
    </w:r>
  </w:p>
  <w:p w14:paraId="684D97FF" w14:textId="77777777" w:rsidR="007C7FC1" w:rsidRPr="007C7FC1" w:rsidRDefault="007C7FC1" w:rsidP="007C7FC1">
    <w:pPr>
      <w:pStyle w:val="Footer"/>
      <w:ind w:right="360" w:firstLine="360"/>
      <w:rPr>
        <w:sz w:val="22"/>
        <w:szCs w:val="22"/>
      </w:rPr>
    </w:pPr>
    <w:r w:rsidRPr="007C7FC1">
      <w:rPr>
        <w:sz w:val="22"/>
        <w:szCs w:val="22"/>
      </w:rPr>
      <w:tab/>
    </w:r>
    <w:r w:rsidRPr="007C7FC1">
      <w:rPr>
        <w:sz w:val="22"/>
        <w:szCs w:val="22"/>
      </w:rPr>
      <w:tab/>
    </w:r>
    <w:r w:rsidR="00A81DA8">
      <w:rPr>
        <w:sz w:val="22"/>
        <w:szCs w:val="22"/>
      </w:rPr>
      <w:t>ThorCon Molten Salt Reactor</w:t>
    </w:r>
    <w:r w:rsidRPr="007C7FC1">
      <w:rPr>
        <w:sz w:val="22"/>
        <w:szCs w:val="22"/>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FC8E1" w14:textId="77777777" w:rsidR="007C7FC1" w:rsidRPr="00A81DA8" w:rsidRDefault="00A81DA8" w:rsidP="00A81DA8">
    <w:pPr>
      <w:pStyle w:val="Footer"/>
      <w:rPr>
        <w:sz w:val="22"/>
        <w:szCs w:val="22"/>
      </w:rPr>
    </w:pPr>
    <w:r w:rsidRPr="00A81DA8">
      <w:rPr>
        <w:rStyle w:val="PageNumber"/>
        <w:sz w:val="22"/>
        <w:szCs w:val="22"/>
      </w:rPr>
      <w:t>ThorCon Molten Salt Reactor</w:t>
    </w:r>
    <w:r w:rsidRPr="00A81DA8">
      <w:rPr>
        <w:rStyle w:val="PageNumber"/>
        <w:sz w:val="22"/>
        <w:szCs w:val="22"/>
      </w:rPr>
      <w:tab/>
    </w:r>
    <w:r w:rsidRPr="00A81DA8">
      <w:rPr>
        <w:rStyle w:val="PageNumber"/>
        <w:sz w:val="22"/>
        <w:szCs w:val="22"/>
      </w:rPr>
      <w:tab/>
    </w:r>
    <w:r w:rsidR="007C7FC1" w:rsidRPr="00A81DA8">
      <w:rPr>
        <w:rStyle w:val="PageNumber"/>
        <w:sz w:val="22"/>
        <w:szCs w:val="22"/>
      </w:rPr>
      <w:fldChar w:fldCharType="begin"/>
    </w:r>
    <w:r w:rsidR="007C7FC1" w:rsidRPr="00A81DA8">
      <w:rPr>
        <w:rStyle w:val="PageNumber"/>
        <w:sz w:val="22"/>
        <w:szCs w:val="22"/>
      </w:rPr>
      <w:instrText xml:space="preserve">PAGE  </w:instrText>
    </w:r>
    <w:r w:rsidR="007C7FC1" w:rsidRPr="00A81DA8">
      <w:rPr>
        <w:rStyle w:val="PageNumber"/>
        <w:sz w:val="22"/>
        <w:szCs w:val="22"/>
      </w:rPr>
      <w:fldChar w:fldCharType="separate"/>
    </w:r>
    <w:r w:rsidR="00FA09DD">
      <w:rPr>
        <w:rStyle w:val="PageNumber"/>
        <w:noProof/>
        <w:sz w:val="22"/>
        <w:szCs w:val="22"/>
      </w:rPr>
      <w:t>29</w:t>
    </w:r>
    <w:r w:rsidR="007C7FC1" w:rsidRPr="00A81DA8">
      <w:rPr>
        <w:rStyle w:val="PageNumber"/>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B31373" w14:textId="77777777" w:rsidR="002C78F0" w:rsidRDefault="002C78F0">
      <w:r>
        <w:separator/>
      </w:r>
    </w:p>
  </w:footnote>
  <w:footnote w:type="continuationSeparator" w:id="0">
    <w:p w14:paraId="1AEA3BDE" w14:textId="77777777" w:rsidR="002C78F0" w:rsidRDefault="002C78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E416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312B1CA"/>
    <w:lvl w:ilvl="0">
      <w:start w:val="1"/>
      <w:numFmt w:val="decimal"/>
      <w:lvlText w:val="%1."/>
      <w:lvlJc w:val="left"/>
      <w:pPr>
        <w:tabs>
          <w:tab w:val="num" w:pos="1800"/>
        </w:tabs>
        <w:ind w:left="1800" w:hanging="360"/>
      </w:pPr>
    </w:lvl>
  </w:abstractNum>
  <w:abstractNum w:abstractNumId="2">
    <w:nsid w:val="FFFFFF7D"/>
    <w:multiLevelType w:val="singleLevel"/>
    <w:tmpl w:val="8FC60246"/>
    <w:lvl w:ilvl="0">
      <w:start w:val="1"/>
      <w:numFmt w:val="decimal"/>
      <w:lvlText w:val="%1."/>
      <w:lvlJc w:val="left"/>
      <w:pPr>
        <w:tabs>
          <w:tab w:val="num" w:pos="1440"/>
        </w:tabs>
        <w:ind w:left="1440" w:hanging="360"/>
      </w:pPr>
    </w:lvl>
  </w:abstractNum>
  <w:abstractNum w:abstractNumId="3">
    <w:nsid w:val="FFFFFF7E"/>
    <w:multiLevelType w:val="singleLevel"/>
    <w:tmpl w:val="A20658F8"/>
    <w:lvl w:ilvl="0">
      <w:start w:val="1"/>
      <w:numFmt w:val="decimal"/>
      <w:lvlText w:val="%1."/>
      <w:lvlJc w:val="left"/>
      <w:pPr>
        <w:tabs>
          <w:tab w:val="num" w:pos="1080"/>
        </w:tabs>
        <w:ind w:left="1080" w:hanging="360"/>
      </w:pPr>
    </w:lvl>
  </w:abstractNum>
  <w:abstractNum w:abstractNumId="4">
    <w:nsid w:val="FFFFFF7F"/>
    <w:multiLevelType w:val="singleLevel"/>
    <w:tmpl w:val="4FAE461A"/>
    <w:lvl w:ilvl="0">
      <w:start w:val="1"/>
      <w:numFmt w:val="decimal"/>
      <w:lvlText w:val="%1."/>
      <w:lvlJc w:val="left"/>
      <w:pPr>
        <w:tabs>
          <w:tab w:val="num" w:pos="720"/>
        </w:tabs>
        <w:ind w:left="720" w:hanging="360"/>
      </w:pPr>
    </w:lvl>
  </w:abstractNum>
  <w:abstractNum w:abstractNumId="5">
    <w:nsid w:val="FFFFFF80"/>
    <w:multiLevelType w:val="singleLevel"/>
    <w:tmpl w:val="7E2000A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0B251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F3070F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A588C3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BE0D448"/>
    <w:lvl w:ilvl="0">
      <w:start w:val="1"/>
      <w:numFmt w:val="decimal"/>
      <w:lvlText w:val="%1."/>
      <w:lvlJc w:val="left"/>
      <w:pPr>
        <w:tabs>
          <w:tab w:val="num" w:pos="360"/>
        </w:tabs>
        <w:ind w:left="360" w:hanging="360"/>
      </w:pPr>
    </w:lvl>
  </w:abstractNum>
  <w:abstractNum w:abstractNumId="10">
    <w:nsid w:val="FFFFFF89"/>
    <w:multiLevelType w:val="singleLevel"/>
    <w:tmpl w:val="3F04E34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3A33C78"/>
    <w:multiLevelType w:val="multilevel"/>
    <w:tmpl w:val="0450B2FC"/>
    <w:styleLink w:val="List0"/>
    <w:lvl w:ilvl="0">
      <w:start w:val="4"/>
      <w:numFmt w:val="decimal"/>
      <w:lvlText w:val="%1."/>
      <w:lvlJc w:val="left"/>
      <w:pPr>
        <w:tabs>
          <w:tab w:val="num" w:pos="397"/>
        </w:tabs>
        <w:ind w:left="397" w:hanging="397"/>
      </w:pPr>
      <w:rPr>
        <w:b/>
        <w:bCs/>
        <w:position w:val="0"/>
        <w:sz w:val="24"/>
        <w:szCs w:val="24"/>
      </w:rPr>
    </w:lvl>
    <w:lvl w:ilvl="1">
      <w:start w:val="1"/>
      <w:numFmt w:val="lowerLetter"/>
      <w:lvlText w:val="%2."/>
      <w:lvlJc w:val="left"/>
      <w:pPr>
        <w:tabs>
          <w:tab w:val="num" w:pos="369"/>
        </w:tabs>
        <w:ind w:left="369" w:hanging="360"/>
      </w:pPr>
      <w:rPr>
        <w:b/>
        <w:bCs/>
        <w:position w:val="0"/>
        <w:sz w:val="24"/>
        <w:szCs w:val="24"/>
      </w:rPr>
    </w:lvl>
    <w:lvl w:ilvl="2">
      <w:start w:val="1"/>
      <w:numFmt w:val="lowerRoman"/>
      <w:lvlText w:val="%3."/>
      <w:lvlJc w:val="left"/>
      <w:pPr>
        <w:tabs>
          <w:tab w:val="num" w:pos="1089"/>
        </w:tabs>
        <w:ind w:left="1089" w:hanging="296"/>
      </w:pPr>
      <w:rPr>
        <w:b/>
        <w:bCs/>
        <w:position w:val="0"/>
        <w:sz w:val="24"/>
        <w:szCs w:val="24"/>
      </w:rPr>
    </w:lvl>
    <w:lvl w:ilvl="3">
      <w:start w:val="1"/>
      <w:numFmt w:val="decimal"/>
      <w:lvlText w:val="%4."/>
      <w:lvlJc w:val="left"/>
      <w:pPr>
        <w:tabs>
          <w:tab w:val="num" w:pos="1809"/>
        </w:tabs>
        <w:ind w:left="1809" w:hanging="360"/>
      </w:pPr>
      <w:rPr>
        <w:b/>
        <w:bCs/>
        <w:position w:val="0"/>
        <w:sz w:val="24"/>
        <w:szCs w:val="24"/>
      </w:rPr>
    </w:lvl>
    <w:lvl w:ilvl="4">
      <w:start w:val="1"/>
      <w:numFmt w:val="lowerLetter"/>
      <w:lvlText w:val="%5."/>
      <w:lvlJc w:val="left"/>
      <w:pPr>
        <w:tabs>
          <w:tab w:val="num" w:pos="2529"/>
        </w:tabs>
        <w:ind w:left="2529" w:hanging="360"/>
      </w:pPr>
      <w:rPr>
        <w:b/>
        <w:bCs/>
        <w:position w:val="0"/>
        <w:sz w:val="24"/>
        <w:szCs w:val="24"/>
      </w:rPr>
    </w:lvl>
    <w:lvl w:ilvl="5">
      <w:start w:val="1"/>
      <w:numFmt w:val="lowerRoman"/>
      <w:lvlText w:val="%6."/>
      <w:lvlJc w:val="left"/>
      <w:pPr>
        <w:tabs>
          <w:tab w:val="num" w:pos="3249"/>
        </w:tabs>
        <w:ind w:left="3249" w:hanging="296"/>
      </w:pPr>
      <w:rPr>
        <w:b/>
        <w:bCs/>
        <w:position w:val="0"/>
        <w:sz w:val="24"/>
        <w:szCs w:val="24"/>
      </w:rPr>
    </w:lvl>
    <w:lvl w:ilvl="6">
      <w:start w:val="1"/>
      <w:numFmt w:val="decimal"/>
      <w:lvlText w:val="%7."/>
      <w:lvlJc w:val="left"/>
      <w:pPr>
        <w:tabs>
          <w:tab w:val="num" w:pos="3969"/>
        </w:tabs>
        <w:ind w:left="3969" w:hanging="360"/>
      </w:pPr>
      <w:rPr>
        <w:b/>
        <w:bCs/>
        <w:position w:val="0"/>
        <w:sz w:val="24"/>
        <w:szCs w:val="24"/>
      </w:rPr>
    </w:lvl>
    <w:lvl w:ilvl="7">
      <w:start w:val="1"/>
      <w:numFmt w:val="lowerLetter"/>
      <w:lvlText w:val="%8."/>
      <w:lvlJc w:val="left"/>
      <w:pPr>
        <w:tabs>
          <w:tab w:val="num" w:pos="4689"/>
        </w:tabs>
        <w:ind w:left="4689" w:hanging="360"/>
      </w:pPr>
      <w:rPr>
        <w:b/>
        <w:bCs/>
        <w:position w:val="0"/>
        <w:sz w:val="24"/>
        <w:szCs w:val="24"/>
      </w:rPr>
    </w:lvl>
    <w:lvl w:ilvl="8">
      <w:start w:val="1"/>
      <w:numFmt w:val="lowerRoman"/>
      <w:lvlText w:val="%9."/>
      <w:lvlJc w:val="left"/>
      <w:pPr>
        <w:tabs>
          <w:tab w:val="num" w:pos="5409"/>
        </w:tabs>
        <w:ind w:left="5409" w:hanging="296"/>
      </w:pPr>
      <w:rPr>
        <w:b/>
        <w:bCs/>
        <w:position w:val="0"/>
        <w:sz w:val="24"/>
        <w:szCs w:val="24"/>
      </w:rPr>
    </w:lvl>
  </w:abstractNum>
  <w:abstractNum w:abstractNumId="13">
    <w:nsid w:val="0A6F754E"/>
    <w:multiLevelType w:val="hybridMultilevel"/>
    <w:tmpl w:val="0B2A8922"/>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1E985E04"/>
    <w:multiLevelType w:val="hybridMultilevel"/>
    <w:tmpl w:val="12209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FF65ADC"/>
    <w:multiLevelType w:val="hybridMultilevel"/>
    <w:tmpl w:val="ACD2A37A"/>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2B8C5489"/>
    <w:multiLevelType w:val="hybridMultilevel"/>
    <w:tmpl w:val="A15CB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126254"/>
    <w:multiLevelType w:val="multilevel"/>
    <w:tmpl w:val="E960A082"/>
    <w:lvl w:ilvl="0">
      <w:start w:val="1"/>
      <w:numFmt w:val="decimal"/>
      <w:lvlText w:val="%1."/>
      <w:lvlJc w:val="left"/>
      <w:pPr>
        <w:tabs>
          <w:tab w:val="num" w:pos="397"/>
        </w:tabs>
        <w:ind w:left="397" w:hanging="397"/>
      </w:pPr>
      <w:rPr>
        <w:b/>
        <w:bCs/>
        <w:position w:val="0"/>
        <w:sz w:val="24"/>
        <w:szCs w:val="24"/>
      </w:rPr>
    </w:lvl>
    <w:lvl w:ilvl="1">
      <w:start w:val="1"/>
      <w:numFmt w:val="lowerLetter"/>
      <w:lvlText w:val="%2."/>
      <w:lvlJc w:val="left"/>
      <w:pPr>
        <w:tabs>
          <w:tab w:val="num" w:pos="369"/>
        </w:tabs>
        <w:ind w:left="369" w:hanging="360"/>
      </w:pPr>
      <w:rPr>
        <w:b/>
        <w:bCs/>
        <w:position w:val="0"/>
        <w:sz w:val="24"/>
        <w:szCs w:val="24"/>
      </w:rPr>
    </w:lvl>
    <w:lvl w:ilvl="2">
      <w:start w:val="1"/>
      <w:numFmt w:val="lowerRoman"/>
      <w:lvlText w:val="%3."/>
      <w:lvlJc w:val="left"/>
      <w:pPr>
        <w:tabs>
          <w:tab w:val="num" w:pos="1089"/>
        </w:tabs>
        <w:ind w:left="1089" w:hanging="296"/>
      </w:pPr>
      <w:rPr>
        <w:b/>
        <w:bCs/>
        <w:position w:val="0"/>
        <w:sz w:val="24"/>
        <w:szCs w:val="24"/>
      </w:rPr>
    </w:lvl>
    <w:lvl w:ilvl="3">
      <w:start w:val="1"/>
      <w:numFmt w:val="decimal"/>
      <w:lvlText w:val="%4."/>
      <w:lvlJc w:val="left"/>
      <w:pPr>
        <w:tabs>
          <w:tab w:val="num" w:pos="1809"/>
        </w:tabs>
        <w:ind w:left="1809" w:hanging="360"/>
      </w:pPr>
      <w:rPr>
        <w:b/>
        <w:bCs/>
        <w:position w:val="0"/>
        <w:sz w:val="24"/>
        <w:szCs w:val="24"/>
      </w:rPr>
    </w:lvl>
    <w:lvl w:ilvl="4">
      <w:start w:val="1"/>
      <w:numFmt w:val="lowerLetter"/>
      <w:lvlText w:val="%5."/>
      <w:lvlJc w:val="left"/>
      <w:pPr>
        <w:tabs>
          <w:tab w:val="num" w:pos="2529"/>
        </w:tabs>
        <w:ind w:left="2529" w:hanging="360"/>
      </w:pPr>
      <w:rPr>
        <w:b/>
        <w:bCs/>
        <w:position w:val="0"/>
        <w:sz w:val="24"/>
        <w:szCs w:val="24"/>
      </w:rPr>
    </w:lvl>
    <w:lvl w:ilvl="5">
      <w:start w:val="1"/>
      <w:numFmt w:val="lowerRoman"/>
      <w:lvlText w:val="%6."/>
      <w:lvlJc w:val="left"/>
      <w:pPr>
        <w:tabs>
          <w:tab w:val="num" w:pos="3249"/>
        </w:tabs>
        <w:ind w:left="3249" w:hanging="296"/>
      </w:pPr>
      <w:rPr>
        <w:b/>
        <w:bCs/>
        <w:position w:val="0"/>
        <w:sz w:val="24"/>
        <w:szCs w:val="24"/>
      </w:rPr>
    </w:lvl>
    <w:lvl w:ilvl="6">
      <w:start w:val="1"/>
      <w:numFmt w:val="decimal"/>
      <w:lvlText w:val="%7."/>
      <w:lvlJc w:val="left"/>
      <w:pPr>
        <w:tabs>
          <w:tab w:val="num" w:pos="3969"/>
        </w:tabs>
        <w:ind w:left="3969" w:hanging="360"/>
      </w:pPr>
      <w:rPr>
        <w:b/>
        <w:bCs/>
        <w:position w:val="0"/>
        <w:sz w:val="24"/>
        <w:szCs w:val="24"/>
      </w:rPr>
    </w:lvl>
    <w:lvl w:ilvl="7">
      <w:start w:val="1"/>
      <w:numFmt w:val="lowerLetter"/>
      <w:lvlText w:val="%8."/>
      <w:lvlJc w:val="left"/>
      <w:pPr>
        <w:tabs>
          <w:tab w:val="num" w:pos="4689"/>
        </w:tabs>
        <w:ind w:left="4689" w:hanging="360"/>
      </w:pPr>
      <w:rPr>
        <w:b/>
        <w:bCs/>
        <w:position w:val="0"/>
        <w:sz w:val="24"/>
        <w:szCs w:val="24"/>
      </w:rPr>
    </w:lvl>
    <w:lvl w:ilvl="8">
      <w:start w:val="1"/>
      <w:numFmt w:val="lowerRoman"/>
      <w:lvlText w:val="%9."/>
      <w:lvlJc w:val="left"/>
      <w:pPr>
        <w:tabs>
          <w:tab w:val="num" w:pos="5409"/>
        </w:tabs>
        <w:ind w:left="5409" w:hanging="296"/>
      </w:pPr>
      <w:rPr>
        <w:b/>
        <w:bCs/>
        <w:position w:val="0"/>
        <w:sz w:val="24"/>
        <w:szCs w:val="24"/>
      </w:rPr>
    </w:lvl>
  </w:abstractNum>
  <w:abstractNum w:abstractNumId="18">
    <w:nsid w:val="4EBD77B6"/>
    <w:multiLevelType w:val="hybridMultilevel"/>
    <w:tmpl w:val="9DF68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CD45AD"/>
    <w:multiLevelType w:val="multilevel"/>
    <w:tmpl w:val="918AE5AA"/>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623F64AE"/>
    <w:multiLevelType w:val="hybridMultilevel"/>
    <w:tmpl w:val="7B12DC2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3D8149C"/>
    <w:multiLevelType w:val="multilevel"/>
    <w:tmpl w:val="4E709BD8"/>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67B72213"/>
    <w:multiLevelType w:val="hybridMultilevel"/>
    <w:tmpl w:val="CEAA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890126"/>
    <w:multiLevelType w:val="hybridMultilevel"/>
    <w:tmpl w:val="81BEB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C0A5049"/>
    <w:multiLevelType w:val="multilevel"/>
    <w:tmpl w:val="96A49D30"/>
    <w:styleLink w:val="List21"/>
    <w:lvl w:ilvl="0">
      <w:start w:val="5"/>
      <w:numFmt w:val="decimal"/>
      <w:lvlText w:val="%1."/>
      <w:lvlJc w:val="left"/>
      <w:pPr>
        <w:tabs>
          <w:tab w:val="num" w:pos="170"/>
        </w:tabs>
        <w:ind w:left="170" w:hanging="170"/>
      </w:pPr>
      <w:rPr>
        <w:kern w:val="0"/>
        <w:position w:val="0"/>
        <w:sz w:val="24"/>
        <w:szCs w:val="24"/>
      </w:rPr>
    </w:lvl>
    <w:lvl w:ilvl="1">
      <w:start w:val="1"/>
      <w:numFmt w:val="lowerLetter"/>
      <w:lvlText w:val="%2."/>
      <w:lvlJc w:val="left"/>
      <w:pPr>
        <w:tabs>
          <w:tab w:val="num" w:pos="369"/>
        </w:tabs>
        <w:ind w:left="369" w:hanging="360"/>
      </w:pPr>
      <w:rPr>
        <w:kern w:val="0"/>
        <w:position w:val="0"/>
        <w:sz w:val="24"/>
        <w:szCs w:val="24"/>
      </w:rPr>
    </w:lvl>
    <w:lvl w:ilvl="2">
      <w:start w:val="1"/>
      <w:numFmt w:val="lowerRoman"/>
      <w:lvlText w:val="%3."/>
      <w:lvlJc w:val="left"/>
      <w:pPr>
        <w:tabs>
          <w:tab w:val="num" w:pos="1089"/>
        </w:tabs>
        <w:ind w:left="1089" w:hanging="296"/>
      </w:pPr>
      <w:rPr>
        <w:kern w:val="0"/>
        <w:position w:val="0"/>
        <w:sz w:val="24"/>
        <w:szCs w:val="24"/>
      </w:rPr>
    </w:lvl>
    <w:lvl w:ilvl="3">
      <w:start w:val="1"/>
      <w:numFmt w:val="decimal"/>
      <w:lvlText w:val="%4."/>
      <w:lvlJc w:val="left"/>
      <w:pPr>
        <w:tabs>
          <w:tab w:val="num" w:pos="1809"/>
        </w:tabs>
        <w:ind w:left="1809" w:hanging="360"/>
      </w:pPr>
      <w:rPr>
        <w:kern w:val="0"/>
        <w:position w:val="0"/>
        <w:sz w:val="24"/>
        <w:szCs w:val="24"/>
      </w:rPr>
    </w:lvl>
    <w:lvl w:ilvl="4">
      <w:start w:val="1"/>
      <w:numFmt w:val="lowerLetter"/>
      <w:lvlText w:val="%5."/>
      <w:lvlJc w:val="left"/>
      <w:pPr>
        <w:tabs>
          <w:tab w:val="num" w:pos="2529"/>
        </w:tabs>
        <w:ind w:left="2529" w:hanging="360"/>
      </w:pPr>
      <w:rPr>
        <w:kern w:val="0"/>
        <w:position w:val="0"/>
        <w:sz w:val="24"/>
        <w:szCs w:val="24"/>
      </w:rPr>
    </w:lvl>
    <w:lvl w:ilvl="5">
      <w:start w:val="1"/>
      <w:numFmt w:val="lowerRoman"/>
      <w:lvlText w:val="%6."/>
      <w:lvlJc w:val="left"/>
      <w:pPr>
        <w:tabs>
          <w:tab w:val="num" w:pos="3249"/>
        </w:tabs>
        <w:ind w:left="3249" w:hanging="296"/>
      </w:pPr>
      <w:rPr>
        <w:kern w:val="0"/>
        <w:position w:val="0"/>
        <w:sz w:val="24"/>
        <w:szCs w:val="24"/>
      </w:rPr>
    </w:lvl>
    <w:lvl w:ilvl="6">
      <w:start w:val="1"/>
      <w:numFmt w:val="decimal"/>
      <w:lvlText w:val="%7."/>
      <w:lvlJc w:val="left"/>
      <w:pPr>
        <w:tabs>
          <w:tab w:val="num" w:pos="3969"/>
        </w:tabs>
        <w:ind w:left="3969" w:hanging="360"/>
      </w:pPr>
      <w:rPr>
        <w:kern w:val="0"/>
        <w:position w:val="0"/>
        <w:sz w:val="24"/>
        <w:szCs w:val="24"/>
      </w:rPr>
    </w:lvl>
    <w:lvl w:ilvl="7">
      <w:start w:val="1"/>
      <w:numFmt w:val="lowerLetter"/>
      <w:lvlText w:val="%8."/>
      <w:lvlJc w:val="left"/>
      <w:pPr>
        <w:tabs>
          <w:tab w:val="num" w:pos="4689"/>
        </w:tabs>
        <w:ind w:left="4689" w:hanging="360"/>
      </w:pPr>
      <w:rPr>
        <w:kern w:val="0"/>
        <w:position w:val="0"/>
        <w:sz w:val="24"/>
        <w:szCs w:val="24"/>
      </w:rPr>
    </w:lvl>
    <w:lvl w:ilvl="8">
      <w:start w:val="1"/>
      <w:numFmt w:val="lowerRoman"/>
      <w:lvlText w:val="%9."/>
      <w:lvlJc w:val="left"/>
      <w:pPr>
        <w:tabs>
          <w:tab w:val="num" w:pos="5409"/>
        </w:tabs>
        <w:ind w:left="5409" w:hanging="296"/>
      </w:pPr>
      <w:rPr>
        <w:kern w:val="0"/>
        <w:position w:val="0"/>
        <w:sz w:val="24"/>
        <w:szCs w:val="24"/>
      </w:rPr>
    </w:lvl>
  </w:abstractNum>
  <w:num w:numId="1">
    <w:abstractNumId w:val="13"/>
  </w:num>
  <w:num w:numId="2">
    <w:abstractNumId w:val="15"/>
  </w:num>
  <w:num w:numId="3">
    <w:abstractNumId w:val="19"/>
  </w:num>
  <w:num w:numId="4">
    <w:abstractNumId w:val="20"/>
  </w:num>
  <w:num w:numId="5">
    <w:abstractNumId w:val="23"/>
  </w:num>
  <w:num w:numId="6">
    <w:abstractNumId w:val="14"/>
  </w:num>
  <w:num w:numId="7">
    <w:abstractNumId w:val="0"/>
  </w:num>
  <w:num w:numId="8">
    <w:abstractNumId w:val="12"/>
  </w:num>
  <w:num w:numId="9">
    <w:abstractNumId w:val="24"/>
  </w:num>
  <w:num w:numId="10">
    <w:abstractNumId w:val="11"/>
  </w:num>
  <w:num w:numId="11">
    <w:abstractNumId w:val="18"/>
  </w:num>
  <w:num w:numId="12">
    <w:abstractNumId w:val="16"/>
  </w:num>
  <w:num w:numId="13">
    <w:abstractNumId w:val="21"/>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defaultTabStop w:val="720"/>
  <w:evenAndOddHeaders/>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EEC"/>
    <w:rsid w:val="00012C59"/>
    <w:rsid w:val="000155C7"/>
    <w:rsid w:val="0002740B"/>
    <w:rsid w:val="000348D7"/>
    <w:rsid w:val="000445C7"/>
    <w:rsid w:val="00051CFC"/>
    <w:rsid w:val="000523A0"/>
    <w:rsid w:val="0005641F"/>
    <w:rsid w:val="00057A0C"/>
    <w:rsid w:val="00060144"/>
    <w:rsid w:val="000729CC"/>
    <w:rsid w:val="00080D39"/>
    <w:rsid w:val="00090E20"/>
    <w:rsid w:val="000A512E"/>
    <w:rsid w:val="000C1451"/>
    <w:rsid w:val="000D3509"/>
    <w:rsid w:val="000D6407"/>
    <w:rsid w:val="000F71E4"/>
    <w:rsid w:val="001130A1"/>
    <w:rsid w:val="001137ED"/>
    <w:rsid w:val="00114390"/>
    <w:rsid w:val="0011602C"/>
    <w:rsid w:val="00122F31"/>
    <w:rsid w:val="00123C55"/>
    <w:rsid w:val="0012698C"/>
    <w:rsid w:val="00133842"/>
    <w:rsid w:val="001367D6"/>
    <w:rsid w:val="001407B1"/>
    <w:rsid w:val="00141558"/>
    <w:rsid w:val="001416EF"/>
    <w:rsid w:val="00145A23"/>
    <w:rsid w:val="0017120A"/>
    <w:rsid w:val="00172BF1"/>
    <w:rsid w:val="001765B5"/>
    <w:rsid w:val="0018411E"/>
    <w:rsid w:val="00194335"/>
    <w:rsid w:val="001A083E"/>
    <w:rsid w:val="001A08D5"/>
    <w:rsid w:val="001B5016"/>
    <w:rsid w:val="001C1656"/>
    <w:rsid w:val="001C1E20"/>
    <w:rsid w:val="001C4165"/>
    <w:rsid w:val="001C75BB"/>
    <w:rsid w:val="001D0B49"/>
    <w:rsid w:val="001E1FC3"/>
    <w:rsid w:val="001E2F82"/>
    <w:rsid w:val="001E771C"/>
    <w:rsid w:val="002073AF"/>
    <w:rsid w:val="00210179"/>
    <w:rsid w:val="002450F0"/>
    <w:rsid w:val="00251003"/>
    <w:rsid w:val="002563B1"/>
    <w:rsid w:val="00270349"/>
    <w:rsid w:val="0028668C"/>
    <w:rsid w:val="00294D1F"/>
    <w:rsid w:val="002A0A68"/>
    <w:rsid w:val="002A2390"/>
    <w:rsid w:val="002A6F11"/>
    <w:rsid w:val="002B1335"/>
    <w:rsid w:val="002C78F0"/>
    <w:rsid w:val="002D0FCD"/>
    <w:rsid w:val="0030027A"/>
    <w:rsid w:val="00301569"/>
    <w:rsid w:val="00302C2F"/>
    <w:rsid w:val="0031314A"/>
    <w:rsid w:val="00313323"/>
    <w:rsid w:val="003347D2"/>
    <w:rsid w:val="00346919"/>
    <w:rsid w:val="00353862"/>
    <w:rsid w:val="003A2DEB"/>
    <w:rsid w:val="003A3026"/>
    <w:rsid w:val="003A6041"/>
    <w:rsid w:val="003B304A"/>
    <w:rsid w:val="003C0965"/>
    <w:rsid w:val="003D0604"/>
    <w:rsid w:val="003E4E20"/>
    <w:rsid w:val="003F2461"/>
    <w:rsid w:val="003F6151"/>
    <w:rsid w:val="00400A75"/>
    <w:rsid w:val="00413975"/>
    <w:rsid w:val="0042114B"/>
    <w:rsid w:val="004361BC"/>
    <w:rsid w:val="00437546"/>
    <w:rsid w:val="00444CC6"/>
    <w:rsid w:val="00473696"/>
    <w:rsid w:val="0048183D"/>
    <w:rsid w:val="00481ABE"/>
    <w:rsid w:val="00485C4E"/>
    <w:rsid w:val="00490D41"/>
    <w:rsid w:val="004924E2"/>
    <w:rsid w:val="0049319E"/>
    <w:rsid w:val="004A5260"/>
    <w:rsid w:val="004C4C41"/>
    <w:rsid w:val="004D31AD"/>
    <w:rsid w:val="004D4D46"/>
    <w:rsid w:val="004F09E1"/>
    <w:rsid w:val="00510495"/>
    <w:rsid w:val="0052172E"/>
    <w:rsid w:val="00524B63"/>
    <w:rsid w:val="005311C4"/>
    <w:rsid w:val="00531733"/>
    <w:rsid w:val="00532668"/>
    <w:rsid w:val="00534227"/>
    <w:rsid w:val="005353D8"/>
    <w:rsid w:val="00547DF4"/>
    <w:rsid w:val="00557618"/>
    <w:rsid w:val="00561466"/>
    <w:rsid w:val="00561DC7"/>
    <w:rsid w:val="00572C0C"/>
    <w:rsid w:val="005B4B28"/>
    <w:rsid w:val="005B4F34"/>
    <w:rsid w:val="005B730A"/>
    <w:rsid w:val="005E0102"/>
    <w:rsid w:val="005F120C"/>
    <w:rsid w:val="006314FB"/>
    <w:rsid w:val="00637559"/>
    <w:rsid w:val="00643428"/>
    <w:rsid w:val="00661403"/>
    <w:rsid w:val="00671E8D"/>
    <w:rsid w:val="00675549"/>
    <w:rsid w:val="006841DE"/>
    <w:rsid w:val="00685286"/>
    <w:rsid w:val="006877FA"/>
    <w:rsid w:val="00691D9E"/>
    <w:rsid w:val="006923BF"/>
    <w:rsid w:val="006A1D60"/>
    <w:rsid w:val="006A587D"/>
    <w:rsid w:val="006A5A9B"/>
    <w:rsid w:val="006B19FD"/>
    <w:rsid w:val="006B1D86"/>
    <w:rsid w:val="006B5211"/>
    <w:rsid w:val="006C2BB0"/>
    <w:rsid w:val="006C7FB6"/>
    <w:rsid w:val="006D5EA0"/>
    <w:rsid w:val="006E4758"/>
    <w:rsid w:val="006F2189"/>
    <w:rsid w:val="006F3228"/>
    <w:rsid w:val="007000CF"/>
    <w:rsid w:val="0071071E"/>
    <w:rsid w:val="00722DF5"/>
    <w:rsid w:val="00773138"/>
    <w:rsid w:val="00793B0B"/>
    <w:rsid w:val="007A1BDD"/>
    <w:rsid w:val="007A692C"/>
    <w:rsid w:val="007B72E7"/>
    <w:rsid w:val="007C0ADF"/>
    <w:rsid w:val="007C7FC1"/>
    <w:rsid w:val="007E54C1"/>
    <w:rsid w:val="007F0865"/>
    <w:rsid w:val="008037E1"/>
    <w:rsid w:val="0081106C"/>
    <w:rsid w:val="00813EEC"/>
    <w:rsid w:val="008306F6"/>
    <w:rsid w:val="00831AC1"/>
    <w:rsid w:val="00845B86"/>
    <w:rsid w:val="008523C4"/>
    <w:rsid w:val="008527DC"/>
    <w:rsid w:val="00856BCA"/>
    <w:rsid w:val="0086167E"/>
    <w:rsid w:val="008621EB"/>
    <w:rsid w:val="0087607C"/>
    <w:rsid w:val="008856B1"/>
    <w:rsid w:val="00892E4B"/>
    <w:rsid w:val="00894D15"/>
    <w:rsid w:val="008A2E6E"/>
    <w:rsid w:val="008A68DD"/>
    <w:rsid w:val="008A6D61"/>
    <w:rsid w:val="008B6613"/>
    <w:rsid w:val="008E490D"/>
    <w:rsid w:val="00904194"/>
    <w:rsid w:val="00906C39"/>
    <w:rsid w:val="0092224F"/>
    <w:rsid w:val="00924B36"/>
    <w:rsid w:val="00926D7C"/>
    <w:rsid w:val="00934A1B"/>
    <w:rsid w:val="00941D39"/>
    <w:rsid w:val="00957D02"/>
    <w:rsid w:val="00961FFA"/>
    <w:rsid w:val="009A1C0E"/>
    <w:rsid w:val="009B3C63"/>
    <w:rsid w:val="009C0CC6"/>
    <w:rsid w:val="009C7417"/>
    <w:rsid w:val="009E683B"/>
    <w:rsid w:val="009F4D59"/>
    <w:rsid w:val="009F4D9E"/>
    <w:rsid w:val="00A017FD"/>
    <w:rsid w:val="00A0770C"/>
    <w:rsid w:val="00A20B71"/>
    <w:rsid w:val="00A23888"/>
    <w:rsid w:val="00A308A9"/>
    <w:rsid w:val="00A50961"/>
    <w:rsid w:val="00A60B70"/>
    <w:rsid w:val="00A64B14"/>
    <w:rsid w:val="00A7466C"/>
    <w:rsid w:val="00A7479F"/>
    <w:rsid w:val="00A74E65"/>
    <w:rsid w:val="00A81DA8"/>
    <w:rsid w:val="00A85EE2"/>
    <w:rsid w:val="00A865B0"/>
    <w:rsid w:val="00AA5674"/>
    <w:rsid w:val="00AB78A2"/>
    <w:rsid w:val="00AC396A"/>
    <w:rsid w:val="00AD2D7A"/>
    <w:rsid w:val="00AD6D55"/>
    <w:rsid w:val="00AE1C7B"/>
    <w:rsid w:val="00AE5CE3"/>
    <w:rsid w:val="00B006CC"/>
    <w:rsid w:val="00B00AED"/>
    <w:rsid w:val="00B01CE5"/>
    <w:rsid w:val="00B32038"/>
    <w:rsid w:val="00B3787A"/>
    <w:rsid w:val="00B50774"/>
    <w:rsid w:val="00B52CC8"/>
    <w:rsid w:val="00B63CC8"/>
    <w:rsid w:val="00B842AF"/>
    <w:rsid w:val="00BA128F"/>
    <w:rsid w:val="00BB4492"/>
    <w:rsid w:val="00BB65BC"/>
    <w:rsid w:val="00BC70D8"/>
    <w:rsid w:val="00BD1A0F"/>
    <w:rsid w:val="00C0617F"/>
    <w:rsid w:val="00C06814"/>
    <w:rsid w:val="00C12D73"/>
    <w:rsid w:val="00C17FA4"/>
    <w:rsid w:val="00C24A33"/>
    <w:rsid w:val="00C3112F"/>
    <w:rsid w:val="00C31D78"/>
    <w:rsid w:val="00C37F9D"/>
    <w:rsid w:val="00C64789"/>
    <w:rsid w:val="00C65812"/>
    <w:rsid w:val="00C73119"/>
    <w:rsid w:val="00C74214"/>
    <w:rsid w:val="00C82E83"/>
    <w:rsid w:val="00C9431B"/>
    <w:rsid w:val="00C95EFF"/>
    <w:rsid w:val="00CA495C"/>
    <w:rsid w:val="00CB12BB"/>
    <w:rsid w:val="00CC0AFE"/>
    <w:rsid w:val="00CC7D7C"/>
    <w:rsid w:val="00CF083C"/>
    <w:rsid w:val="00D154B7"/>
    <w:rsid w:val="00D25972"/>
    <w:rsid w:val="00D46730"/>
    <w:rsid w:val="00D572D1"/>
    <w:rsid w:val="00D90EB0"/>
    <w:rsid w:val="00DC0596"/>
    <w:rsid w:val="00DC608F"/>
    <w:rsid w:val="00DD513C"/>
    <w:rsid w:val="00DD6B6E"/>
    <w:rsid w:val="00DE5C22"/>
    <w:rsid w:val="00E004EB"/>
    <w:rsid w:val="00E02E1B"/>
    <w:rsid w:val="00E10B92"/>
    <w:rsid w:val="00E2274A"/>
    <w:rsid w:val="00E25718"/>
    <w:rsid w:val="00E25778"/>
    <w:rsid w:val="00E361A9"/>
    <w:rsid w:val="00E519AC"/>
    <w:rsid w:val="00E52339"/>
    <w:rsid w:val="00E704CF"/>
    <w:rsid w:val="00E72E13"/>
    <w:rsid w:val="00E8321A"/>
    <w:rsid w:val="00E9024A"/>
    <w:rsid w:val="00EA3F74"/>
    <w:rsid w:val="00EB7E0B"/>
    <w:rsid w:val="00EC5823"/>
    <w:rsid w:val="00EE634D"/>
    <w:rsid w:val="00EF0E86"/>
    <w:rsid w:val="00F1090E"/>
    <w:rsid w:val="00F11CA1"/>
    <w:rsid w:val="00F159D7"/>
    <w:rsid w:val="00F35387"/>
    <w:rsid w:val="00F52364"/>
    <w:rsid w:val="00F65B46"/>
    <w:rsid w:val="00F70212"/>
    <w:rsid w:val="00F727A8"/>
    <w:rsid w:val="00FA09DD"/>
    <w:rsid w:val="00FA2742"/>
    <w:rsid w:val="00FA4CC7"/>
    <w:rsid w:val="00FC3927"/>
    <w:rsid w:val="00FD5A33"/>
    <w:rsid w:val="00FD681A"/>
    <w:rsid w:val="00FE5B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32667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ko-KR"/>
    </w:rPr>
  </w:style>
  <w:style w:type="paragraph" w:styleId="Heading1">
    <w:name w:val="heading 1"/>
    <w:basedOn w:val="BodyText"/>
    <w:next w:val="BodyText"/>
    <w:qFormat/>
    <w:rsid w:val="007C7FC1"/>
    <w:pPr>
      <w:keepNext/>
      <w:keepLines/>
      <w:numPr>
        <w:numId w:val="3"/>
      </w:numP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contextualSpacing/>
      <w:jc w:val="left"/>
      <w:outlineLvl w:val="0"/>
    </w:pPr>
    <w:rPr>
      <w:b/>
      <w:bCs/>
      <w:sz w:val="28"/>
      <w:szCs w:val="28"/>
    </w:rPr>
  </w:style>
  <w:style w:type="paragraph" w:styleId="Heading2">
    <w:name w:val="heading 2"/>
    <w:basedOn w:val="BodyText"/>
    <w:next w:val="BodyText"/>
    <w:qFormat/>
    <w:rsid w:val="00906C39"/>
    <w:pPr>
      <w:keepNext/>
      <w:keepLines/>
      <w:numPr>
        <w:ilvl w:val="1"/>
        <w:numId w:val="3"/>
      </w:numP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hanging="567"/>
      <w:jc w:val="left"/>
      <w:outlineLvl w:val="1"/>
    </w:pPr>
    <w:rPr>
      <w:b/>
      <w:bCs/>
      <w:iCs/>
      <w:szCs w:val="28"/>
    </w:rPr>
  </w:style>
  <w:style w:type="paragraph" w:styleId="Heading3">
    <w:name w:val="heading 3"/>
    <w:basedOn w:val="BodyText"/>
    <w:next w:val="BodyText"/>
    <w:qFormat/>
    <w:rsid w:val="00906C39"/>
    <w:pPr>
      <w:keepNext/>
      <w:keepLines/>
      <w:numPr>
        <w:ilvl w:val="2"/>
        <w:numId w:val="3"/>
      </w:numPr>
      <w:tabs>
        <w:tab w:val="clear" w:pos="720"/>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851"/>
      <w:jc w:val="left"/>
      <w:outlineLvl w:val="2"/>
    </w:pPr>
    <w:rPr>
      <w:b/>
      <w:bCs/>
      <w:i/>
      <w:szCs w:val="26"/>
    </w:rPr>
  </w:style>
  <w:style w:type="paragraph" w:styleId="Heading4">
    <w:name w:val="heading 4"/>
    <w:basedOn w:val="BodyText"/>
    <w:next w:val="BodyText"/>
    <w:qFormat/>
    <w:rsid w:val="00906C39"/>
    <w:pPr>
      <w:numPr>
        <w:ilvl w:val="3"/>
        <w:numId w:val="3"/>
      </w:numPr>
      <w:tabs>
        <w:tab w:val="clear" w:pos="720"/>
        <w:tab w:val="left" w:pos="567"/>
        <w:tab w:val="left" w:pos="1134"/>
        <w:tab w:val="left" w:leader="underscore"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hanging="1134"/>
      <w:jc w:val="left"/>
      <w:outlineLvl w:val="3"/>
    </w:pPr>
    <w:rPr>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25778"/>
    <w:rPr>
      <w:rFonts w:ascii="Tahoma" w:hAnsi="Tahoma" w:cs="Tahoma"/>
      <w:sz w:val="16"/>
      <w:szCs w:val="16"/>
    </w:rPr>
  </w:style>
  <w:style w:type="paragraph" w:styleId="FootnoteText">
    <w:name w:val="footnote text"/>
    <w:basedOn w:val="Normal"/>
    <w:semiHidden/>
    <w:rsid w:val="005B4B28"/>
    <w:rPr>
      <w:sz w:val="20"/>
      <w:szCs w:val="20"/>
    </w:rPr>
  </w:style>
  <w:style w:type="character" w:styleId="FootnoteReference">
    <w:name w:val="footnote reference"/>
    <w:semiHidden/>
    <w:rsid w:val="005B4B28"/>
    <w:rPr>
      <w:vertAlign w:val="superscript"/>
    </w:rPr>
  </w:style>
  <w:style w:type="table" w:styleId="TableGrid">
    <w:name w:val="Table Grid"/>
    <w:basedOn w:val="TableNormal"/>
    <w:uiPriority w:val="59"/>
    <w:rsid w:val="00DE5C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490D41"/>
    <w:rPr>
      <w:sz w:val="16"/>
      <w:szCs w:val="16"/>
    </w:rPr>
  </w:style>
  <w:style w:type="paragraph" w:styleId="CommentText">
    <w:name w:val="annotation text"/>
    <w:basedOn w:val="Normal"/>
    <w:semiHidden/>
    <w:rsid w:val="00490D41"/>
    <w:rPr>
      <w:sz w:val="20"/>
      <w:szCs w:val="20"/>
    </w:rPr>
  </w:style>
  <w:style w:type="paragraph" w:styleId="CommentSubject">
    <w:name w:val="annotation subject"/>
    <w:basedOn w:val="CommentText"/>
    <w:next w:val="CommentText"/>
    <w:semiHidden/>
    <w:rsid w:val="00490D41"/>
    <w:rPr>
      <w:b/>
      <w:bCs/>
    </w:rPr>
  </w:style>
  <w:style w:type="paragraph" w:styleId="BodyText">
    <w:name w:val="Body Text"/>
    <w:link w:val="BodyTextChar"/>
    <w:rsid w:val="00906C39"/>
    <w:pPr>
      <w:spacing w:after="240"/>
      <w:jc w:val="both"/>
    </w:pPr>
    <w:rPr>
      <w:rFonts w:eastAsia="Times New Roman"/>
      <w:sz w:val="24"/>
    </w:rPr>
  </w:style>
  <w:style w:type="paragraph" w:customStyle="1" w:styleId="Body">
    <w:name w:val="Body"/>
    <w:rsid w:val="007C7FC1"/>
    <w:pPr>
      <w:widowControl w:val="0"/>
      <w:pBdr>
        <w:top w:val="nil"/>
        <w:left w:val="nil"/>
        <w:bottom w:val="nil"/>
        <w:right w:val="nil"/>
        <w:between w:val="nil"/>
        <w:bar w:val="nil"/>
      </w:pBdr>
      <w:spacing w:after="220"/>
      <w:jc w:val="both"/>
    </w:pPr>
    <w:rPr>
      <w:rFonts w:eastAsia="Arial Unicode MS" w:hAnsi="Arial Unicode MS" w:cs="Arial Unicode MS"/>
      <w:color w:val="000000"/>
      <w:kern w:val="2"/>
      <w:sz w:val="22"/>
      <w:szCs w:val="22"/>
      <w:u w:color="000000"/>
      <w:bdr w:val="nil"/>
      <w:lang w:val="en-GB" w:eastAsia="en-GB"/>
    </w:rPr>
  </w:style>
  <w:style w:type="paragraph" w:styleId="ListParagraph">
    <w:name w:val="List Paragraph"/>
    <w:rsid w:val="00133842"/>
    <w:pPr>
      <w:widowControl w:val="0"/>
      <w:pBdr>
        <w:top w:val="nil"/>
        <w:left w:val="nil"/>
        <w:bottom w:val="nil"/>
        <w:right w:val="nil"/>
        <w:between w:val="nil"/>
        <w:bar w:val="nil"/>
      </w:pBdr>
      <w:ind w:left="720"/>
      <w:jc w:val="both"/>
    </w:pPr>
    <w:rPr>
      <w:rFonts w:eastAsia="Arial Unicode MS" w:hAnsi="Arial Unicode MS" w:cs="Arial Unicode MS"/>
      <w:color w:val="000000"/>
      <w:kern w:val="2"/>
      <w:sz w:val="22"/>
      <w:szCs w:val="22"/>
      <w:u w:color="000000"/>
      <w:bdr w:val="nil"/>
      <w:lang w:eastAsia="en-GB"/>
    </w:rPr>
  </w:style>
  <w:style w:type="numbering" w:customStyle="1" w:styleId="List0">
    <w:name w:val="List 0"/>
    <w:basedOn w:val="NoList"/>
    <w:rsid w:val="00133842"/>
    <w:pPr>
      <w:numPr>
        <w:numId w:val="8"/>
      </w:numPr>
    </w:pPr>
  </w:style>
  <w:style w:type="paragraph" w:customStyle="1" w:styleId="Default">
    <w:name w:val="Default"/>
    <w:rsid w:val="00133842"/>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customStyle="1" w:styleId="TableStyle2">
    <w:name w:val="Table Style 2"/>
    <w:rsid w:val="00133842"/>
    <w:pPr>
      <w:pBdr>
        <w:top w:val="nil"/>
        <w:left w:val="nil"/>
        <w:bottom w:val="nil"/>
        <w:right w:val="nil"/>
        <w:between w:val="nil"/>
        <w:bar w:val="nil"/>
      </w:pBdr>
    </w:pPr>
    <w:rPr>
      <w:rFonts w:ascii="Helvetica" w:eastAsia="Helvetica" w:hAnsi="Helvetica" w:cs="Helvetica"/>
      <w:color w:val="000000"/>
      <w:bdr w:val="nil"/>
      <w:lang w:val="en-GB" w:eastAsia="en-GB"/>
    </w:rPr>
  </w:style>
  <w:style w:type="numbering" w:customStyle="1" w:styleId="List21">
    <w:name w:val="List 21"/>
    <w:basedOn w:val="NoList"/>
    <w:rsid w:val="00194335"/>
    <w:pPr>
      <w:numPr>
        <w:numId w:val="9"/>
      </w:numPr>
    </w:pPr>
  </w:style>
  <w:style w:type="paragraph" w:styleId="Caption">
    <w:name w:val="caption"/>
    <w:basedOn w:val="Normal"/>
    <w:next w:val="Normal"/>
    <w:unhideWhenUsed/>
    <w:qFormat/>
    <w:rsid w:val="00DC0596"/>
    <w:rPr>
      <w:b/>
      <w:bCs/>
      <w:sz w:val="20"/>
      <w:szCs w:val="20"/>
    </w:rPr>
  </w:style>
  <w:style w:type="paragraph" w:styleId="Header">
    <w:name w:val="header"/>
    <w:basedOn w:val="Normal"/>
    <w:link w:val="HeaderChar"/>
    <w:uiPriority w:val="99"/>
    <w:rsid w:val="007C7FC1"/>
    <w:pPr>
      <w:tabs>
        <w:tab w:val="center" w:pos="4320"/>
        <w:tab w:val="right" w:pos="8640"/>
      </w:tabs>
    </w:pPr>
  </w:style>
  <w:style w:type="character" w:customStyle="1" w:styleId="HeaderChar">
    <w:name w:val="Header Char"/>
    <w:link w:val="Header"/>
    <w:uiPriority w:val="99"/>
    <w:rsid w:val="007C7FC1"/>
    <w:rPr>
      <w:sz w:val="24"/>
      <w:szCs w:val="24"/>
      <w:lang w:val="en-GB" w:eastAsia="ko-KR"/>
    </w:rPr>
  </w:style>
  <w:style w:type="paragraph" w:styleId="Footer">
    <w:name w:val="footer"/>
    <w:basedOn w:val="Normal"/>
    <w:link w:val="FooterChar"/>
    <w:rsid w:val="007C7FC1"/>
    <w:pPr>
      <w:tabs>
        <w:tab w:val="center" w:pos="4320"/>
        <w:tab w:val="right" w:pos="8640"/>
      </w:tabs>
    </w:pPr>
  </w:style>
  <w:style w:type="character" w:customStyle="1" w:styleId="FooterChar">
    <w:name w:val="Footer Char"/>
    <w:link w:val="Footer"/>
    <w:rsid w:val="007C7FC1"/>
    <w:rPr>
      <w:sz w:val="24"/>
      <w:szCs w:val="24"/>
      <w:lang w:val="en-GB" w:eastAsia="ko-KR"/>
    </w:rPr>
  </w:style>
  <w:style w:type="character" w:styleId="PageNumber">
    <w:name w:val="page number"/>
    <w:basedOn w:val="DefaultParagraphFont"/>
    <w:rsid w:val="007C7FC1"/>
  </w:style>
  <w:style w:type="paragraph" w:styleId="NoSpacing">
    <w:name w:val="No Spacing"/>
    <w:link w:val="NoSpacingChar"/>
    <w:qFormat/>
    <w:rsid w:val="001130A1"/>
    <w:rPr>
      <w:rFonts w:ascii="PMingLiU" w:eastAsia="ＭＳ 明朝" w:hAnsi="PMingLiU"/>
      <w:sz w:val="22"/>
      <w:szCs w:val="22"/>
    </w:rPr>
  </w:style>
  <w:style w:type="character" w:customStyle="1" w:styleId="NoSpacingChar">
    <w:name w:val="No Spacing Char"/>
    <w:link w:val="NoSpacing"/>
    <w:rsid w:val="001130A1"/>
    <w:rPr>
      <w:rFonts w:ascii="PMingLiU" w:eastAsia="ＭＳ 明朝" w:hAnsi="PMingLiU" w:cs="Times New Roman"/>
      <w:sz w:val="22"/>
      <w:szCs w:val="22"/>
    </w:rPr>
  </w:style>
  <w:style w:type="paragraph" w:styleId="DocumentMap">
    <w:name w:val="Document Map"/>
    <w:basedOn w:val="Normal"/>
    <w:link w:val="DocumentMapChar"/>
    <w:rsid w:val="004C4C41"/>
    <w:rPr>
      <w:rFonts w:ascii="Lucida Grande" w:hAnsi="Lucida Grande" w:cs="Lucida Grande"/>
    </w:rPr>
  </w:style>
  <w:style w:type="character" w:customStyle="1" w:styleId="BodyTextChar">
    <w:name w:val="Body Text Char"/>
    <w:link w:val="BodyText"/>
    <w:rsid w:val="001130A1"/>
    <w:rPr>
      <w:rFonts w:eastAsia="Times New Roman"/>
      <w:sz w:val="24"/>
    </w:rPr>
  </w:style>
  <w:style w:type="character" w:customStyle="1" w:styleId="DocumentMapChar">
    <w:name w:val="Document Map Char"/>
    <w:link w:val="DocumentMap"/>
    <w:rsid w:val="004C4C41"/>
    <w:rPr>
      <w:rFonts w:ascii="Lucida Grande" w:hAnsi="Lucida Grande" w:cs="Lucida Grande"/>
      <w:sz w:val="24"/>
      <w:szCs w:val="24"/>
      <w:lang w:val="en-GB" w:eastAsia="ko-KR"/>
    </w:rPr>
  </w:style>
  <w:style w:type="character" w:styleId="Hyperlink">
    <w:name w:val="Hyperlink"/>
    <w:rsid w:val="004C4C41"/>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ko-KR"/>
    </w:rPr>
  </w:style>
  <w:style w:type="paragraph" w:styleId="Heading1">
    <w:name w:val="heading 1"/>
    <w:basedOn w:val="BodyText"/>
    <w:next w:val="BodyText"/>
    <w:qFormat/>
    <w:rsid w:val="007C7FC1"/>
    <w:pPr>
      <w:keepNext/>
      <w:keepLines/>
      <w:numPr>
        <w:numId w:val="3"/>
      </w:numP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contextualSpacing/>
      <w:jc w:val="left"/>
      <w:outlineLvl w:val="0"/>
    </w:pPr>
    <w:rPr>
      <w:b/>
      <w:bCs/>
      <w:sz w:val="28"/>
      <w:szCs w:val="28"/>
    </w:rPr>
  </w:style>
  <w:style w:type="paragraph" w:styleId="Heading2">
    <w:name w:val="heading 2"/>
    <w:basedOn w:val="BodyText"/>
    <w:next w:val="BodyText"/>
    <w:qFormat/>
    <w:rsid w:val="00906C39"/>
    <w:pPr>
      <w:keepNext/>
      <w:keepLines/>
      <w:numPr>
        <w:ilvl w:val="1"/>
        <w:numId w:val="3"/>
      </w:numPr>
      <w:tabs>
        <w:tab w:val="clear"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67" w:hanging="567"/>
      <w:jc w:val="left"/>
      <w:outlineLvl w:val="1"/>
    </w:pPr>
    <w:rPr>
      <w:b/>
      <w:bCs/>
      <w:iCs/>
      <w:szCs w:val="28"/>
    </w:rPr>
  </w:style>
  <w:style w:type="paragraph" w:styleId="Heading3">
    <w:name w:val="heading 3"/>
    <w:basedOn w:val="BodyText"/>
    <w:next w:val="BodyText"/>
    <w:qFormat/>
    <w:rsid w:val="00906C39"/>
    <w:pPr>
      <w:keepNext/>
      <w:keepLines/>
      <w:numPr>
        <w:ilvl w:val="2"/>
        <w:numId w:val="3"/>
      </w:numPr>
      <w:tabs>
        <w:tab w:val="clear" w:pos="720"/>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851"/>
      <w:jc w:val="left"/>
      <w:outlineLvl w:val="2"/>
    </w:pPr>
    <w:rPr>
      <w:b/>
      <w:bCs/>
      <w:i/>
      <w:szCs w:val="26"/>
    </w:rPr>
  </w:style>
  <w:style w:type="paragraph" w:styleId="Heading4">
    <w:name w:val="heading 4"/>
    <w:basedOn w:val="BodyText"/>
    <w:next w:val="BodyText"/>
    <w:qFormat/>
    <w:rsid w:val="00906C39"/>
    <w:pPr>
      <w:numPr>
        <w:ilvl w:val="3"/>
        <w:numId w:val="3"/>
      </w:numPr>
      <w:tabs>
        <w:tab w:val="clear" w:pos="720"/>
        <w:tab w:val="left" w:pos="567"/>
        <w:tab w:val="left" w:pos="1134"/>
        <w:tab w:val="left" w:leader="underscore"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134" w:hanging="1134"/>
      <w:jc w:val="left"/>
      <w:outlineLvl w:val="3"/>
    </w:pPr>
    <w:rPr>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25778"/>
    <w:rPr>
      <w:rFonts w:ascii="Tahoma" w:hAnsi="Tahoma" w:cs="Tahoma"/>
      <w:sz w:val="16"/>
      <w:szCs w:val="16"/>
    </w:rPr>
  </w:style>
  <w:style w:type="paragraph" w:styleId="FootnoteText">
    <w:name w:val="footnote text"/>
    <w:basedOn w:val="Normal"/>
    <w:semiHidden/>
    <w:rsid w:val="005B4B28"/>
    <w:rPr>
      <w:sz w:val="20"/>
      <w:szCs w:val="20"/>
    </w:rPr>
  </w:style>
  <w:style w:type="character" w:styleId="FootnoteReference">
    <w:name w:val="footnote reference"/>
    <w:semiHidden/>
    <w:rsid w:val="005B4B28"/>
    <w:rPr>
      <w:vertAlign w:val="superscript"/>
    </w:rPr>
  </w:style>
  <w:style w:type="table" w:styleId="TableGrid">
    <w:name w:val="Table Grid"/>
    <w:basedOn w:val="TableNormal"/>
    <w:uiPriority w:val="59"/>
    <w:rsid w:val="00DE5C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490D41"/>
    <w:rPr>
      <w:sz w:val="16"/>
      <w:szCs w:val="16"/>
    </w:rPr>
  </w:style>
  <w:style w:type="paragraph" w:styleId="CommentText">
    <w:name w:val="annotation text"/>
    <w:basedOn w:val="Normal"/>
    <w:semiHidden/>
    <w:rsid w:val="00490D41"/>
    <w:rPr>
      <w:sz w:val="20"/>
      <w:szCs w:val="20"/>
    </w:rPr>
  </w:style>
  <w:style w:type="paragraph" w:styleId="CommentSubject">
    <w:name w:val="annotation subject"/>
    <w:basedOn w:val="CommentText"/>
    <w:next w:val="CommentText"/>
    <w:semiHidden/>
    <w:rsid w:val="00490D41"/>
    <w:rPr>
      <w:b/>
      <w:bCs/>
    </w:rPr>
  </w:style>
  <w:style w:type="paragraph" w:styleId="BodyText">
    <w:name w:val="Body Text"/>
    <w:link w:val="BodyTextChar"/>
    <w:rsid w:val="00906C39"/>
    <w:pPr>
      <w:spacing w:after="240"/>
      <w:jc w:val="both"/>
    </w:pPr>
    <w:rPr>
      <w:rFonts w:eastAsia="Times New Roman"/>
      <w:sz w:val="24"/>
    </w:rPr>
  </w:style>
  <w:style w:type="paragraph" w:customStyle="1" w:styleId="Body">
    <w:name w:val="Body"/>
    <w:rsid w:val="007C7FC1"/>
    <w:pPr>
      <w:widowControl w:val="0"/>
      <w:pBdr>
        <w:top w:val="nil"/>
        <w:left w:val="nil"/>
        <w:bottom w:val="nil"/>
        <w:right w:val="nil"/>
        <w:between w:val="nil"/>
        <w:bar w:val="nil"/>
      </w:pBdr>
      <w:spacing w:after="220"/>
      <w:jc w:val="both"/>
    </w:pPr>
    <w:rPr>
      <w:rFonts w:eastAsia="Arial Unicode MS" w:hAnsi="Arial Unicode MS" w:cs="Arial Unicode MS"/>
      <w:color w:val="000000"/>
      <w:kern w:val="2"/>
      <w:sz w:val="22"/>
      <w:szCs w:val="22"/>
      <w:u w:color="000000"/>
      <w:bdr w:val="nil"/>
      <w:lang w:val="en-GB" w:eastAsia="en-GB"/>
    </w:rPr>
  </w:style>
  <w:style w:type="paragraph" w:styleId="ListParagraph">
    <w:name w:val="List Paragraph"/>
    <w:rsid w:val="00133842"/>
    <w:pPr>
      <w:widowControl w:val="0"/>
      <w:pBdr>
        <w:top w:val="nil"/>
        <w:left w:val="nil"/>
        <w:bottom w:val="nil"/>
        <w:right w:val="nil"/>
        <w:between w:val="nil"/>
        <w:bar w:val="nil"/>
      </w:pBdr>
      <w:ind w:left="720"/>
      <w:jc w:val="both"/>
    </w:pPr>
    <w:rPr>
      <w:rFonts w:eastAsia="Arial Unicode MS" w:hAnsi="Arial Unicode MS" w:cs="Arial Unicode MS"/>
      <w:color w:val="000000"/>
      <w:kern w:val="2"/>
      <w:sz w:val="22"/>
      <w:szCs w:val="22"/>
      <w:u w:color="000000"/>
      <w:bdr w:val="nil"/>
      <w:lang w:eastAsia="en-GB"/>
    </w:rPr>
  </w:style>
  <w:style w:type="numbering" w:customStyle="1" w:styleId="List0">
    <w:name w:val="List 0"/>
    <w:basedOn w:val="NoList"/>
    <w:rsid w:val="00133842"/>
    <w:pPr>
      <w:numPr>
        <w:numId w:val="8"/>
      </w:numPr>
    </w:pPr>
  </w:style>
  <w:style w:type="paragraph" w:customStyle="1" w:styleId="Default">
    <w:name w:val="Default"/>
    <w:rsid w:val="00133842"/>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customStyle="1" w:styleId="TableStyle2">
    <w:name w:val="Table Style 2"/>
    <w:rsid w:val="00133842"/>
    <w:pPr>
      <w:pBdr>
        <w:top w:val="nil"/>
        <w:left w:val="nil"/>
        <w:bottom w:val="nil"/>
        <w:right w:val="nil"/>
        <w:between w:val="nil"/>
        <w:bar w:val="nil"/>
      </w:pBdr>
    </w:pPr>
    <w:rPr>
      <w:rFonts w:ascii="Helvetica" w:eastAsia="Helvetica" w:hAnsi="Helvetica" w:cs="Helvetica"/>
      <w:color w:val="000000"/>
      <w:bdr w:val="nil"/>
      <w:lang w:val="en-GB" w:eastAsia="en-GB"/>
    </w:rPr>
  </w:style>
  <w:style w:type="numbering" w:customStyle="1" w:styleId="List21">
    <w:name w:val="List 21"/>
    <w:basedOn w:val="NoList"/>
    <w:rsid w:val="00194335"/>
    <w:pPr>
      <w:numPr>
        <w:numId w:val="9"/>
      </w:numPr>
    </w:pPr>
  </w:style>
  <w:style w:type="paragraph" w:styleId="Caption">
    <w:name w:val="caption"/>
    <w:basedOn w:val="Normal"/>
    <w:next w:val="Normal"/>
    <w:unhideWhenUsed/>
    <w:qFormat/>
    <w:rsid w:val="00DC0596"/>
    <w:rPr>
      <w:b/>
      <w:bCs/>
      <w:sz w:val="20"/>
      <w:szCs w:val="20"/>
    </w:rPr>
  </w:style>
  <w:style w:type="paragraph" w:styleId="Header">
    <w:name w:val="header"/>
    <w:basedOn w:val="Normal"/>
    <w:link w:val="HeaderChar"/>
    <w:uiPriority w:val="99"/>
    <w:rsid w:val="007C7FC1"/>
    <w:pPr>
      <w:tabs>
        <w:tab w:val="center" w:pos="4320"/>
        <w:tab w:val="right" w:pos="8640"/>
      </w:tabs>
    </w:pPr>
  </w:style>
  <w:style w:type="character" w:customStyle="1" w:styleId="HeaderChar">
    <w:name w:val="Header Char"/>
    <w:link w:val="Header"/>
    <w:uiPriority w:val="99"/>
    <w:rsid w:val="007C7FC1"/>
    <w:rPr>
      <w:sz w:val="24"/>
      <w:szCs w:val="24"/>
      <w:lang w:val="en-GB" w:eastAsia="ko-KR"/>
    </w:rPr>
  </w:style>
  <w:style w:type="paragraph" w:styleId="Footer">
    <w:name w:val="footer"/>
    <w:basedOn w:val="Normal"/>
    <w:link w:val="FooterChar"/>
    <w:rsid w:val="007C7FC1"/>
    <w:pPr>
      <w:tabs>
        <w:tab w:val="center" w:pos="4320"/>
        <w:tab w:val="right" w:pos="8640"/>
      </w:tabs>
    </w:pPr>
  </w:style>
  <w:style w:type="character" w:customStyle="1" w:styleId="FooterChar">
    <w:name w:val="Footer Char"/>
    <w:link w:val="Footer"/>
    <w:rsid w:val="007C7FC1"/>
    <w:rPr>
      <w:sz w:val="24"/>
      <w:szCs w:val="24"/>
      <w:lang w:val="en-GB" w:eastAsia="ko-KR"/>
    </w:rPr>
  </w:style>
  <w:style w:type="character" w:styleId="PageNumber">
    <w:name w:val="page number"/>
    <w:basedOn w:val="DefaultParagraphFont"/>
    <w:rsid w:val="007C7FC1"/>
  </w:style>
  <w:style w:type="paragraph" w:styleId="NoSpacing">
    <w:name w:val="No Spacing"/>
    <w:link w:val="NoSpacingChar"/>
    <w:qFormat/>
    <w:rsid w:val="001130A1"/>
    <w:rPr>
      <w:rFonts w:ascii="PMingLiU" w:eastAsia="ＭＳ 明朝" w:hAnsi="PMingLiU"/>
      <w:sz w:val="22"/>
      <w:szCs w:val="22"/>
    </w:rPr>
  </w:style>
  <w:style w:type="character" w:customStyle="1" w:styleId="NoSpacingChar">
    <w:name w:val="No Spacing Char"/>
    <w:link w:val="NoSpacing"/>
    <w:rsid w:val="001130A1"/>
    <w:rPr>
      <w:rFonts w:ascii="PMingLiU" w:eastAsia="ＭＳ 明朝" w:hAnsi="PMingLiU" w:cs="Times New Roman"/>
      <w:sz w:val="22"/>
      <w:szCs w:val="22"/>
    </w:rPr>
  </w:style>
  <w:style w:type="paragraph" w:styleId="DocumentMap">
    <w:name w:val="Document Map"/>
    <w:basedOn w:val="Normal"/>
    <w:link w:val="DocumentMapChar"/>
    <w:rsid w:val="004C4C41"/>
    <w:rPr>
      <w:rFonts w:ascii="Lucida Grande" w:hAnsi="Lucida Grande" w:cs="Lucida Grande"/>
    </w:rPr>
  </w:style>
  <w:style w:type="character" w:customStyle="1" w:styleId="BodyTextChar">
    <w:name w:val="Body Text Char"/>
    <w:link w:val="BodyText"/>
    <w:rsid w:val="001130A1"/>
    <w:rPr>
      <w:rFonts w:eastAsia="Times New Roman"/>
      <w:sz w:val="24"/>
    </w:rPr>
  </w:style>
  <w:style w:type="character" w:customStyle="1" w:styleId="DocumentMapChar">
    <w:name w:val="Document Map Char"/>
    <w:link w:val="DocumentMap"/>
    <w:rsid w:val="004C4C41"/>
    <w:rPr>
      <w:rFonts w:ascii="Lucida Grande" w:hAnsi="Lucida Grande" w:cs="Lucida Grande"/>
      <w:sz w:val="24"/>
      <w:szCs w:val="24"/>
      <w:lang w:val="en-GB" w:eastAsia="ko-KR"/>
    </w:rPr>
  </w:style>
  <w:style w:type="character" w:styleId="Hyperlink">
    <w:name w:val="Hyperlink"/>
    <w:rsid w:val="004C4C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thorconpower.com/docs/domsr.pdf" TargetMode="External"/><Relationship Id="rId24" Type="http://schemas.openxmlformats.org/officeDocument/2006/relationships/hyperlink" Target="http://thorconpower.com" TargetMode="External"/><Relationship Id="rId25" Type="http://schemas.openxmlformats.org/officeDocument/2006/relationships/hyperlink" Target="http://thorconpower.com/library/documents" TargetMode="External"/><Relationship Id="rId26" Type="http://schemas.openxmlformats.org/officeDocument/2006/relationships/hyperlink" Target="http://www.energyfromthorium.com/pdf/"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3E414-5D2E-BD45-B8F1-970B03A20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9323</Words>
  <Characters>53147</Characters>
  <Application>Microsoft Macintosh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ThorCon Molten Salt Reactor  15 June 2016	</vt:lpstr>
    </vt:vector>
  </TitlesOfParts>
  <Company>IAEA</Company>
  <LinksUpToDate>false</LinksUpToDate>
  <CharactersWithSpaces>62346</CharactersWithSpaces>
  <SharedDoc>false</SharedDoc>
  <HLinks>
    <vt:vector size="24" baseType="variant">
      <vt:variant>
        <vt:i4>4325472</vt:i4>
      </vt:variant>
      <vt:variant>
        <vt:i4>15</vt:i4>
      </vt:variant>
      <vt:variant>
        <vt:i4>0</vt:i4>
      </vt:variant>
      <vt:variant>
        <vt:i4>5</vt:i4>
      </vt:variant>
      <vt:variant>
        <vt:lpwstr>http://www.energyfromthorium.com/pdf/</vt:lpwstr>
      </vt:variant>
      <vt:variant>
        <vt:lpwstr/>
      </vt:variant>
      <vt:variant>
        <vt:i4>1310822</vt:i4>
      </vt:variant>
      <vt:variant>
        <vt:i4>12</vt:i4>
      </vt:variant>
      <vt:variant>
        <vt:i4>0</vt:i4>
      </vt:variant>
      <vt:variant>
        <vt:i4>5</vt:i4>
      </vt:variant>
      <vt:variant>
        <vt:lpwstr>http://thorconpower.com/library/documents</vt:lpwstr>
      </vt:variant>
      <vt:variant>
        <vt:lpwstr/>
      </vt:variant>
      <vt:variant>
        <vt:i4>7733255</vt:i4>
      </vt:variant>
      <vt:variant>
        <vt:i4>9</vt:i4>
      </vt:variant>
      <vt:variant>
        <vt:i4>0</vt:i4>
      </vt:variant>
      <vt:variant>
        <vt:i4>5</vt:i4>
      </vt:variant>
      <vt:variant>
        <vt:lpwstr>http://thorconpower.com</vt:lpwstr>
      </vt:variant>
      <vt:variant>
        <vt:lpwstr/>
      </vt:variant>
      <vt:variant>
        <vt:i4>2621561</vt:i4>
      </vt:variant>
      <vt:variant>
        <vt:i4>6</vt:i4>
      </vt:variant>
      <vt:variant>
        <vt:i4>0</vt:i4>
      </vt:variant>
      <vt:variant>
        <vt:i4>5</vt:i4>
      </vt:variant>
      <vt:variant>
        <vt:lpwstr>http://thorconpower.com/docs/domsr.pdf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ThorCon Molten Salt Reactor  15 June 2016	</dc:title>
  <dc:subject/>
  <dc:creator>JO, Seong-Deuk</dc:creator>
  <cp:keywords/>
  <cp:lastModifiedBy>Robert Hargraves</cp:lastModifiedBy>
  <cp:revision>4</cp:revision>
  <cp:lastPrinted>2016-07-16T15:25:00Z</cp:lastPrinted>
  <dcterms:created xsi:type="dcterms:W3CDTF">2017-03-02T02:20:00Z</dcterms:created>
  <dcterms:modified xsi:type="dcterms:W3CDTF">2017-03-02T02:23:00Z</dcterms:modified>
</cp:coreProperties>
</file>