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FD" w:rsidRPr="000A310F" w:rsidRDefault="000A310F" w:rsidP="000A310F">
      <w:pPr>
        <w:spacing w:after="0"/>
        <w:jc w:val="center"/>
        <w:rPr>
          <w:rFonts w:ascii="Book Antiqua" w:hAnsi="Book Antiqua" w:cs="Arial"/>
          <w:b/>
          <w:sz w:val="28"/>
          <w:szCs w:val="28"/>
        </w:rPr>
      </w:pPr>
      <w:r w:rsidRPr="000A310F">
        <w:rPr>
          <w:rFonts w:ascii="Book Antiqua" w:hAnsi="Book Antiqua" w:cs="Arial"/>
          <w:b/>
          <w:sz w:val="28"/>
          <w:szCs w:val="28"/>
        </w:rPr>
        <w:t>A R</w:t>
      </w:r>
      <w:r w:rsidR="005C76FD" w:rsidRPr="000A310F">
        <w:rPr>
          <w:rFonts w:ascii="Book Antiqua" w:hAnsi="Book Antiqua" w:cs="Arial"/>
          <w:b/>
          <w:sz w:val="28"/>
          <w:szCs w:val="28"/>
        </w:rPr>
        <w:t>eview of “The Angel of Polk Street”</w:t>
      </w:r>
    </w:p>
    <w:p w:rsidR="000A310F" w:rsidRDefault="005C76FD" w:rsidP="000A310F">
      <w:pPr>
        <w:spacing w:after="0"/>
        <w:jc w:val="center"/>
        <w:rPr>
          <w:rFonts w:ascii="Book Antiqua" w:hAnsi="Book Antiqua" w:cs="Arial"/>
          <w:b/>
          <w:sz w:val="28"/>
          <w:szCs w:val="28"/>
        </w:rPr>
      </w:pPr>
      <w:r w:rsidRPr="000A310F">
        <w:rPr>
          <w:rFonts w:ascii="Book Antiqua" w:hAnsi="Book Antiqua" w:cs="Arial"/>
          <w:b/>
          <w:sz w:val="28"/>
          <w:szCs w:val="28"/>
        </w:rPr>
        <w:t>By Stephanie Ann Blythe</w:t>
      </w:r>
    </w:p>
    <w:p w:rsidR="000A310F" w:rsidRPr="000A310F" w:rsidRDefault="000A310F" w:rsidP="000A310F">
      <w:pPr>
        <w:spacing w:after="0"/>
        <w:jc w:val="center"/>
        <w:rPr>
          <w:rFonts w:ascii="Book Antiqua" w:hAnsi="Book Antiqua" w:cs="Arial"/>
          <w:b/>
          <w:sz w:val="28"/>
          <w:szCs w:val="28"/>
        </w:rPr>
      </w:pPr>
    </w:p>
    <w:p w:rsidR="000A310F" w:rsidRDefault="000A310F" w:rsidP="000A310F">
      <w:pPr>
        <w:spacing w:after="0"/>
        <w:rPr>
          <w:rFonts w:ascii="Arial" w:hAnsi="Arial" w:cs="Arial"/>
        </w:rPr>
      </w:pPr>
      <w:r>
        <w:rPr>
          <w:rFonts w:ascii="Book Antiqua" w:hAnsi="Book Antiqua" w:cs="Arial"/>
          <w:noProof/>
          <w:sz w:val="28"/>
          <w:szCs w:val="28"/>
        </w:rPr>
        <w:drawing>
          <wp:anchor distT="0" distB="0" distL="114300" distR="114300" simplePos="0" relativeHeight="251658240" behindDoc="1" locked="0" layoutInCell="1" allowOverlap="1">
            <wp:simplePos x="0" y="0"/>
            <wp:positionH relativeFrom="column">
              <wp:posOffset>2113915</wp:posOffset>
            </wp:positionH>
            <wp:positionV relativeFrom="paragraph">
              <wp:posOffset>167005</wp:posOffset>
            </wp:positionV>
            <wp:extent cx="1792605" cy="2750185"/>
            <wp:effectExtent l="0" t="0" r="0" b="0"/>
            <wp:wrapTight wrapText="bothSides">
              <wp:wrapPolygon edited="0">
                <wp:start x="0" y="0"/>
                <wp:lineTo x="0" y="21396"/>
                <wp:lineTo x="21348" y="21396"/>
                <wp:lineTo x="213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hanie_Ann_Blythe_biopi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2605" cy="2750185"/>
                    </a:xfrm>
                    <a:prstGeom prst="rect">
                      <a:avLst/>
                    </a:prstGeom>
                  </pic:spPr>
                </pic:pic>
              </a:graphicData>
            </a:graphic>
            <wp14:sizeRelH relativeFrom="margin">
              <wp14:pctWidth>0</wp14:pctWidth>
            </wp14:sizeRelH>
            <wp14:sizeRelV relativeFrom="margin">
              <wp14:pctHeight>0</wp14:pctHeight>
            </wp14:sizeRelV>
          </wp:anchor>
        </w:drawing>
      </w:r>
    </w:p>
    <w:p w:rsidR="000A310F" w:rsidRPr="000A310F" w:rsidRDefault="000A310F" w:rsidP="000A310F">
      <w:pPr>
        <w:spacing w:after="0"/>
        <w:jc w:val="both"/>
        <w:rPr>
          <w:rFonts w:ascii="Book Antiqua" w:hAnsi="Book Antiqua" w:cs="Arial"/>
          <w:spacing w:val="-6"/>
          <w:sz w:val="28"/>
          <w:szCs w:val="28"/>
        </w:rPr>
      </w:pPr>
      <w:r w:rsidRPr="000A310F">
        <w:rPr>
          <w:rFonts w:ascii="Arial" w:hAnsi="Arial" w:cs="Arial"/>
          <w:spacing w:val="-6"/>
        </w:rPr>
        <w:t xml:space="preserve">Stephanie Ann Blythe is a retired </w:t>
      </w:r>
      <w:r w:rsidRPr="000A310F">
        <w:rPr>
          <w:rFonts w:ascii="Arial" w:hAnsi="Arial" w:cs="Arial"/>
          <w:spacing w:val="-6"/>
        </w:rPr>
        <w:t>USPS</w:t>
      </w:r>
      <w:r w:rsidRPr="000A310F">
        <w:rPr>
          <w:rFonts w:ascii="Arial" w:hAnsi="Arial" w:cs="Arial"/>
          <w:spacing w:val="-6"/>
        </w:rPr>
        <w:t xml:space="preserve"> mid-level manager who has been active in the transgender community since transitioning between 1998 and 2003.  After being involved in several transgender support groups in the San Francisco Bay Area she now focuses her social justice activities through her lay leaders</w:t>
      </w:r>
      <w:r w:rsidRPr="000A310F">
        <w:rPr>
          <w:rFonts w:ascii="Arial" w:hAnsi="Arial" w:cs="Arial"/>
          <w:spacing w:val="-6"/>
        </w:rPr>
        <w:t xml:space="preserve">hip in Unitarian Universalism. </w:t>
      </w:r>
      <w:r w:rsidRPr="000A310F">
        <w:rPr>
          <w:rFonts w:ascii="Arial" w:hAnsi="Arial" w:cs="Arial"/>
          <w:spacing w:val="-6"/>
        </w:rPr>
        <w:t>She keeps a broader perspective on LGBT issues as a member of Lavender Seniors of the East Bay.  Her hobbies include bicycle riding, 3-D photography, and competitive cribbage.  Stephanie Ann also writes a monthly column for a transgender publication.</w:t>
      </w:r>
    </w:p>
    <w:p w:rsidR="005C76FD" w:rsidRPr="000A310F" w:rsidRDefault="005C76FD" w:rsidP="005C76FD">
      <w:pPr>
        <w:spacing w:after="0"/>
        <w:rPr>
          <w:rFonts w:ascii="Book Antiqua" w:hAnsi="Book Antiqua" w:cs="Arial"/>
          <w:sz w:val="24"/>
        </w:rPr>
      </w:pPr>
    </w:p>
    <w:p w:rsidR="00D87F46" w:rsidRPr="000A310F" w:rsidRDefault="005C76FD" w:rsidP="005C76FD">
      <w:pPr>
        <w:spacing w:after="0"/>
        <w:rPr>
          <w:rFonts w:ascii="Book Antiqua" w:hAnsi="Book Antiqua" w:cs="Arial"/>
          <w:b/>
          <w:sz w:val="24"/>
        </w:rPr>
      </w:pPr>
      <w:r w:rsidRPr="000A310F">
        <w:rPr>
          <w:rFonts w:ascii="Book Antiqua" w:hAnsi="Book Antiqua" w:cs="Arial"/>
          <w:b/>
          <w:sz w:val="24"/>
        </w:rPr>
        <w:t xml:space="preserve">Celeste Newbrough </w:t>
      </w:r>
      <w:r w:rsidR="000A310F">
        <w:rPr>
          <w:rFonts w:ascii="Book Antiqua" w:hAnsi="Book Antiqua" w:cs="Arial"/>
          <w:b/>
          <w:sz w:val="24"/>
        </w:rPr>
        <w:t xml:space="preserve">weaves together two stories in </w:t>
      </w:r>
      <w:r w:rsidR="000A310F" w:rsidRPr="000A310F">
        <w:rPr>
          <w:rFonts w:ascii="Book Antiqua" w:hAnsi="Book Antiqua" w:cs="Arial"/>
          <w:b/>
          <w:i/>
          <w:sz w:val="24"/>
        </w:rPr>
        <w:t>The Angel of Polk Street</w:t>
      </w:r>
      <w:r w:rsidR="000A310F">
        <w:rPr>
          <w:rFonts w:ascii="Book Antiqua" w:hAnsi="Book Antiqua" w:cs="Arial"/>
          <w:b/>
          <w:sz w:val="24"/>
        </w:rPr>
        <w:t>.</w:t>
      </w:r>
      <w:r w:rsidRPr="000A310F">
        <w:rPr>
          <w:rFonts w:ascii="Book Antiqua" w:hAnsi="Book Antiqua" w:cs="Arial"/>
          <w:b/>
          <w:sz w:val="24"/>
        </w:rPr>
        <w:t xml:space="preserve">  One is a narrative tale of survival, redemption and transformation, and the other is a dialogue between the protagonist</w:t>
      </w:r>
      <w:r w:rsidR="00D87F46" w:rsidRPr="000A310F">
        <w:rPr>
          <w:rFonts w:ascii="Book Antiqua" w:hAnsi="Book Antiqua" w:cs="Arial"/>
          <w:b/>
          <w:sz w:val="24"/>
        </w:rPr>
        <w:t>, Lee/Leslie,</w:t>
      </w:r>
      <w:r w:rsidRPr="000A310F">
        <w:rPr>
          <w:rFonts w:ascii="Book Antiqua" w:hAnsi="Book Antiqua" w:cs="Arial"/>
          <w:b/>
          <w:sz w:val="24"/>
        </w:rPr>
        <w:t xml:space="preserve"> and </w:t>
      </w:r>
      <w:r w:rsidR="003F7D25" w:rsidRPr="000A310F">
        <w:rPr>
          <w:rFonts w:ascii="Book Antiqua" w:hAnsi="Book Antiqua" w:cs="Arial"/>
          <w:b/>
          <w:sz w:val="24"/>
        </w:rPr>
        <w:t>her</w:t>
      </w:r>
      <w:r w:rsidRPr="000A310F">
        <w:rPr>
          <w:rFonts w:ascii="Book Antiqua" w:hAnsi="Book Antiqua" w:cs="Arial"/>
          <w:b/>
          <w:sz w:val="24"/>
        </w:rPr>
        <w:t xml:space="preserve"> angel</w:t>
      </w:r>
      <w:r w:rsidR="00D87F46" w:rsidRPr="000A310F">
        <w:rPr>
          <w:rFonts w:ascii="Book Antiqua" w:hAnsi="Book Antiqua" w:cs="Arial"/>
          <w:b/>
          <w:sz w:val="24"/>
        </w:rPr>
        <w:t xml:space="preserve">.  Several contemporary themes regarding gender identity are explored in the story as well.  </w:t>
      </w:r>
    </w:p>
    <w:p w:rsidR="00D87F46" w:rsidRPr="000A310F" w:rsidRDefault="00D87F46" w:rsidP="005C76FD">
      <w:pPr>
        <w:spacing w:after="0"/>
        <w:rPr>
          <w:rFonts w:ascii="Book Antiqua" w:hAnsi="Book Antiqua" w:cs="Arial"/>
          <w:b/>
          <w:sz w:val="24"/>
        </w:rPr>
      </w:pPr>
    </w:p>
    <w:p w:rsidR="005C76FD" w:rsidRPr="000A310F" w:rsidRDefault="00D87F46" w:rsidP="005C76FD">
      <w:pPr>
        <w:spacing w:after="0"/>
        <w:rPr>
          <w:rFonts w:ascii="Book Antiqua" w:hAnsi="Book Antiqua" w:cs="Arial"/>
          <w:b/>
          <w:sz w:val="24"/>
        </w:rPr>
      </w:pPr>
      <w:r w:rsidRPr="000A310F">
        <w:rPr>
          <w:rFonts w:ascii="Book Antiqua" w:hAnsi="Book Antiqua" w:cs="Arial"/>
          <w:b/>
          <w:sz w:val="24"/>
        </w:rPr>
        <w:t>The</w:t>
      </w:r>
      <w:r w:rsidR="005C76FD" w:rsidRPr="000A310F">
        <w:rPr>
          <w:rFonts w:ascii="Book Antiqua" w:hAnsi="Book Antiqua" w:cs="Arial"/>
          <w:b/>
          <w:sz w:val="24"/>
        </w:rPr>
        <w:t xml:space="preserve"> </w:t>
      </w:r>
      <w:r w:rsidRPr="000A310F">
        <w:rPr>
          <w:rFonts w:ascii="Book Antiqua" w:hAnsi="Book Antiqua" w:cs="Arial"/>
          <w:b/>
          <w:sz w:val="24"/>
        </w:rPr>
        <w:t>“</w:t>
      </w:r>
      <w:r w:rsidR="005C76FD" w:rsidRPr="000A310F">
        <w:rPr>
          <w:rFonts w:ascii="Book Antiqua" w:hAnsi="Book Antiqua" w:cs="Arial"/>
          <w:b/>
          <w:sz w:val="24"/>
        </w:rPr>
        <w:t>nature versus nurture</w:t>
      </w:r>
      <w:r w:rsidRPr="000A310F">
        <w:rPr>
          <w:rFonts w:ascii="Book Antiqua" w:hAnsi="Book Antiqua" w:cs="Arial"/>
          <w:b/>
          <w:sz w:val="24"/>
        </w:rPr>
        <w:t>”</w:t>
      </w:r>
      <w:r w:rsidR="005C76FD" w:rsidRPr="000A310F">
        <w:rPr>
          <w:rFonts w:ascii="Book Antiqua" w:hAnsi="Book Antiqua" w:cs="Arial"/>
          <w:b/>
          <w:sz w:val="24"/>
        </w:rPr>
        <w:t xml:space="preserve"> argument about homosexuality and/or transsexuality </w:t>
      </w:r>
      <w:r w:rsidRPr="000A310F">
        <w:rPr>
          <w:rFonts w:ascii="Book Antiqua" w:hAnsi="Book Antiqua" w:cs="Arial"/>
          <w:b/>
          <w:sz w:val="24"/>
        </w:rPr>
        <w:t xml:space="preserve">is </w:t>
      </w:r>
      <w:r w:rsidR="005C76FD" w:rsidRPr="000A310F">
        <w:rPr>
          <w:rFonts w:ascii="Book Antiqua" w:hAnsi="Book Antiqua" w:cs="Arial"/>
          <w:b/>
          <w:sz w:val="24"/>
        </w:rPr>
        <w:t xml:space="preserve">taken to the extreme </w:t>
      </w:r>
      <w:r w:rsidRPr="000A310F">
        <w:rPr>
          <w:rFonts w:ascii="Book Antiqua" w:hAnsi="Book Antiqua" w:cs="Arial"/>
          <w:b/>
          <w:sz w:val="24"/>
        </w:rPr>
        <w:t>when dealing with the</w:t>
      </w:r>
      <w:r w:rsidR="005C76FD" w:rsidRPr="000A310F">
        <w:rPr>
          <w:rFonts w:ascii="Book Antiqua" w:hAnsi="Book Antiqua" w:cs="Arial"/>
          <w:b/>
          <w:sz w:val="24"/>
        </w:rPr>
        <w:t xml:space="preserve"> captivity and abuse</w:t>
      </w:r>
      <w:r w:rsidRPr="000A310F">
        <w:rPr>
          <w:rFonts w:ascii="Book Antiqua" w:hAnsi="Book Antiqua" w:cs="Arial"/>
          <w:b/>
          <w:sz w:val="24"/>
        </w:rPr>
        <w:t xml:space="preserve"> that Lee suffers</w:t>
      </w:r>
      <w:r w:rsidR="005C76FD" w:rsidRPr="000A310F">
        <w:rPr>
          <w:rFonts w:ascii="Book Antiqua" w:hAnsi="Book Antiqua" w:cs="Arial"/>
          <w:b/>
          <w:sz w:val="24"/>
        </w:rPr>
        <w:t xml:space="preserve">.  </w:t>
      </w:r>
      <w:r w:rsidRPr="000A310F">
        <w:rPr>
          <w:rFonts w:ascii="Book Antiqua" w:hAnsi="Book Antiqua" w:cs="Arial"/>
          <w:b/>
          <w:sz w:val="24"/>
        </w:rPr>
        <w:t xml:space="preserve">This reviewer has seen how two different transgender people have responded to childhood sexual abuse. </w:t>
      </w:r>
      <w:r w:rsidR="002668E1">
        <w:rPr>
          <w:rFonts w:ascii="Book Antiqua" w:hAnsi="Book Antiqua" w:cs="Arial"/>
          <w:b/>
          <w:sz w:val="24"/>
        </w:rPr>
        <w:t xml:space="preserve"> We may not find the answer in </w:t>
      </w:r>
      <w:bookmarkStart w:id="0" w:name="_GoBack"/>
      <w:r w:rsidR="002668E1" w:rsidRPr="002668E1">
        <w:rPr>
          <w:rFonts w:ascii="Book Antiqua" w:hAnsi="Book Antiqua" w:cs="Arial"/>
          <w:b/>
          <w:i/>
          <w:sz w:val="24"/>
        </w:rPr>
        <w:t>The Angel of Polk Street</w:t>
      </w:r>
      <w:bookmarkEnd w:id="0"/>
      <w:r w:rsidR="002668E1">
        <w:rPr>
          <w:rFonts w:ascii="Book Antiqua" w:hAnsi="Book Antiqua" w:cs="Arial"/>
          <w:b/>
          <w:sz w:val="24"/>
        </w:rPr>
        <w:t>,</w:t>
      </w:r>
      <w:r w:rsidRPr="000A310F">
        <w:rPr>
          <w:rFonts w:ascii="Book Antiqua" w:hAnsi="Book Antiqua" w:cs="Arial"/>
          <w:b/>
          <w:sz w:val="24"/>
        </w:rPr>
        <w:t xml:space="preserve"> but the theme is intelligently explored.</w:t>
      </w:r>
    </w:p>
    <w:p w:rsidR="00D87F46" w:rsidRPr="000A310F" w:rsidRDefault="00D87F46" w:rsidP="005C76FD">
      <w:pPr>
        <w:spacing w:after="0"/>
        <w:rPr>
          <w:rFonts w:ascii="Book Antiqua" w:hAnsi="Book Antiqua" w:cs="Arial"/>
          <w:b/>
          <w:sz w:val="24"/>
        </w:rPr>
      </w:pPr>
    </w:p>
    <w:p w:rsidR="00D87F46" w:rsidRPr="000A310F" w:rsidRDefault="00D87F46" w:rsidP="005C76FD">
      <w:pPr>
        <w:spacing w:after="0"/>
        <w:rPr>
          <w:rFonts w:ascii="Book Antiqua" w:hAnsi="Book Antiqua" w:cs="Arial"/>
          <w:b/>
          <w:sz w:val="24"/>
        </w:rPr>
      </w:pPr>
      <w:r w:rsidRPr="000A310F">
        <w:rPr>
          <w:rFonts w:ascii="Book Antiqua" w:hAnsi="Book Antiqua" w:cs="Arial"/>
          <w:b/>
          <w:sz w:val="24"/>
        </w:rPr>
        <w:t xml:space="preserve">In a time when </w:t>
      </w:r>
      <w:r w:rsidR="00275FCF" w:rsidRPr="000A310F">
        <w:rPr>
          <w:rFonts w:ascii="Book Antiqua" w:hAnsi="Book Antiqua" w:cs="Arial"/>
          <w:b/>
          <w:sz w:val="24"/>
        </w:rPr>
        <w:t>gender transitions become tawdry spectacles on cable channels, Newbrough though</w:t>
      </w:r>
      <w:r w:rsidR="00CF2C92" w:rsidRPr="000A310F">
        <w:rPr>
          <w:rFonts w:ascii="Book Antiqua" w:hAnsi="Book Antiqua" w:cs="Arial"/>
          <w:b/>
          <w:sz w:val="24"/>
        </w:rPr>
        <w:t>t</w:t>
      </w:r>
      <w:r w:rsidR="00275FCF" w:rsidRPr="000A310F">
        <w:rPr>
          <w:rFonts w:ascii="Book Antiqua" w:hAnsi="Book Antiqua" w:cs="Arial"/>
          <w:b/>
          <w:sz w:val="24"/>
        </w:rPr>
        <w:t xml:space="preserve">fully takes the reader through Lee’s transition </w:t>
      </w:r>
      <w:r w:rsidR="003F7D25" w:rsidRPr="000A310F">
        <w:rPr>
          <w:rFonts w:ascii="Book Antiqua" w:hAnsi="Book Antiqua" w:cs="Arial"/>
          <w:b/>
          <w:sz w:val="24"/>
        </w:rPr>
        <w:t>in</w:t>
      </w:r>
      <w:r w:rsidR="00275FCF" w:rsidRPr="000A310F">
        <w:rPr>
          <w:rFonts w:ascii="Book Antiqua" w:hAnsi="Book Antiqua" w:cs="Arial"/>
          <w:b/>
          <w:sz w:val="24"/>
        </w:rPr>
        <w:t xml:space="preserve">to Leslie.  The </w:t>
      </w:r>
      <w:r w:rsidR="00275FCF" w:rsidRPr="000A310F">
        <w:rPr>
          <w:rFonts w:ascii="Book Antiqua" w:hAnsi="Book Antiqua" w:cs="Arial"/>
          <w:b/>
          <w:sz w:val="24"/>
        </w:rPr>
        <w:lastRenderedPageBreak/>
        <w:t xml:space="preserve">grudging acceptance by her mother, contrasted with her father’s hostile stance, mirrors the experience of many transgendered persons and their families.  The tension is heightened by </w:t>
      </w:r>
      <w:r w:rsidR="00CF2C92" w:rsidRPr="000A310F">
        <w:rPr>
          <w:rFonts w:ascii="Book Antiqua" w:hAnsi="Book Antiqua" w:cs="Arial"/>
          <w:b/>
          <w:sz w:val="24"/>
        </w:rPr>
        <w:t>the difficulties of a family attempting to reunite years after being suddenly torn apart.</w:t>
      </w:r>
    </w:p>
    <w:p w:rsidR="005C76FD" w:rsidRPr="000A310F" w:rsidRDefault="005C76FD" w:rsidP="005C76FD">
      <w:pPr>
        <w:spacing w:after="0"/>
        <w:rPr>
          <w:rFonts w:ascii="Book Antiqua" w:hAnsi="Book Antiqua" w:cs="Arial"/>
          <w:b/>
          <w:sz w:val="24"/>
        </w:rPr>
      </w:pPr>
    </w:p>
    <w:p w:rsidR="004343EE" w:rsidRPr="000A310F" w:rsidRDefault="00CF2C92" w:rsidP="005C76FD">
      <w:pPr>
        <w:spacing w:after="0"/>
        <w:rPr>
          <w:rFonts w:ascii="Book Antiqua" w:hAnsi="Book Antiqua" w:cs="Arial"/>
          <w:b/>
          <w:sz w:val="24"/>
        </w:rPr>
      </w:pPr>
      <w:r w:rsidRPr="000A310F">
        <w:rPr>
          <w:rFonts w:ascii="Book Antiqua" w:hAnsi="Book Antiqua" w:cs="Arial"/>
          <w:b/>
          <w:sz w:val="24"/>
        </w:rPr>
        <w:t xml:space="preserve">Leslie finds a stabilizing influence in her life through </w:t>
      </w:r>
      <w:r w:rsidR="00A666CA" w:rsidRPr="000A310F">
        <w:rPr>
          <w:rFonts w:ascii="Book Antiqua" w:hAnsi="Book Antiqua" w:cs="Arial"/>
          <w:b/>
          <w:sz w:val="24"/>
        </w:rPr>
        <w:t>a</w:t>
      </w:r>
      <w:r w:rsidRPr="000A310F">
        <w:rPr>
          <w:rFonts w:ascii="Book Antiqua" w:hAnsi="Book Antiqua" w:cs="Arial"/>
          <w:b/>
          <w:sz w:val="24"/>
        </w:rPr>
        <w:t xml:space="preserve"> relationship with </w:t>
      </w:r>
      <w:proofErr w:type="spellStart"/>
      <w:r w:rsidRPr="000A310F">
        <w:rPr>
          <w:rFonts w:ascii="Book Antiqua" w:hAnsi="Book Antiqua" w:cs="Arial"/>
          <w:b/>
          <w:sz w:val="24"/>
        </w:rPr>
        <w:t>Hanai</w:t>
      </w:r>
      <w:proofErr w:type="spellEnd"/>
      <w:r w:rsidRPr="000A310F">
        <w:rPr>
          <w:rFonts w:ascii="Book Antiqua" w:hAnsi="Book Antiqua" w:cs="Arial"/>
          <w:b/>
          <w:sz w:val="24"/>
        </w:rPr>
        <w:t xml:space="preserve">, an intersexed person, who is also exploring </w:t>
      </w:r>
      <w:r w:rsidR="00E17CCE" w:rsidRPr="000A310F">
        <w:rPr>
          <w:rFonts w:ascii="Book Antiqua" w:hAnsi="Book Antiqua" w:cs="Arial"/>
          <w:b/>
          <w:sz w:val="24"/>
        </w:rPr>
        <w:t>self</w:t>
      </w:r>
      <w:r w:rsidR="00693254" w:rsidRPr="000A310F">
        <w:rPr>
          <w:rFonts w:ascii="Book Antiqua" w:hAnsi="Book Antiqua" w:cs="Arial"/>
          <w:b/>
          <w:sz w:val="24"/>
        </w:rPr>
        <w:t>-</w:t>
      </w:r>
      <w:r w:rsidRPr="000A310F">
        <w:rPr>
          <w:rFonts w:ascii="Book Antiqua" w:hAnsi="Book Antiqua" w:cs="Arial"/>
          <w:b/>
          <w:sz w:val="24"/>
        </w:rPr>
        <w:t xml:space="preserve">identity.  If I have one point of contention with </w:t>
      </w:r>
      <w:r w:rsidR="005C76FD" w:rsidRPr="008827B1">
        <w:rPr>
          <w:rFonts w:ascii="Book Antiqua" w:hAnsi="Book Antiqua" w:cs="Arial"/>
          <w:b/>
          <w:i/>
          <w:sz w:val="24"/>
        </w:rPr>
        <w:t>The Angel of Polk Street</w:t>
      </w:r>
      <w:r w:rsidR="00980E04" w:rsidRPr="000A310F">
        <w:rPr>
          <w:rFonts w:ascii="Book Antiqua" w:hAnsi="Book Antiqua" w:cs="Arial"/>
          <w:b/>
          <w:sz w:val="24"/>
        </w:rPr>
        <w:t>,</w:t>
      </w:r>
      <w:r w:rsidR="005C76FD" w:rsidRPr="000A310F">
        <w:rPr>
          <w:rFonts w:ascii="Book Antiqua" w:hAnsi="Book Antiqua" w:cs="Arial"/>
          <w:b/>
          <w:sz w:val="24"/>
        </w:rPr>
        <w:t xml:space="preserve"> </w:t>
      </w:r>
      <w:r w:rsidR="00980E04" w:rsidRPr="000A310F">
        <w:rPr>
          <w:rFonts w:ascii="Book Antiqua" w:hAnsi="Book Antiqua" w:cs="Arial"/>
          <w:b/>
          <w:sz w:val="24"/>
        </w:rPr>
        <w:t xml:space="preserve">it </w:t>
      </w:r>
      <w:r w:rsidR="005C76FD" w:rsidRPr="000A310F">
        <w:rPr>
          <w:rFonts w:ascii="Book Antiqua" w:hAnsi="Book Antiqua" w:cs="Arial"/>
          <w:b/>
          <w:sz w:val="24"/>
        </w:rPr>
        <w:t xml:space="preserve">is the way intersexuality is treated and discussed.  I found </w:t>
      </w:r>
      <w:proofErr w:type="spellStart"/>
      <w:r w:rsidR="005C76FD" w:rsidRPr="000A310F">
        <w:rPr>
          <w:rFonts w:ascii="Book Antiqua" w:hAnsi="Book Antiqua" w:cs="Arial"/>
          <w:b/>
          <w:sz w:val="24"/>
        </w:rPr>
        <w:t>Hanai's</w:t>
      </w:r>
      <w:proofErr w:type="spellEnd"/>
      <w:r w:rsidR="005C76FD" w:rsidRPr="000A310F">
        <w:rPr>
          <w:rFonts w:ascii="Book Antiqua" w:hAnsi="Book Antiqua" w:cs="Arial"/>
          <w:b/>
          <w:sz w:val="24"/>
        </w:rPr>
        <w:t xml:space="preserve"> character to be very believable, but I </w:t>
      </w:r>
      <w:r w:rsidR="00A666CA" w:rsidRPr="000A310F">
        <w:rPr>
          <w:rFonts w:ascii="Book Antiqua" w:hAnsi="Book Antiqua" w:cs="Arial"/>
          <w:b/>
          <w:sz w:val="24"/>
        </w:rPr>
        <w:t>found Newbrough</w:t>
      </w:r>
      <w:r w:rsidR="005C76FD" w:rsidRPr="000A310F">
        <w:rPr>
          <w:rFonts w:ascii="Book Antiqua" w:hAnsi="Book Antiqua" w:cs="Arial"/>
          <w:b/>
          <w:sz w:val="24"/>
        </w:rPr>
        <w:t xml:space="preserve"> </w:t>
      </w:r>
      <w:r w:rsidR="00A666CA" w:rsidRPr="000A310F">
        <w:rPr>
          <w:rFonts w:ascii="Book Antiqua" w:hAnsi="Book Antiqua" w:cs="Arial"/>
          <w:b/>
          <w:sz w:val="24"/>
        </w:rPr>
        <w:t>to be a bit loose in how she describes intersexuality</w:t>
      </w:r>
      <w:r w:rsidR="005C76FD" w:rsidRPr="000A310F">
        <w:rPr>
          <w:rFonts w:ascii="Book Antiqua" w:hAnsi="Book Antiqua" w:cs="Arial"/>
          <w:b/>
          <w:sz w:val="24"/>
        </w:rPr>
        <w:t>.</w:t>
      </w:r>
      <w:r w:rsidR="00A666CA" w:rsidRPr="000A310F">
        <w:rPr>
          <w:rFonts w:ascii="Book Antiqua" w:hAnsi="Book Antiqua" w:cs="Arial"/>
          <w:b/>
          <w:sz w:val="24"/>
        </w:rPr>
        <w:t xml:space="preserve">  To be sure, if transsexuality is not well understood by the public, intersexuality is even less understood.</w:t>
      </w:r>
      <w:r w:rsidR="005C76FD" w:rsidRPr="000A310F">
        <w:rPr>
          <w:rFonts w:ascii="Book Antiqua" w:hAnsi="Book Antiqua" w:cs="Arial"/>
          <w:b/>
          <w:sz w:val="24"/>
        </w:rPr>
        <w:t xml:space="preserve">  </w:t>
      </w:r>
      <w:r w:rsidR="00D04E0E" w:rsidRPr="000A310F">
        <w:rPr>
          <w:rFonts w:ascii="Book Antiqua" w:hAnsi="Book Antiqua" w:cs="Arial"/>
          <w:b/>
          <w:sz w:val="24"/>
        </w:rPr>
        <w:t>The author actually plays on that by having Leslie’s father call her</w:t>
      </w:r>
      <w:r w:rsidR="005C76FD" w:rsidRPr="000A310F">
        <w:rPr>
          <w:rFonts w:ascii="Book Antiqua" w:hAnsi="Book Antiqua" w:cs="Arial"/>
          <w:b/>
          <w:sz w:val="24"/>
        </w:rPr>
        <w:t xml:space="preserve"> intersexed because she has not yet had gender reassignment surgery. </w:t>
      </w:r>
    </w:p>
    <w:p w:rsidR="004343EE" w:rsidRPr="000A310F" w:rsidRDefault="004343EE" w:rsidP="005C76FD">
      <w:pPr>
        <w:spacing w:after="0"/>
        <w:rPr>
          <w:rFonts w:ascii="Book Antiqua" w:hAnsi="Book Antiqua" w:cs="Arial"/>
          <w:b/>
          <w:sz w:val="24"/>
        </w:rPr>
      </w:pPr>
    </w:p>
    <w:p w:rsidR="005C76FD" w:rsidRPr="000A310F" w:rsidRDefault="004343EE" w:rsidP="005C76FD">
      <w:pPr>
        <w:spacing w:after="0"/>
        <w:rPr>
          <w:rFonts w:ascii="Book Antiqua" w:hAnsi="Book Antiqua" w:cs="Arial"/>
          <w:b/>
          <w:sz w:val="24"/>
        </w:rPr>
      </w:pPr>
      <w:r w:rsidRPr="000A310F">
        <w:rPr>
          <w:rFonts w:ascii="Book Antiqua" w:hAnsi="Book Antiqua" w:cs="Arial"/>
          <w:b/>
          <w:sz w:val="24"/>
        </w:rPr>
        <w:t xml:space="preserve">I am very drawn by </w:t>
      </w:r>
      <w:r w:rsidR="00D82CBE" w:rsidRPr="000A310F">
        <w:rPr>
          <w:rFonts w:ascii="Book Antiqua" w:hAnsi="Book Antiqua" w:cs="Arial"/>
          <w:b/>
          <w:sz w:val="24"/>
        </w:rPr>
        <w:t>the</w:t>
      </w:r>
      <w:r w:rsidRPr="000A310F">
        <w:rPr>
          <w:rFonts w:ascii="Book Antiqua" w:hAnsi="Book Antiqua" w:cs="Arial"/>
          <w:b/>
          <w:sz w:val="24"/>
        </w:rPr>
        <w:t xml:space="preserve"> angel in the dialogue with Lee/Leslie.  </w:t>
      </w:r>
      <w:r w:rsidR="00D82CBE" w:rsidRPr="000A310F">
        <w:rPr>
          <w:rFonts w:ascii="Book Antiqua" w:hAnsi="Book Antiqua" w:cs="Arial"/>
          <w:b/>
          <w:sz w:val="24"/>
        </w:rPr>
        <w:t>In my mind</w:t>
      </w:r>
      <w:r w:rsidR="000A310F">
        <w:rPr>
          <w:rFonts w:ascii="Book Antiqua" w:hAnsi="Book Antiqua" w:cs="Arial"/>
          <w:b/>
          <w:sz w:val="24"/>
        </w:rPr>
        <w:t>,</w:t>
      </w:r>
      <w:r w:rsidR="00D82CBE" w:rsidRPr="000A310F">
        <w:rPr>
          <w:rFonts w:ascii="Book Antiqua" w:hAnsi="Book Antiqua" w:cs="Arial"/>
          <w:b/>
          <w:sz w:val="24"/>
        </w:rPr>
        <w:t xml:space="preserve"> I see the angels who appeared in “The Laramie Project” and the angels at the funeral of Gwen Araujo who shielded her family from the goons of the Westboro Baptist Church.  But the angel here appears from without, but it is really the angel within.  It is the voice within responding to our questions of who we are.  Indeed, the artist cannot see and cannot draw the wings that Leslie knows she has.</w:t>
      </w:r>
    </w:p>
    <w:p w:rsidR="00D82CBE" w:rsidRPr="000A310F" w:rsidRDefault="00D82CBE" w:rsidP="005C76FD">
      <w:pPr>
        <w:spacing w:after="0"/>
        <w:rPr>
          <w:rFonts w:ascii="Book Antiqua" w:hAnsi="Book Antiqua" w:cs="Arial"/>
          <w:b/>
          <w:sz w:val="24"/>
        </w:rPr>
      </w:pPr>
    </w:p>
    <w:p w:rsidR="00FC6D9E" w:rsidRPr="000A310F" w:rsidRDefault="002668E1" w:rsidP="00FC6D9E">
      <w:pPr>
        <w:spacing w:after="0"/>
        <w:rPr>
          <w:rFonts w:ascii="Book Antiqua" w:hAnsi="Book Antiqua" w:cs="Arial"/>
          <w:b/>
          <w:sz w:val="24"/>
        </w:rPr>
      </w:pPr>
      <w:r w:rsidRPr="002668E1">
        <w:rPr>
          <w:rFonts w:ascii="Book Antiqua" w:hAnsi="Book Antiqua" w:cs="Arial"/>
          <w:b/>
          <w:i/>
          <w:sz w:val="24"/>
        </w:rPr>
        <w:t>The Angel of Polk Street</w:t>
      </w:r>
      <w:r w:rsidR="00D82CBE" w:rsidRPr="000A310F">
        <w:rPr>
          <w:rFonts w:ascii="Book Antiqua" w:hAnsi="Book Antiqua" w:cs="Arial"/>
          <w:b/>
          <w:sz w:val="24"/>
        </w:rPr>
        <w:t xml:space="preserve"> is an enjoyable and compelling read.  It asks many questions and sometimes answers questions with more questions.  Read it</w:t>
      </w:r>
      <w:r w:rsidR="00980E04" w:rsidRPr="000A310F">
        <w:rPr>
          <w:rFonts w:ascii="Book Antiqua" w:hAnsi="Book Antiqua" w:cs="Arial"/>
          <w:b/>
          <w:sz w:val="24"/>
        </w:rPr>
        <w:t>, and then look around you.  How many angels (with or without wings) do you see?</w:t>
      </w:r>
    </w:p>
    <w:p w:rsidR="002E4874" w:rsidRPr="000A310F" w:rsidRDefault="002E4874" w:rsidP="005C76FD">
      <w:pPr>
        <w:spacing w:after="0"/>
        <w:rPr>
          <w:rFonts w:ascii="Book Antiqua" w:hAnsi="Book Antiqua" w:cs="Arial"/>
          <w:b/>
          <w:sz w:val="24"/>
        </w:rPr>
      </w:pPr>
    </w:p>
    <w:sectPr w:rsidR="002E4874" w:rsidRPr="000A310F" w:rsidSect="000A310F">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FD"/>
    <w:rsid w:val="000A310F"/>
    <w:rsid w:val="002668E1"/>
    <w:rsid w:val="00275FCF"/>
    <w:rsid w:val="002E4874"/>
    <w:rsid w:val="003F7D25"/>
    <w:rsid w:val="004343EE"/>
    <w:rsid w:val="005C76FD"/>
    <w:rsid w:val="00693254"/>
    <w:rsid w:val="007428DA"/>
    <w:rsid w:val="008827B1"/>
    <w:rsid w:val="00980E04"/>
    <w:rsid w:val="00A666CA"/>
    <w:rsid w:val="00CF2C92"/>
    <w:rsid w:val="00D04E0E"/>
    <w:rsid w:val="00D82CBE"/>
    <w:rsid w:val="00D87F46"/>
    <w:rsid w:val="00E17CCE"/>
    <w:rsid w:val="00FC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4D84"/>
  <w15:docId w15:val="{3BC741D7-EF2F-4A1B-9EF2-30DB63EE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Celeste Newbrough</cp:lastModifiedBy>
  <cp:revision>3</cp:revision>
  <dcterms:created xsi:type="dcterms:W3CDTF">2017-05-21T00:38:00Z</dcterms:created>
  <dcterms:modified xsi:type="dcterms:W3CDTF">2017-05-21T00:39:00Z</dcterms:modified>
</cp:coreProperties>
</file>