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BB494" w14:textId="00F178DA" w:rsidR="00DB319F" w:rsidRPr="00235B44" w:rsidRDefault="00235B44" w:rsidP="00235B44">
      <w:pPr>
        <w:pStyle w:val="normal0"/>
        <w:ind w:left="5040" w:firstLine="720"/>
        <w:jc w:val="center"/>
        <w:rPr>
          <w:rFonts w:ascii="Times New Roman" w:eastAsia="Times New Roman" w:hAnsi="Times New Roman" w:cs="Times New Roman"/>
          <w:b/>
          <w:sz w:val="24"/>
          <w:szCs w:val="24"/>
        </w:rPr>
      </w:pPr>
      <w:r>
        <w:rPr>
          <w:noProof/>
        </w:rPr>
        <w:drawing>
          <wp:anchor distT="0" distB="0" distL="0" distR="0" simplePos="0" relativeHeight="251659264" behindDoc="0" locked="0" layoutInCell="0" hidden="0" allowOverlap="1" wp14:anchorId="4C8E3599" wp14:editId="6D82B7BC">
            <wp:simplePos x="0" y="0"/>
            <wp:positionH relativeFrom="margin">
              <wp:posOffset>1600200</wp:posOffset>
            </wp:positionH>
            <wp:positionV relativeFrom="paragraph">
              <wp:posOffset>-685800</wp:posOffset>
            </wp:positionV>
            <wp:extent cx="1309370" cy="596900"/>
            <wp:effectExtent l="0" t="0" r="11430" b="1270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09370" cy="596900"/>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allowOverlap="1" wp14:anchorId="5784CD5B" wp14:editId="76065A09">
                <wp:simplePos x="0" y="0"/>
                <wp:positionH relativeFrom="column">
                  <wp:posOffset>3200400</wp:posOffset>
                </wp:positionH>
                <wp:positionV relativeFrom="paragraph">
                  <wp:posOffset>-800100</wp:posOffset>
                </wp:positionV>
                <wp:extent cx="0" cy="800100"/>
                <wp:effectExtent l="0" t="0" r="25400" b="12700"/>
                <wp:wrapNone/>
                <wp:docPr id="5" name="Straight Connector 5"/>
                <wp:cNvGraphicFramePr/>
                <a:graphic xmlns:a="http://schemas.openxmlformats.org/drawingml/2006/main">
                  <a:graphicData uri="http://schemas.microsoft.com/office/word/2010/wordprocessingShape">
                    <wps:wsp>
                      <wps:cNvCnPr/>
                      <wps:spPr>
                        <a:xfrm flipV="1">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52pt,-62.95pt" to="252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IWMLwBAADAAwAADgAAAGRycy9lMm9Eb2MueG1srFPBjtMwEL0j8Q+W7zTpSotWUdM9dAUXBBUL&#10;3L3OuLGwPdbYtOnfM3bagBaQEOJieew3b+Y9jzf3k3fiCJQshl6uV60UEDQONhx6+fnTm1d3UqSs&#10;wqAcBujlGZK83758sTnFDm5wRDcACSYJqTvFXo45x65pkh7Bq7TCCIEvDZJXmUM6NAOpE7N719y0&#10;7evmhDREQg0p8enDfCm3ld8Y0PmDMQmycL3k3nJdqa5PZW22G9UdSMXR6ksb6h+68MoGLrpQPais&#10;xDeyv1B5qwkTmrzS6Bs0xmqoGljNun2m5nFUEaoWNifFxab0/2j1++OehB16eStFUJ6f6DGTsocx&#10;ix2GwAYiidvi0ymmjuG7sKdLlOKeiujJkBfG2fiFR6DawMLEVF0+Ly7DlIWeDzWf3rUsuD5AMzMU&#10;pkgpvwX0omx66Wwo+lWnju9S5qoMvUI4KB3NPdRdPjsoYBc+gmFNXGvupk4T7ByJo+I5GL6uix7m&#10;qsiSYqxzS1JbS/4x6YItaVAn7G8TF3StiCEvid4GpN9VzdO1VTPjr6pnrUX2Ew7n+iLVDh6Tquwy&#10;0mUOf45r+o+Pt/0OAAD//wMAUEsDBBQABgAIAAAAIQAtmMMm3gAAAAkBAAAPAAAAZHJzL2Rvd25y&#10;ZXYueG1sTI9BbsIwEEX3lbiDNUjdIHCIGgohDqqQumkXbWkP4MRDEmGP09gEc/saddEuZ+bpz/vF&#10;LhjNRhxcZ0nAcpEAQ6qt6qgR8PX5PF8Dc16SktoSCriig105uStkruyFPnA8+IbFEHK5FNB63+ec&#10;u7pFI93C9kjxdrSDkT6OQ8PVIC8x3GieJsmKG9lR/NDKHvct1qfD2Qh4eXufXdOwmn0/ZtU+jGsd&#10;Xp0W4n4anrbAPAb/B8NNP6pDGZ0qeyblmBaQJQ+xixcwX6bZBlhEflfVjeVlwf83KH8AAAD//wMA&#10;UEsBAi0AFAAGAAgAAAAhAOSZw8D7AAAA4QEAABMAAAAAAAAAAAAAAAAAAAAAAFtDb250ZW50X1R5&#10;cGVzXS54bWxQSwECLQAUAAYACAAAACEAI7Jq4dcAAACUAQAACwAAAAAAAAAAAAAAAAAsAQAAX3Jl&#10;bHMvLnJlbHNQSwECLQAUAAYACAAAACEAg6IWMLwBAADAAwAADgAAAAAAAAAAAAAAAAAsAgAAZHJz&#10;L2Uyb0RvYy54bWxQSwECLQAUAAYACAAAACEALZjDJt4AAAAJAQAADwAAAAAAAAAAAAAAAAAUBAAA&#10;ZHJzL2Rvd25yZXYueG1sUEsFBgAAAAAEAAQA8wAAAB8FAAAAAA==&#10;" strokecolor="black [3040]"/>
            </w:pict>
          </mc:Fallback>
        </mc:AlternateContent>
      </w:r>
      <w:r>
        <w:rPr>
          <w:noProof/>
        </w:rPr>
        <w:drawing>
          <wp:anchor distT="0" distB="0" distL="0" distR="0" simplePos="0" relativeHeight="251658240" behindDoc="1" locked="0" layoutInCell="1" hidden="0" allowOverlap="1" wp14:anchorId="508E669B" wp14:editId="4AB5ED61">
            <wp:simplePos x="0" y="0"/>
            <wp:positionH relativeFrom="margin">
              <wp:posOffset>3543300</wp:posOffset>
            </wp:positionH>
            <wp:positionV relativeFrom="paragraph">
              <wp:posOffset>-685800</wp:posOffset>
            </wp:positionV>
            <wp:extent cx="685800" cy="571500"/>
            <wp:effectExtent l="0" t="0" r="0" b="1270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85800" cy="571500"/>
                    </a:xfrm>
                    <a:prstGeom prst="rect">
                      <a:avLst/>
                    </a:prstGeom>
                    <a:ln/>
                  </pic:spPr>
                </pic:pic>
              </a:graphicData>
            </a:graphic>
            <wp14:sizeRelH relativeFrom="margin">
              <wp14:pctWidth>0</wp14:pctWidth>
            </wp14:sizeRelH>
            <wp14:sizeRelV relativeFrom="margin">
              <wp14:pctHeight>0</wp14:pctHeight>
            </wp14:sizeRelV>
          </wp:anchor>
        </w:drawing>
      </w:r>
    </w:p>
    <w:p w14:paraId="0DA94E0C" w14:textId="0D29C165" w:rsidR="009F379C" w:rsidRPr="0060460F" w:rsidRDefault="00DB319F" w:rsidP="0060460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Heather Wilson</w:t>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235B44">
        <w:rPr>
          <w:rFonts w:ascii="Times New Roman" w:eastAsia="Times New Roman" w:hAnsi="Times New Roman" w:cs="Times New Roman"/>
          <w:sz w:val="24"/>
          <w:szCs w:val="24"/>
        </w:rPr>
        <w:tab/>
      </w:r>
      <w:r w:rsidR="0060460F" w:rsidRPr="0060460F">
        <w:rPr>
          <w:rFonts w:ascii="Times New Roman" w:eastAsia="Times New Roman" w:hAnsi="Times New Roman" w:cs="Times New Roman"/>
          <w:b/>
          <w:sz w:val="24"/>
          <w:szCs w:val="24"/>
        </w:rPr>
        <w:t>FOR IMMEDIATE RELEASE</w:t>
      </w:r>
      <w:r w:rsidRPr="0060460F">
        <w:rPr>
          <w:rFonts w:ascii="Times New Roman" w:eastAsia="Times New Roman" w:hAnsi="Times New Roman" w:cs="Times New Roman"/>
          <w:b/>
          <w:sz w:val="24"/>
          <w:szCs w:val="24"/>
        </w:rPr>
        <w:t xml:space="preserve">                                               </w:t>
      </w:r>
      <w:r w:rsidR="0060460F" w:rsidRPr="0060460F">
        <w:rPr>
          <w:rFonts w:ascii="Times New Roman" w:eastAsia="Times New Roman" w:hAnsi="Times New Roman" w:cs="Times New Roman"/>
          <w:b/>
          <w:sz w:val="24"/>
          <w:szCs w:val="24"/>
        </w:rPr>
        <w:t xml:space="preserve">                           </w:t>
      </w:r>
    </w:p>
    <w:p w14:paraId="3323CFC4" w14:textId="3AD381B2" w:rsidR="009F379C" w:rsidRDefault="00DB319F">
      <w:pPr>
        <w:pStyle w:val="normal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(662) 234-5481 ext. 137</w:t>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60460F">
        <w:rPr>
          <w:rFonts w:ascii="Times New Roman" w:eastAsia="Times New Roman" w:hAnsi="Times New Roman" w:cs="Times New Roman"/>
          <w:sz w:val="24"/>
          <w:szCs w:val="24"/>
        </w:rPr>
        <w:tab/>
      </w:r>
      <w:r w:rsidR="00235B44">
        <w:rPr>
          <w:rFonts w:ascii="Times New Roman" w:eastAsia="Times New Roman" w:hAnsi="Times New Roman" w:cs="Times New Roman"/>
          <w:sz w:val="24"/>
          <w:szCs w:val="24"/>
        </w:rPr>
        <w:tab/>
      </w:r>
      <w:r w:rsidR="00235B44">
        <w:rPr>
          <w:rFonts w:ascii="Times New Roman" w:eastAsia="Times New Roman" w:hAnsi="Times New Roman" w:cs="Times New Roman"/>
          <w:sz w:val="24"/>
          <w:szCs w:val="24"/>
        </w:rPr>
        <w:tab/>
      </w:r>
      <w:r w:rsidR="0089605C">
        <w:rPr>
          <w:rFonts w:ascii="Times New Roman" w:eastAsia="Times New Roman" w:hAnsi="Times New Roman" w:cs="Times New Roman"/>
          <w:b/>
          <w:sz w:val="24"/>
          <w:szCs w:val="24"/>
        </w:rPr>
        <w:t>May 31</w:t>
      </w:r>
      <w:r w:rsidR="0060460F" w:rsidRPr="0060460F">
        <w:rPr>
          <w:rFonts w:ascii="Times New Roman" w:eastAsia="Times New Roman" w:hAnsi="Times New Roman" w:cs="Times New Roman"/>
          <w:b/>
          <w:sz w:val="24"/>
          <w:szCs w:val="24"/>
        </w:rPr>
        <w:t>, 2017</w:t>
      </w:r>
    </w:p>
    <w:p w14:paraId="0CAB2F44" w14:textId="66BA2CCE" w:rsidR="008C3D33" w:rsidRPr="00235B44" w:rsidRDefault="00DB319F" w:rsidP="00235B44">
      <w:pPr>
        <w:pStyle w:val="normal0"/>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Heather@pmq.com</w:t>
      </w:r>
    </w:p>
    <w:p w14:paraId="1E40EC9E" w14:textId="77777777" w:rsidR="008C3D33" w:rsidRPr="00235B44" w:rsidRDefault="008C3D33" w:rsidP="008C3D33">
      <w:pPr>
        <w:jc w:val="center"/>
        <w:rPr>
          <w:b/>
          <w:sz w:val="24"/>
          <w:szCs w:val="24"/>
        </w:rPr>
      </w:pPr>
    </w:p>
    <w:p w14:paraId="3BC2239E" w14:textId="77777777" w:rsidR="008C3D33" w:rsidRPr="00235B44" w:rsidRDefault="008C3D33" w:rsidP="008C3D33">
      <w:pPr>
        <w:jc w:val="center"/>
        <w:rPr>
          <w:rFonts w:ascii="Times New Roman" w:hAnsi="Times New Roman" w:cs="Times New Roman"/>
          <w:b/>
          <w:sz w:val="24"/>
          <w:szCs w:val="24"/>
        </w:rPr>
      </w:pPr>
      <w:r w:rsidRPr="00235B44">
        <w:rPr>
          <w:rFonts w:ascii="Times New Roman" w:hAnsi="Times New Roman" w:cs="Times New Roman"/>
          <w:b/>
          <w:sz w:val="24"/>
          <w:szCs w:val="24"/>
        </w:rPr>
        <w:t xml:space="preserve">PMQ Pizza Magazine, </w:t>
      </w:r>
      <w:proofErr w:type="spellStart"/>
      <w:r w:rsidRPr="00235B44">
        <w:rPr>
          <w:rFonts w:ascii="Times New Roman" w:hAnsi="Times New Roman" w:cs="Times New Roman"/>
          <w:b/>
          <w:sz w:val="24"/>
          <w:szCs w:val="24"/>
        </w:rPr>
        <w:t>PizzaTV</w:t>
      </w:r>
      <w:proofErr w:type="spellEnd"/>
      <w:r w:rsidRPr="00235B44">
        <w:rPr>
          <w:rFonts w:ascii="Times New Roman" w:hAnsi="Times New Roman" w:cs="Times New Roman"/>
          <w:b/>
          <w:sz w:val="24"/>
          <w:szCs w:val="24"/>
        </w:rPr>
        <w:t xml:space="preserve"> Offer $1,000 Prize for Best Pizza Video</w:t>
      </w:r>
      <w:r w:rsidRPr="00235B44">
        <w:rPr>
          <w:rFonts w:ascii="Times New Roman" w:hAnsi="Times New Roman" w:cs="Times New Roman"/>
          <w:b/>
          <w:sz w:val="24"/>
          <w:szCs w:val="24"/>
        </w:rPr>
        <w:br/>
      </w:r>
    </w:p>
    <w:p w14:paraId="21DD4369" w14:textId="77777777" w:rsidR="008C3D33" w:rsidRPr="00235B44" w:rsidRDefault="008C3D33" w:rsidP="008C3D33">
      <w:pPr>
        <w:rPr>
          <w:rFonts w:ascii="Times New Roman" w:hAnsi="Times New Roman" w:cs="Times New Roman"/>
          <w:i/>
          <w:sz w:val="24"/>
          <w:szCs w:val="24"/>
        </w:rPr>
      </w:pPr>
      <w:r w:rsidRPr="00235B44">
        <w:rPr>
          <w:rFonts w:ascii="Times New Roman" w:hAnsi="Times New Roman" w:cs="Times New Roman"/>
          <w:i/>
          <w:sz w:val="24"/>
          <w:szCs w:val="24"/>
        </w:rPr>
        <w:t>PMQ, the world’s authority on pizza, invites pizza makers and pizza fans to share their love of the world’s most popular food in the My Pizza Video Contest: Take Two.</w:t>
      </w:r>
    </w:p>
    <w:p w14:paraId="406FD2E9" w14:textId="77777777" w:rsidR="008C3D33" w:rsidRPr="00235B44" w:rsidRDefault="008C3D33" w:rsidP="008C3D33">
      <w:pPr>
        <w:rPr>
          <w:rFonts w:ascii="Times New Roman" w:hAnsi="Times New Roman" w:cs="Times New Roman"/>
          <w:sz w:val="24"/>
          <w:szCs w:val="24"/>
        </w:rPr>
      </w:pPr>
    </w:p>
    <w:p w14:paraId="6598F7E7" w14:textId="0F55CEAE" w:rsidR="008C3D33" w:rsidRDefault="008C3D33" w:rsidP="00235B44">
      <w:pPr>
        <w:rPr>
          <w:rFonts w:ascii="Times New Roman" w:hAnsi="Times New Roman" w:cs="Times New Roman"/>
          <w:sz w:val="24"/>
          <w:szCs w:val="24"/>
        </w:rPr>
      </w:pPr>
      <w:r w:rsidRPr="00235B44">
        <w:rPr>
          <w:rFonts w:ascii="Times New Roman" w:hAnsi="Times New Roman" w:cs="Times New Roman"/>
          <w:b/>
          <w:sz w:val="24"/>
          <w:szCs w:val="24"/>
        </w:rPr>
        <w:t>Oxford, Miss.,</w:t>
      </w:r>
      <w:r w:rsidRPr="00235B44">
        <w:rPr>
          <w:rFonts w:ascii="Times New Roman" w:hAnsi="Times New Roman" w:cs="Times New Roman"/>
          <w:sz w:val="24"/>
          <w:szCs w:val="24"/>
        </w:rPr>
        <w:t xml:space="preserve"> May 31, 2017</w:t>
      </w:r>
      <w:bookmarkStart w:id="0" w:name="_GoBack"/>
      <w:bookmarkEnd w:id="0"/>
      <w:r w:rsidRPr="00235B44">
        <w:rPr>
          <w:rFonts w:ascii="Times New Roman" w:hAnsi="Times New Roman" w:cs="Times New Roman"/>
          <w:sz w:val="24"/>
          <w:szCs w:val="24"/>
        </w:rPr>
        <w:t xml:space="preserve">—Pizzeria owners, pizza chefs, pizza fans and videographers have the chance to win $1,000 by entering in </w:t>
      </w:r>
      <w:r w:rsidRPr="00235B44">
        <w:rPr>
          <w:rFonts w:ascii="Times New Roman" w:hAnsi="Times New Roman" w:cs="Times New Roman"/>
          <w:i/>
          <w:sz w:val="24"/>
          <w:szCs w:val="24"/>
        </w:rPr>
        <w:t>PMQ Pizza Magazine</w:t>
      </w:r>
      <w:r w:rsidRPr="00235B44">
        <w:rPr>
          <w:rFonts w:ascii="Times New Roman" w:hAnsi="Times New Roman" w:cs="Times New Roman"/>
          <w:sz w:val="24"/>
          <w:szCs w:val="24"/>
        </w:rPr>
        <w:t xml:space="preserve"> and </w:t>
      </w:r>
      <w:proofErr w:type="spellStart"/>
      <w:r w:rsidRPr="00235B44">
        <w:rPr>
          <w:rFonts w:ascii="Times New Roman" w:hAnsi="Times New Roman" w:cs="Times New Roman"/>
          <w:sz w:val="24"/>
          <w:szCs w:val="24"/>
        </w:rPr>
        <w:t>PizzaTV’s</w:t>
      </w:r>
      <w:proofErr w:type="spellEnd"/>
      <w:r w:rsidRPr="00235B44">
        <w:rPr>
          <w:rFonts w:ascii="Times New Roman" w:hAnsi="Times New Roman" w:cs="Times New Roman"/>
          <w:sz w:val="24"/>
          <w:szCs w:val="24"/>
        </w:rPr>
        <w:t xml:space="preserve"> second annual video competition, “My Pizza Video Contest: Take Two.” Contestants can participate by submitting their best marketing or promotional video crafted to attract more customers. The deadline for submissions is July 15, 2017.</w:t>
      </w:r>
      <w:r w:rsidRPr="00235B44">
        <w:rPr>
          <w:rFonts w:ascii="Times New Roman" w:hAnsi="Times New Roman" w:cs="Times New Roman"/>
          <w:sz w:val="24"/>
          <w:szCs w:val="24"/>
        </w:rPr>
        <w:br/>
      </w:r>
      <w:r w:rsidRPr="00235B44">
        <w:rPr>
          <w:rFonts w:ascii="Times New Roman" w:hAnsi="Times New Roman" w:cs="Times New Roman"/>
          <w:sz w:val="24"/>
          <w:szCs w:val="24"/>
        </w:rPr>
        <w:br/>
        <w:t xml:space="preserve">PMQ and </w:t>
      </w:r>
      <w:proofErr w:type="spellStart"/>
      <w:r w:rsidRPr="00235B44">
        <w:rPr>
          <w:rFonts w:ascii="Times New Roman" w:hAnsi="Times New Roman" w:cs="Times New Roman"/>
          <w:sz w:val="24"/>
          <w:szCs w:val="24"/>
        </w:rPr>
        <w:t>PizzaTV’s</w:t>
      </w:r>
      <w:proofErr w:type="spellEnd"/>
      <w:r w:rsidRPr="00235B44">
        <w:rPr>
          <w:rFonts w:ascii="Times New Roman" w:hAnsi="Times New Roman" w:cs="Times New Roman"/>
          <w:sz w:val="24"/>
          <w:szCs w:val="24"/>
        </w:rPr>
        <w:t xml:space="preserve"> panel of judges will select the winner based on one key criterion: Which video is most likely to help the pizzeria attract more customers and sell more pizza? The contest is open to the public and encompasses all type of creative expression using video. From a three-minute </w:t>
      </w:r>
      <w:proofErr w:type="spellStart"/>
      <w:r w:rsidRPr="00235B44">
        <w:rPr>
          <w:rFonts w:ascii="Times New Roman" w:hAnsi="Times New Roman" w:cs="Times New Roman"/>
          <w:sz w:val="24"/>
          <w:szCs w:val="24"/>
        </w:rPr>
        <w:t>Youtube</w:t>
      </w:r>
      <w:proofErr w:type="spellEnd"/>
      <w:r w:rsidRPr="00235B44">
        <w:rPr>
          <w:rFonts w:ascii="Times New Roman" w:hAnsi="Times New Roman" w:cs="Times New Roman"/>
          <w:sz w:val="24"/>
          <w:szCs w:val="24"/>
        </w:rPr>
        <w:t xml:space="preserve"> video to longer profiles and feature-length documentaries, contestants are free to experiment and craft their own unique message.</w:t>
      </w:r>
      <w:r w:rsidRPr="00235B44">
        <w:rPr>
          <w:rFonts w:ascii="Times New Roman" w:hAnsi="Times New Roman" w:cs="Times New Roman"/>
          <w:sz w:val="24"/>
          <w:szCs w:val="24"/>
        </w:rPr>
        <w:br/>
      </w:r>
      <w:r w:rsidRPr="00235B44">
        <w:rPr>
          <w:rFonts w:ascii="Times New Roman" w:hAnsi="Times New Roman" w:cs="Times New Roman"/>
          <w:sz w:val="24"/>
          <w:szCs w:val="24"/>
        </w:rPr>
        <w:br/>
        <w:t>Visit PizzaTV.com/mypizzavideocontest2 to complete the entry form and find instructions on how to submit a video. Links to videos can also be submitted to mypizzavideo@pmq.com. To review last year’s My Pizza Video Contest entries, visit pizzatv.com/mypizzavideocontest1.</w:t>
      </w:r>
      <w:r w:rsidRPr="00235B44">
        <w:rPr>
          <w:rFonts w:ascii="Times New Roman" w:hAnsi="Times New Roman" w:cs="Times New Roman"/>
          <w:sz w:val="24"/>
          <w:szCs w:val="24"/>
        </w:rPr>
        <w:br/>
      </w:r>
      <w:r w:rsidRPr="00235B44">
        <w:rPr>
          <w:rFonts w:ascii="Times New Roman" w:hAnsi="Times New Roman" w:cs="Times New Roman"/>
          <w:sz w:val="24"/>
          <w:szCs w:val="24"/>
        </w:rPr>
        <w:br/>
      </w:r>
      <w:r w:rsidRPr="00235B44">
        <w:rPr>
          <w:rFonts w:ascii="Times New Roman" w:hAnsi="Times New Roman" w:cs="Times New Roman"/>
          <w:b/>
          <w:sz w:val="24"/>
          <w:szCs w:val="24"/>
        </w:rPr>
        <w:t xml:space="preserve">About PMQ Pizza Magazine and </w:t>
      </w:r>
      <w:proofErr w:type="spellStart"/>
      <w:r w:rsidRPr="00235B44">
        <w:rPr>
          <w:rFonts w:ascii="Times New Roman" w:hAnsi="Times New Roman" w:cs="Times New Roman"/>
          <w:b/>
          <w:sz w:val="24"/>
          <w:szCs w:val="24"/>
        </w:rPr>
        <w:t>PizzaTV</w:t>
      </w:r>
      <w:proofErr w:type="spellEnd"/>
      <w:r w:rsidRPr="00235B44">
        <w:rPr>
          <w:rFonts w:ascii="Times New Roman" w:hAnsi="Times New Roman" w:cs="Times New Roman"/>
          <w:b/>
          <w:sz w:val="24"/>
          <w:szCs w:val="24"/>
        </w:rPr>
        <w:br/>
      </w:r>
      <w:r w:rsidRPr="00235B44">
        <w:rPr>
          <w:rFonts w:ascii="Times New Roman" w:hAnsi="Times New Roman" w:cs="Times New Roman"/>
          <w:sz w:val="24"/>
          <w:szCs w:val="24"/>
        </w:rPr>
        <w:t xml:space="preserve">PMQ Pizza Magazine is the world’s authority on pizza and the No. 1 business publication for the pizza restaurant industry. With 10 issues each year, PMQ reaches the mailboxes of 40,000+ pizza pros. </w:t>
      </w:r>
      <w:proofErr w:type="spellStart"/>
      <w:r w:rsidRPr="00235B44">
        <w:rPr>
          <w:rFonts w:ascii="Times New Roman" w:hAnsi="Times New Roman" w:cs="Times New Roman"/>
          <w:sz w:val="24"/>
          <w:szCs w:val="24"/>
        </w:rPr>
        <w:t>PizzaTV</w:t>
      </w:r>
      <w:proofErr w:type="spellEnd"/>
      <w:r w:rsidRPr="00235B44">
        <w:rPr>
          <w:rFonts w:ascii="Times New Roman" w:hAnsi="Times New Roman" w:cs="Times New Roman"/>
          <w:sz w:val="24"/>
          <w:szCs w:val="24"/>
        </w:rPr>
        <w:t xml:space="preserve">, an online subsidiary of PMQ, reports on the world’s most popular food, provides up-to-the-minute pizza news and showcases popular and innovative pizzerias around the country. For more information, high-resolution photos or video, contact Digital Media Specialist Heather Wilson via email at </w:t>
      </w:r>
      <w:hyperlink r:id="rId9" w:history="1">
        <w:r w:rsidRPr="00235B44">
          <w:rPr>
            <w:rStyle w:val="Hyperlink"/>
            <w:rFonts w:ascii="Times New Roman" w:hAnsi="Times New Roman" w:cs="Times New Roman"/>
            <w:sz w:val="24"/>
            <w:szCs w:val="24"/>
          </w:rPr>
          <w:t>heather@pmq.com</w:t>
        </w:r>
      </w:hyperlink>
      <w:r w:rsidRPr="00235B44">
        <w:rPr>
          <w:rFonts w:ascii="Times New Roman" w:hAnsi="Times New Roman" w:cs="Times New Roman"/>
          <w:sz w:val="24"/>
          <w:szCs w:val="24"/>
        </w:rPr>
        <w:t xml:space="preserve"> or call 662-234-5481, ext. 137. Visit PMQ online at PMQ.com and watch </w:t>
      </w:r>
      <w:proofErr w:type="spellStart"/>
      <w:r w:rsidRPr="00235B44">
        <w:rPr>
          <w:rFonts w:ascii="Times New Roman" w:hAnsi="Times New Roman" w:cs="Times New Roman"/>
          <w:sz w:val="24"/>
          <w:szCs w:val="24"/>
        </w:rPr>
        <w:t>PizzaTV</w:t>
      </w:r>
      <w:proofErr w:type="spellEnd"/>
      <w:r w:rsidRPr="00235B44">
        <w:rPr>
          <w:rFonts w:ascii="Times New Roman" w:hAnsi="Times New Roman" w:cs="Times New Roman"/>
          <w:sz w:val="24"/>
          <w:szCs w:val="24"/>
        </w:rPr>
        <w:t xml:space="preserve"> at pizzatv.com.</w:t>
      </w:r>
    </w:p>
    <w:p w14:paraId="412257FA" w14:textId="77777777" w:rsidR="00235B44" w:rsidRDefault="00235B44" w:rsidP="0060460F">
      <w:pPr>
        <w:pStyle w:val="normal0"/>
        <w:spacing w:after="160"/>
        <w:jc w:val="center"/>
        <w:rPr>
          <w:rFonts w:ascii="Times New Roman" w:hAnsi="Times New Roman"/>
          <w:sz w:val="24"/>
          <w:szCs w:val="24"/>
        </w:rPr>
      </w:pPr>
    </w:p>
    <w:p w14:paraId="65F19B09" w14:textId="1708A158" w:rsidR="0060460F" w:rsidRPr="00235B44" w:rsidRDefault="0060460F" w:rsidP="0060460F">
      <w:pPr>
        <w:pStyle w:val="normal0"/>
        <w:spacing w:after="160"/>
        <w:jc w:val="center"/>
        <w:rPr>
          <w:rFonts w:ascii="Times New Roman" w:hAnsi="Times New Roman"/>
          <w:sz w:val="24"/>
          <w:szCs w:val="24"/>
        </w:rPr>
      </w:pPr>
      <w:r w:rsidRPr="00235B44">
        <w:rPr>
          <w:rFonts w:ascii="Times New Roman" w:hAnsi="Times New Roman"/>
          <w:sz w:val="24"/>
          <w:szCs w:val="24"/>
        </w:rPr>
        <w:t>(Photos and videos to previous winners and information are attached)</w:t>
      </w:r>
    </w:p>
    <w:p w14:paraId="00D59837" w14:textId="64DD1D81" w:rsidR="0060460F" w:rsidRDefault="0060460F" w:rsidP="0060460F">
      <w:pPr>
        <w:pStyle w:val="normal0"/>
        <w:spacing w:after="160"/>
        <w:jc w:val="center"/>
        <w:rPr>
          <w:rFonts w:ascii="Times New Roman" w:hAnsi="Times New Roman"/>
          <w:sz w:val="24"/>
          <w:szCs w:val="24"/>
        </w:rPr>
      </w:pPr>
      <w:r w:rsidRPr="00235B44">
        <w:rPr>
          <w:rFonts w:ascii="Times New Roman" w:hAnsi="Times New Roman"/>
          <w:sz w:val="24"/>
          <w:szCs w:val="24"/>
        </w:rPr>
        <w:t>For more information about the team, events, pictures or video, contact Heather Wilson, Digital Media Specialist, via email at heather@pmq.com</w:t>
      </w:r>
      <w:r w:rsidR="009618F1">
        <w:rPr>
          <w:rFonts w:ascii="Times New Roman" w:hAnsi="Times New Roman"/>
          <w:sz w:val="24"/>
          <w:szCs w:val="24"/>
        </w:rPr>
        <w:t xml:space="preserve"> </w:t>
      </w:r>
    </w:p>
    <w:p w14:paraId="2BD029E1" w14:textId="6BE361BF" w:rsidR="00235B44" w:rsidRPr="00235B44" w:rsidRDefault="00235B44" w:rsidP="0060460F">
      <w:pPr>
        <w:pStyle w:val="normal0"/>
        <w:spacing w:after="160"/>
        <w:jc w:val="center"/>
        <w:rPr>
          <w:rFonts w:ascii="Times New Roman" w:eastAsia="Times New Roman" w:hAnsi="Times New Roman" w:cs="Times New Roman"/>
          <w:color w:val="000000" w:themeColor="text1"/>
          <w:sz w:val="24"/>
          <w:szCs w:val="24"/>
        </w:rPr>
      </w:pPr>
      <w:r>
        <w:rPr>
          <w:rFonts w:ascii="Times New Roman" w:hAnsi="Times New Roman"/>
          <w:sz w:val="24"/>
          <w:szCs w:val="24"/>
        </w:rPr>
        <w:t>###</w:t>
      </w:r>
    </w:p>
    <w:p w14:paraId="1D3D37B2" w14:textId="77777777" w:rsidR="009F379C" w:rsidRDefault="009F379C">
      <w:pPr>
        <w:pStyle w:val="normal0"/>
        <w:rPr>
          <w:rFonts w:ascii="Times New Roman" w:eastAsia="Times New Roman" w:hAnsi="Times New Roman" w:cs="Times New Roman"/>
          <w:sz w:val="24"/>
          <w:szCs w:val="24"/>
        </w:rPr>
      </w:pPr>
    </w:p>
    <w:sectPr w:rsidR="009F379C" w:rsidSect="00235B44">
      <w:footerReference w:type="even" r:id="rId10"/>
      <w:footerReference w:type="default" r:id="rId11"/>
      <w:pgSz w:w="12240" w:h="15840"/>
      <w:pgMar w:top="1440" w:right="1152" w:bottom="1440" w:left="1152"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EF07D" w14:textId="77777777" w:rsidR="00E66C1C" w:rsidRDefault="00E66C1C" w:rsidP="00E66C1C">
      <w:pPr>
        <w:spacing w:line="240" w:lineRule="auto"/>
      </w:pPr>
      <w:r>
        <w:separator/>
      </w:r>
    </w:p>
  </w:endnote>
  <w:endnote w:type="continuationSeparator" w:id="0">
    <w:p w14:paraId="70E9F9B8" w14:textId="77777777" w:rsidR="00E66C1C" w:rsidRDefault="00E66C1C" w:rsidP="00E6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5B13" w14:textId="77777777" w:rsidR="00E66C1C" w:rsidRDefault="00E66C1C" w:rsidP="00E66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28C3A" w14:textId="77777777" w:rsidR="00E66C1C" w:rsidRDefault="00E66C1C" w:rsidP="00E66C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8C61D" w14:textId="77777777" w:rsidR="00E66C1C" w:rsidRDefault="00E66C1C" w:rsidP="00E66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D99">
      <w:rPr>
        <w:rStyle w:val="PageNumber"/>
        <w:noProof/>
      </w:rPr>
      <w:t>1</w:t>
    </w:r>
    <w:r>
      <w:rPr>
        <w:rStyle w:val="PageNumber"/>
      </w:rPr>
      <w:fldChar w:fldCharType="end"/>
    </w:r>
  </w:p>
  <w:p w14:paraId="4C1B0417" w14:textId="77777777" w:rsidR="00E66C1C" w:rsidRDefault="00E66C1C" w:rsidP="00E66C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4BCB7" w14:textId="77777777" w:rsidR="00E66C1C" w:rsidRDefault="00E66C1C" w:rsidP="00E66C1C">
      <w:pPr>
        <w:spacing w:line="240" w:lineRule="auto"/>
      </w:pPr>
      <w:r>
        <w:separator/>
      </w:r>
    </w:p>
  </w:footnote>
  <w:footnote w:type="continuationSeparator" w:id="0">
    <w:p w14:paraId="6DBDBBA7" w14:textId="77777777" w:rsidR="00E66C1C" w:rsidRDefault="00E66C1C" w:rsidP="00E66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379C"/>
    <w:rsid w:val="00235B44"/>
    <w:rsid w:val="00555C90"/>
    <w:rsid w:val="005E4D99"/>
    <w:rsid w:val="0060460F"/>
    <w:rsid w:val="0089605C"/>
    <w:rsid w:val="008C3D33"/>
    <w:rsid w:val="009618F1"/>
    <w:rsid w:val="009F379C"/>
    <w:rsid w:val="00DB319F"/>
    <w:rsid w:val="00E66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85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Footer">
    <w:name w:val="footer"/>
    <w:basedOn w:val="Normal"/>
    <w:link w:val="FooterChar"/>
    <w:uiPriority w:val="99"/>
    <w:unhideWhenUsed/>
    <w:rsid w:val="00E66C1C"/>
    <w:pPr>
      <w:tabs>
        <w:tab w:val="center" w:pos="4320"/>
        <w:tab w:val="right" w:pos="8640"/>
      </w:tabs>
      <w:spacing w:line="240" w:lineRule="auto"/>
    </w:pPr>
  </w:style>
  <w:style w:type="character" w:customStyle="1" w:styleId="FooterChar">
    <w:name w:val="Footer Char"/>
    <w:basedOn w:val="DefaultParagraphFont"/>
    <w:link w:val="Footer"/>
    <w:uiPriority w:val="99"/>
    <w:rsid w:val="00E66C1C"/>
  </w:style>
  <w:style w:type="character" w:styleId="PageNumber">
    <w:name w:val="page number"/>
    <w:basedOn w:val="DefaultParagraphFont"/>
    <w:uiPriority w:val="99"/>
    <w:semiHidden/>
    <w:unhideWhenUsed/>
    <w:rsid w:val="00E66C1C"/>
  </w:style>
  <w:style w:type="character" w:styleId="Hyperlink">
    <w:name w:val="Hyperlink"/>
    <w:basedOn w:val="DefaultParagraphFont"/>
    <w:uiPriority w:val="99"/>
    <w:unhideWhenUsed/>
    <w:rsid w:val="008C3D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Footer">
    <w:name w:val="footer"/>
    <w:basedOn w:val="Normal"/>
    <w:link w:val="FooterChar"/>
    <w:uiPriority w:val="99"/>
    <w:unhideWhenUsed/>
    <w:rsid w:val="00E66C1C"/>
    <w:pPr>
      <w:tabs>
        <w:tab w:val="center" w:pos="4320"/>
        <w:tab w:val="right" w:pos="8640"/>
      </w:tabs>
      <w:spacing w:line="240" w:lineRule="auto"/>
    </w:pPr>
  </w:style>
  <w:style w:type="character" w:customStyle="1" w:styleId="FooterChar">
    <w:name w:val="Footer Char"/>
    <w:basedOn w:val="DefaultParagraphFont"/>
    <w:link w:val="Footer"/>
    <w:uiPriority w:val="99"/>
    <w:rsid w:val="00E66C1C"/>
  </w:style>
  <w:style w:type="character" w:styleId="PageNumber">
    <w:name w:val="page number"/>
    <w:basedOn w:val="DefaultParagraphFont"/>
    <w:uiPriority w:val="99"/>
    <w:semiHidden/>
    <w:unhideWhenUsed/>
    <w:rsid w:val="00E66C1C"/>
  </w:style>
  <w:style w:type="character" w:styleId="Hyperlink">
    <w:name w:val="Hyperlink"/>
    <w:basedOn w:val="DefaultParagraphFont"/>
    <w:uiPriority w:val="99"/>
    <w:unhideWhenUsed/>
    <w:rsid w:val="008C3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yperlink" Target="mailto:heather@pmq.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2064</Characters>
  <Application>Microsoft Macintosh Word</Application>
  <DocSecurity>0</DocSecurity>
  <Lines>17</Lines>
  <Paragraphs>4</Paragraphs>
  <ScaleCrop>false</ScaleCrop>
  <Company>PMQPizzaMagazine</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Wilson</cp:lastModifiedBy>
  <cp:revision>2</cp:revision>
  <cp:lastPrinted>2017-05-26T20:56:00Z</cp:lastPrinted>
  <dcterms:created xsi:type="dcterms:W3CDTF">2017-05-31T18:35:00Z</dcterms:created>
  <dcterms:modified xsi:type="dcterms:W3CDTF">2017-05-31T18:35:00Z</dcterms:modified>
</cp:coreProperties>
</file>