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CB0B5" w14:textId="7570B1A2" w:rsidR="002C32A6" w:rsidRDefault="002C32A6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13DF8E" w14:textId="6006D644" w:rsidR="002C32A6" w:rsidRDefault="00F56907" w:rsidP="00635C05">
      <w:pPr>
        <w:pStyle w:val="Normal1"/>
        <w:spacing w:line="240" w:lineRule="auto"/>
        <w:outlineLvl w:val="0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3E740F38" w14:textId="513A50C0" w:rsidR="002C32A6" w:rsidRDefault="00F56907">
      <w:pPr>
        <w:pStyle w:val="Normal1"/>
        <w:spacing w:after="24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Cannabis Cultivation Technologies </w:t>
      </w:r>
      <w:r w:rsidR="00137529">
        <w:rPr>
          <w:rFonts w:ascii="Times New Roman" w:eastAsia="Times New Roman" w:hAnsi="Times New Roman" w:cs="Times New Roman"/>
          <w:b/>
          <w:sz w:val="36"/>
          <w:szCs w:val="36"/>
        </w:rPr>
        <w:t xml:space="preserve">Innovator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urban-gro </w:t>
      </w:r>
      <w:r w:rsidR="002A76D3">
        <w:rPr>
          <w:rFonts w:ascii="Times New Roman" w:eastAsia="Times New Roman" w:hAnsi="Times New Roman" w:cs="Times New Roman"/>
          <w:b/>
          <w:sz w:val="36"/>
          <w:szCs w:val="36"/>
        </w:rPr>
        <w:t xml:space="preserve">Invests in </w:t>
      </w:r>
      <w:r w:rsidR="00635C05">
        <w:rPr>
          <w:rFonts w:ascii="Times New Roman" w:eastAsia="Times New Roman" w:hAnsi="Times New Roman" w:cs="Times New Roman"/>
          <w:b/>
          <w:sz w:val="36"/>
          <w:szCs w:val="36"/>
        </w:rPr>
        <w:t xml:space="preserve">Internet of Things </w:t>
      </w:r>
      <w:r w:rsidR="002A76D3">
        <w:rPr>
          <w:rFonts w:ascii="Times New Roman" w:eastAsia="Times New Roman" w:hAnsi="Times New Roman" w:cs="Times New Roman"/>
          <w:b/>
          <w:sz w:val="36"/>
          <w:szCs w:val="36"/>
        </w:rPr>
        <w:t>Pioneer Edyza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0578BFDF" w14:textId="77777777" w:rsidR="002C32A6" w:rsidRDefault="002C32A6">
      <w:pPr>
        <w:pStyle w:val="Normal1"/>
        <w:spacing w:line="240" w:lineRule="auto"/>
      </w:pPr>
    </w:p>
    <w:p w14:paraId="04659067" w14:textId="51F09711" w:rsidR="002C32A6" w:rsidRDefault="00F56907" w:rsidP="009354EC">
      <w:pPr>
        <w:pStyle w:val="Normal1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– urban-gro </w:t>
      </w:r>
      <w:r w:rsidR="00F53D6A">
        <w:rPr>
          <w:rFonts w:ascii="Times New Roman" w:eastAsia="Times New Roman" w:hAnsi="Times New Roman" w:cs="Times New Roman"/>
          <w:b/>
          <w:i/>
          <w:sz w:val="24"/>
          <w:szCs w:val="24"/>
        </w:rPr>
        <w:t>makes investment</w:t>
      </w:r>
      <w:r w:rsidR="002A76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in </w:t>
      </w:r>
      <w:r w:rsidR="00F53D6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IoT </w:t>
      </w:r>
      <w:r w:rsidR="00C4665C">
        <w:rPr>
          <w:rFonts w:ascii="Times New Roman" w:eastAsia="Times New Roman" w:hAnsi="Times New Roman" w:cs="Times New Roman"/>
          <w:b/>
          <w:i/>
          <w:sz w:val="24"/>
          <w:szCs w:val="24"/>
        </w:rPr>
        <w:t>company</w:t>
      </w:r>
      <w:r w:rsidR="00F53D6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to</w:t>
      </w:r>
      <w:r w:rsidR="00C4665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F53D6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jointly </w:t>
      </w:r>
      <w:r w:rsidR="00E71F9F">
        <w:rPr>
          <w:rFonts w:ascii="Times New Roman" w:eastAsia="Times New Roman" w:hAnsi="Times New Roman" w:cs="Times New Roman"/>
          <w:b/>
          <w:i/>
          <w:sz w:val="24"/>
          <w:szCs w:val="24"/>
        </w:rPr>
        <w:t>develop a new class of wireless sens</w:t>
      </w:r>
      <w:r w:rsidR="00635C05">
        <w:rPr>
          <w:rFonts w:ascii="Times New Roman" w:eastAsia="Times New Roman" w:hAnsi="Times New Roman" w:cs="Times New Roman"/>
          <w:b/>
          <w:i/>
          <w:sz w:val="24"/>
          <w:szCs w:val="24"/>
        </w:rPr>
        <w:t>e and control technology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–</w:t>
      </w:r>
    </w:p>
    <w:p w14:paraId="47617059" w14:textId="77777777" w:rsidR="002C32A6" w:rsidRDefault="002C32A6" w:rsidP="009354EC">
      <w:pPr>
        <w:pStyle w:val="Normal1"/>
        <w:spacing w:line="240" w:lineRule="auto"/>
      </w:pPr>
    </w:p>
    <w:p w14:paraId="5FABC364" w14:textId="777DFDA8" w:rsidR="002C32A6" w:rsidRDefault="002A76D3" w:rsidP="009354E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Lafayette, Colo., (September </w:t>
      </w:r>
      <w:r w:rsidR="00C02566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F56907">
        <w:rPr>
          <w:rFonts w:ascii="Times New Roman" w:eastAsia="Times New Roman" w:hAnsi="Times New Roman" w:cs="Times New Roman"/>
          <w:b/>
          <w:sz w:val="24"/>
          <w:szCs w:val="24"/>
        </w:rPr>
        <w:t xml:space="preserve">, 2017) – </w:t>
      </w:r>
      <w:hyperlink r:id="rId7">
        <w:r w:rsidR="00F56907">
          <w:rPr>
            <w:rFonts w:ascii="Times New Roman" w:eastAsia="Times New Roman" w:hAnsi="Times New Roman" w:cs="Times New Roman"/>
            <w:u w:val="single"/>
          </w:rPr>
          <w:t>urban-</w:t>
        </w:r>
        <w:proofErr w:type="spellStart"/>
        <w:r w:rsidR="00F56907">
          <w:rPr>
            <w:rFonts w:ascii="Times New Roman" w:eastAsia="Times New Roman" w:hAnsi="Times New Roman" w:cs="Times New Roman"/>
            <w:u w:val="single"/>
          </w:rPr>
          <w:t>gro</w:t>
        </w:r>
        <w:proofErr w:type="spellEnd"/>
      </w:hyperlink>
      <w:r w:rsidR="00F56907">
        <w:rPr>
          <w:rFonts w:ascii="Times New Roman" w:eastAsia="Times New Roman" w:hAnsi="Times New Roman" w:cs="Times New Roman"/>
          <w:u w:val="single"/>
        </w:rPr>
        <w:t>,</w:t>
      </w:r>
      <w:r w:rsidR="00F56907">
        <w:rPr>
          <w:rFonts w:ascii="Times New Roman" w:eastAsia="Times New Roman" w:hAnsi="Times New Roman" w:cs="Times New Roman"/>
        </w:rPr>
        <w:t xml:space="preserve"> a leading Cannabis cultivation technologies company delivering best-in-class systems, solutions, and technologies for large-scale commercial cultivators across North America, </w:t>
      </w:r>
      <w:r w:rsidR="00E71F9F">
        <w:rPr>
          <w:rFonts w:ascii="Times New Roman" w:eastAsia="Times New Roman" w:hAnsi="Times New Roman" w:cs="Times New Roman"/>
        </w:rPr>
        <w:t>today</w:t>
      </w:r>
      <w:r w:rsidR="00F56907">
        <w:rPr>
          <w:rFonts w:ascii="Times New Roman" w:eastAsia="Times New Roman" w:hAnsi="Times New Roman" w:cs="Times New Roman"/>
        </w:rPr>
        <w:t xml:space="preserve"> announce</w:t>
      </w:r>
      <w:r w:rsidR="00E71F9F">
        <w:rPr>
          <w:rFonts w:ascii="Times New Roman" w:eastAsia="Times New Roman" w:hAnsi="Times New Roman" w:cs="Times New Roman"/>
        </w:rPr>
        <w:t>d</w:t>
      </w:r>
      <w:r w:rsidR="00F56907">
        <w:rPr>
          <w:rFonts w:ascii="Times New Roman" w:eastAsia="Times New Roman" w:hAnsi="Times New Roman" w:cs="Times New Roman"/>
        </w:rPr>
        <w:t xml:space="preserve"> </w:t>
      </w:r>
      <w:r w:rsidR="00E71F9F">
        <w:rPr>
          <w:rFonts w:ascii="Times New Roman" w:eastAsia="Times New Roman" w:hAnsi="Times New Roman" w:cs="Times New Roman"/>
        </w:rPr>
        <w:t xml:space="preserve">it has </w:t>
      </w:r>
      <w:r w:rsidR="00F53D6A">
        <w:rPr>
          <w:rFonts w:ascii="Times New Roman" w:eastAsia="Times New Roman" w:hAnsi="Times New Roman" w:cs="Times New Roman"/>
        </w:rPr>
        <w:t xml:space="preserve">invested </w:t>
      </w:r>
      <w:r w:rsidR="00E71F9F">
        <w:rPr>
          <w:rFonts w:ascii="Times New Roman" w:eastAsia="Times New Roman" w:hAnsi="Times New Roman" w:cs="Times New Roman"/>
        </w:rPr>
        <w:t xml:space="preserve">in </w:t>
      </w:r>
      <w:proofErr w:type="spellStart"/>
      <w:r w:rsidR="00E71F9F">
        <w:rPr>
          <w:rFonts w:ascii="Times New Roman" w:eastAsia="Times New Roman" w:hAnsi="Times New Roman" w:cs="Times New Roman"/>
        </w:rPr>
        <w:t>Edy</w:t>
      </w:r>
      <w:r w:rsidR="00635C05">
        <w:rPr>
          <w:rFonts w:ascii="Times New Roman" w:eastAsia="Times New Roman" w:hAnsi="Times New Roman" w:cs="Times New Roman"/>
        </w:rPr>
        <w:t>z</w:t>
      </w:r>
      <w:r w:rsidR="00E71F9F">
        <w:rPr>
          <w:rFonts w:ascii="Times New Roman" w:eastAsia="Times New Roman" w:hAnsi="Times New Roman" w:cs="Times New Roman"/>
        </w:rPr>
        <w:t>a</w:t>
      </w:r>
      <w:proofErr w:type="spellEnd"/>
      <w:r w:rsidR="00E71F9F">
        <w:rPr>
          <w:rFonts w:ascii="Times New Roman" w:eastAsia="Times New Roman" w:hAnsi="Times New Roman" w:cs="Times New Roman"/>
        </w:rPr>
        <w:t>, Inc</w:t>
      </w:r>
      <w:r w:rsidR="00F56907">
        <w:rPr>
          <w:rFonts w:ascii="Times New Roman" w:eastAsia="Times New Roman" w:hAnsi="Times New Roman" w:cs="Times New Roman"/>
        </w:rPr>
        <w:t>.</w:t>
      </w:r>
      <w:r w:rsidR="00E71F9F">
        <w:rPr>
          <w:rFonts w:ascii="Times New Roman" w:eastAsia="Times New Roman" w:hAnsi="Times New Roman" w:cs="Times New Roman"/>
        </w:rPr>
        <w:t xml:space="preserve">, a pioneer in the use of </w:t>
      </w:r>
      <w:r w:rsidR="00635C05">
        <w:rPr>
          <w:rFonts w:ascii="Times New Roman" w:eastAsia="Times New Roman" w:hAnsi="Times New Roman" w:cs="Times New Roman"/>
        </w:rPr>
        <w:t>high</w:t>
      </w:r>
      <w:r w:rsidR="00952CF1">
        <w:rPr>
          <w:rFonts w:ascii="Times New Roman" w:eastAsia="Times New Roman" w:hAnsi="Times New Roman" w:cs="Times New Roman"/>
        </w:rPr>
        <w:t>-</w:t>
      </w:r>
      <w:r w:rsidR="00635C05">
        <w:rPr>
          <w:rFonts w:ascii="Times New Roman" w:eastAsia="Times New Roman" w:hAnsi="Times New Roman" w:cs="Times New Roman"/>
        </w:rPr>
        <w:t xml:space="preserve">density </w:t>
      </w:r>
      <w:r w:rsidR="00E71F9F">
        <w:rPr>
          <w:rFonts w:ascii="Times New Roman" w:eastAsia="Times New Roman" w:hAnsi="Times New Roman" w:cs="Times New Roman"/>
        </w:rPr>
        <w:t>wireless sensors</w:t>
      </w:r>
      <w:r w:rsidR="00635C05">
        <w:rPr>
          <w:rFonts w:ascii="Times New Roman" w:eastAsia="Times New Roman" w:hAnsi="Times New Roman" w:cs="Times New Roman"/>
        </w:rPr>
        <w:t xml:space="preserve"> </w:t>
      </w:r>
      <w:r w:rsidR="00E71F9F">
        <w:rPr>
          <w:rFonts w:ascii="Times New Roman" w:eastAsia="Times New Roman" w:hAnsi="Times New Roman" w:cs="Times New Roman"/>
        </w:rPr>
        <w:t xml:space="preserve">in horticulture among other industries. With this </w:t>
      </w:r>
      <w:r w:rsidR="00F53D6A">
        <w:rPr>
          <w:rFonts w:ascii="Times New Roman" w:eastAsia="Times New Roman" w:hAnsi="Times New Roman" w:cs="Times New Roman"/>
        </w:rPr>
        <w:t xml:space="preserve">minority-stake </w:t>
      </w:r>
      <w:r w:rsidR="00E71F9F">
        <w:rPr>
          <w:rFonts w:ascii="Times New Roman" w:eastAsia="Times New Roman" w:hAnsi="Times New Roman" w:cs="Times New Roman"/>
        </w:rPr>
        <w:t xml:space="preserve">investment, </w:t>
      </w:r>
      <w:proofErr w:type="spellStart"/>
      <w:r w:rsidR="00F53D6A">
        <w:rPr>
          <w:rFonts w:ascii="Times New Roman" w:eastAsia="Times New Roman" w:hAnsi="Times New Roman" w:cs="Times New Roman"/>
        </w:rPr>
        <w:t>Edyza</w:t>
      </w:r>
      <w:proofErr w:type="spellEnd"/>
      <w:r w:rsidR="00F53D6A">
        <w:rPr>
          <w:rFonts w:ascii="Times New Roman" w:eastAsia="Times New Roman" w:hAnsi="Times New Roman" w:cs="Times New Roman"/>
        </w:rPr>
        <w:t xml:space="preserve"> has assigned agriculture-specific patents to urban-gro and has granted global rights to its wireless technology for </w:t>
      </w:r>
      <w:r w:rsidR="003F6C84">
        <w:rPr>
          <w:rFonts w:ascii="Times New Roman" w:eastAsia="Times New Roman" w:hAnsi="Times New Roman" w:cs="Times New Roman"/>
        </w:rPr>
        <w:t xml:space="preserve">the Cannabis industry </w:t>
      </w:r>
      <w:r w:rsidR="00635C05">
        <w:rPr>
          <w:rFonts w:ascii="Times New Roman" w:eastAsia="Times New Roman" w:hAnsi="Times New Roman" w:cs="Times New Roman"/>
        </w:rPr>
        <w:t>and the broader controlled-</w:t>
      </w:r>
      <w:r w:rsidR="00635C05" w:rsidRPr="00635C05">
        <w:rPr>
          <w:rFonts w:ascii="Times New Roman" w:eastAsia="Times New Roman" w:hAnsi="Times New Roman" w:cs="Times New Roman"/>
        </w:rPr>
        <w:t>environment agriculture</w:t>
      </w:r>
      <w:r w:rsidR="00635C05">
        <w:rPr>
          <w:rFonts w:ascii="Times New Roman" w:eastAsia="Times New Roman" w:hAnsi="Times New Roman" w:cs="Times New Roman"/>
        </w:rPr>
        <w:t xml:space="preserve"> (CEA) </w:t>
      </w:r>
      <w:r w:rsidR="00952CF1">
        <w:rPr>
          <w:rFonts w:ascii="Times New Roman" w:eastAsia="Times New Roman" w:hAnsi="Times New Roman" w:cs="Times New Roman"/>
        </w:rPr>
        <w:t>market</w:t>
      </w:r>
      <w:r w:rsidR="003F6C84">
        <w:rPr>
          <w:rFonts w:ascii="Times New Roman" w:eastAsia="Times New Roman" w:hAnsi="Times New Roman" w:cs="Times New Roman"/>
        </w:rPr>
        <w:t xml:space="preserve"> to drive better Return-On-Investment (ROI), increased yield, and improved </w:t>
      </w:r>
      <w:r w:rsidR="003B2E6A">
        <w:rPr>
          <w:rFonts w:ascii="Times New Roman" w:eastAsia="Times New Roman" w:hAnsi="Times New Roman" w:cs="Times New Roman"/>
        </w:rPr>
        <w:t>operational efficiency</w:t>
      </w:r>
      <w:r w:rsidR="003F6C84">
        <w:rPr>
          <w:rFonts w:ascii="Times New Roman" w:eastAsia="Times New Roman" w:hAnsi="Times New Roman" w:cs="Times New Roman"/>
        </w:rPr>
        <w:t xml:space="preserve">. </w:t>
      </w:r>
    </w:p>
    <w:p w14:paraId="01E0B280" w14:textId="77777777" w:rsidR="002C32A6" w:rsidRDefault="002C32A6" w:rsidP="009354E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C2E1C13" w14:textId="4F97B1E8" w:rsidR="00EB1EDF" w:rsidRDefault="00EB1EDF" w:rsidP="00EB1EDF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E71F9F">
        <w:rPr>
          <w:rFonts w:ascii="Times New Roman" w:eastAsia="Times New Roman" w:hAnsi="Times New Roman" w:cs="Times New Roman"/>
        </w:rPr>
        <w:t>Edyza's</w:t>
      </w:r>
      <w:proofErr w:type="spellEnd"/>
      <w:r w:rsidRPr="00E71F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High-Density Internet of T</w:t>
      </w:r>
      <w:r w:rsidRPr="00E71F9F">
        <w:rPr>
          <w:rFonts w:ascii="Times New Roman" w:eastAsia="Times New Roman" w:hAnsi="Times New Roman" w:cs="Times New Roman"/>
        </w:rPr>
        <w:t xml:space="preserve">hings (HD-IoT) </w:t>
      </w:r>
      <w:r>
        <w:rPr>
          <w:rFonts w:ascii="Times New Roman" w:eastAsia="Times New Roman" w:hAnsi="Times New Roman" w:cs="Times New Roman"/>
        </w:rPr>
        <w:t>solution enables extremely low-power wireless sensor networks that deliver data with the scale, precision, and resolution needed for machine learning. When used throughout the life-cycle of Cannabis cultivation and logistics, these sensors give immediate insight into the cultivation</w:t>
      </w:r>
      <w:r w:rsidR="00F53D6A">
        <w:rPr>
          <w:rFonts w:ascii="Times New Roman" w:eastAsia="Times New Roman" w:hAnsi="Times New Roman" w:cs="Times New Roman"/>
        </w:rPr>
        <w:t xml:space="preserve"> operations</w:t>
      </w:r>
      <w:r>
        <w:rPr>
          <w:rFonts w:ascii="Times New Roman" w:eastAsia="Times New Roman" w:hAnsi="Times New Roman" w:cs="Times New Roman"/>
        </w:rPr>
        <w:t xml:space="preserve"> </w:t>
      </w:r>
      <w:r w:rsidR="00F53D6A">
        <w:rPr>
          <w:rFonts w:ascii="Times New Roman" w:eastAsia="Times New Roman" w:hAnsi="Times New Roman" w:cs="Times New Roman"/>
        </w:rPr>
        <w:t xml:space="preserve">to make </w:t>
      </w:r>
      <w:r w:rsidR="002767D6">
        <w:rPr>
          <w:rFonts w:ascii="Times New Roman" w:eastAsia="Times New Roman" w:hAnsi="Times New Roman" w:cs="Times New Roman"/>
        </w:rPr>
        <w:t>better</w:t>
      </w:r>
      <w:r w:rsidR="00F53D6A">
        <w:rPr>
          <w:rFonts w:ascii="Times New Roman" w:eastAsia="Times New Roman" w:hAnsi="Times New Roman" w:cs="Times New Roman"/>
        </w:rPr>
        <w:t xml:space="preserve"> informed decisions</w:t>
      </w:r>
      <w:r>
        <w:rPr>
          <w:rFonts w:ascii="Times New Roman" w:eastAsia="Times New Roman" w:hAnsi="Times New Roman" w:cs="Times New Roman"/>
        </w:rPr>
        <w:t xml:space="preserve">. Through the service, the entire staff from grower to investor can remotely monitor </w:t>
      </w:r>
      <w:r w:rsidR="00D15617">
        <w:rPr>
          <w:rFonts w:ascii="Times New Roman" w:eastAsia="Times New Roman" w:hAnsi="Times New Roman" w:cs="Times New Roman"/>
        </w:rPr>
        <w:t xml:space="preserve">key metrics, including </w:t>
      </w:r>
      <w:r>
        <w:rPr>
          <w:rFonts w:ascii="Times New Roman" w:eastAsia="Times New Roman" w:hAnsi="Times New Roman" w:cs="Times New Roman"/>
        </w:rPr>
        <w:t xml:space="preserve">substrate moisture </w:t>
      </w:r>
      <w:r w:rsidR="00D15617">
        <w:rPr>
          <w:rFonts w:ascii="Times New Roman" w:eastAsia="Times New Roman" w:hAnsi="Times New Roman" w:cs="Times New Roman"/>
        </w:rPr>
        <w:t xml:space="preserve">and EC (electrical conductivity) </w:t>
      </w:r>
      <w:r>
        <w:rPr>
          <w:rFonts w:ascii="Times New Roman" w:eastAsia="Times New Roman" w:hAnsi="Times New Roman" w:cs="Times New Roman"/>
        </w:rPr>
        <w:t>levels on a per plant basis, humidity</w:t>
      </w:r>
      <w:r w:rsidR="00D15617">
        <w:rPr>
          <w:rFonts w:ascii="Times New Roman" w:eastAsia="Times New Roman" w:hAnsi="Times New Roman" w:cs="Times New Roman"/>
        </w:rPr>
        <w:t xml:space="preserve">, temperature, and VPD (vapor pressure deficit) </w:t>
      </w:r>
      <w:r>
        <w:rPr>
          <w:rFonts w:ascii="Times New Roman" w:eastAsia="Times New Roman" w:hAnsi="Times New Roman" w:cs="Times New Roman"/>
        </w:rPr>
        <w:t>in the plant canopy</w:t>
      </w:r>
      <w:r w:rsidR="00D15617">
        <w:rPr>
          <w:rFonts w:ascii="Times New Roman" w:eastAsia="Times New Roman" w:hAnsi="Times New Roman" w:cs="Times New Roman"/>
        </w:rPr>
        <w:t xml:space="preserve"> and throughout the growing environment, </w:t>
      </w:r>
      <w:r>
        <w:rPr>
          <w:rFonts w:ascii="Times New Roman" w:eastAsia="Times New Roman" w:hAnsi="Times New Roman" w:cs="Times New Roman"/>
        </w:rPr>
        <w:t xml:space="preserve">and analyze water flow and pressure at key points in the fertigation system. The </w:t>
      </w:r>
      <w:r w:rsidR="00F53D6A">
        <w:rPr>
          <w:rFonts w:ascii="Times New Roman" w:eastAsia="Times New Roman" w:hAnsi="Times New Roman" w:cs="Times New Roman"/>
        </w:rPr>
        <w:t xml:space="preserve">platform </w:t>
      </w:r>
      <w:r>
        <w:rPr>
          <w:rFonts w:ascii="Times New Roman" w:eastAsia="Times New Roman" w:hAnsi="Times New Roman" w:cs="Times New Roman"/>
        </w:rPr>
        <w:t xml:space="preserve">will be accessible through any </w:t>
      </w:r>
      <w:r w:rsidR="00D141A7">
        <w:rPr>
          <w:rFonts w:ascii="Times New Roman" w:eastAsia="Times New Roman" w:hAnsi="Times New Roman" w:cs="Times New Roman"/>
        </w:rPr>
        <w:t xml:space="preserve">Web </w:t>
      </w:r>
      <w:r>
        <w:rPr>
          <w:rFonts w:ascii="Times New Roman" w:eastAsia="Times New Roman" w:hAnsi="Times New Roman" w:cs="Times New Roman"/>
        </w:rPr>
        <w:t>browser</w:t>
      </w:r>
      <w:r w:rsidR="00F53D6A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Android and iOS </w:t>
      </w:r>
      <w:r w:rsidR="00D141A7">
        <w:rPr>
          <w:rFonts w:ascii="Times New Roman" w:eastAsia="Times New Roman" w:hAnsi="Times New Roman" w:cs="Times New Roman"/>
        </w:rPr>
        <w:t>devices</w:t>
      </w:r>
      <w:r>
        <w:rPr>
          <w:rFonts w:ascii="Times New Roman" w:eastAsia="Times New Roman" w:hAnsi="Times New Roman" w:cs="Times New Roman"/>
        </w:rPr>
        <w:t>, and can even be displayed on large screens within the operational and management offices and tablet screens throughout the facility.</w:t>
      </w:r>
    </w:p>
    <w:p w14:paraId="5F90DDB1" w14:textId="77777777" w:rsidR="00E31CD3" w:rsidRDefault="00E31CD3" w:rsidP="009354E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395BE92" w14:textId="5864D956" w:rsidR="00E31CD3" w:rsidRDefault="00E31CD3" w:rsidP="009354E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urban-gro already sells large-scale control system infrastructure and will now be able to incorporate a new generation of wireless capabilities transforming the way </w:t>
      </w:r>
      <w:r w:rsidR="00EB1EDF">
        <w:rPr>
          <w:rFonts w:ascii="Times New Roman" w:eastAsia="Times New Roman" w:hAnsi="Times New Roman" w:cs="Times New Roman"/>
          <w:highlight w:val="white"/>
        </w:rPr>
        <w:t xml:space="preserve">cultivations </w:t>
      </w:r>
      <w:r>
        <w:rPr>
          <w:rFonts w:ascii="Times New Roman" w:eastAsia="Times New Roman" w:hAnsi="Times New Roman" w:cs="Times New Roman"/>
          <w:highlight w:val="white"/>
        </w:rPr>
        <w:t xml:space="preserve">operate today. “As our industry continues to grow and mature, success will be measured by how </w:t>
      </w:r>
      <w:r w:rsidR="00137529">
        <w:rPr>
          <w:rFonts w:ascii="Times New Roman" w:eastAsia="Times New Roman" w:hAnsi="Times New Roman" w:cs="Times New Roman"/>
          <w:highlight w:val="white"/>
        </w:rPr>
        <w:t>cultivators</w:t>
      </w:r>
      <w:r>
        <w:rPr>
          <w:rFonts w:ascii="Times New Roman" w:eastAsia="Times New Roman" w:hAnsi="Times New Roman" w:cs="Times New Roman"/>
          <w:highlight w:val="white"/>
        </w:rPr>
        <w:t xml:space="preserve"> can employ new strategies and technologies </w:t>
      </w:r>
      <w:r w:rsidR="0098109A">
        <w:rPr>
          <w:rFonts w:ascii="Times New Roman" w:eastAsia="Times New Roman" w:hAnsi="Times New Roman" w:cs="Times New Roman"/>
          <w:highlight w:val="white"/>
        </w:rPr>
        <w:t>to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r w:rsidR="003B2E6A">
        <w:rPr>
          <w:rFonts w:ascii="Times New Roman" w:eastAsia="Times New Roman" w:hAnsi="Times New Roman" w:cs="Times New Roman"/>
          <w:highlight w:val="white"/>
        </w:rPr>
        <w:t>modernize their operations</w:t>
      </w:r>
      <w:r>
        <w:rPr>
          <w:rFonts w:ascii="Times New Roman" w:eastAsia="Times New Roman" w:hAnsi="Times New Roman" w:cs="Times New Roman"/>
          <w:highlight w:val="white"/>
        </w:rPr>
        <w:t xml:space="preserve">,” said Brad Nattrass, CEO at urban-gro. “Edyza’s wireless innovations are exactly what the Cannabis industry needs today and our </w:t>
      </w:r>
      <w:r w:rsidR="00952CF1">
        <w:rPr>
          <w:rFonts w:ascii="Times New Roman" w:eastAsia="Times New Roman" w:hAnsi="Times New Roman" w:cs="Times New Roman"/>
          <w:highlight w:val="white"/>
        </w:rPr>
        <w:t xml:space="preserve">leadership role </w:t>
      </w:r>
      <w:r>
        <w:rPr>
          <w:rFonts w:ascii="Times New Roman" w:eastAsia="Times New Roman" w:hAnsi="Times New Roman" w:cs="Times New Roman"/>
          <w:highlight w:val="white"/>
        </w:rPr>
        <w:t>in the market makes us well</w:t>
      </w:r>
      <w:r w:rsidR="00952CF1">
        <w:rPr>
          <w:rFonts w:ascii="Times New Roman" w:eastAsia="Times New Roman" w:hAnsi="Times New Roman" w:cs="Times New Roman"/>
          <w:highlight w:val="white"/>
        </w:rPr>
        <w:t>-</w:t>
      </w:r>
      <w:r>
        <w:rPr>
          <w:rFonts w:ascii="Times New Roman" w:eastAsia="Times New Roman" w:hAnsi="Times New Roman" w:cs="Times New Roman"/>
          <w:highlight w:val="white"/>
        </w:rPr>
        <w:t xml:space="preserve">positioned </w:t>
      </w:r>
      <w:r>
        <w:rPr>
          <w:rFonts w:ascii="Times New Roman" w:eastAsia="Times New Roman" w:hAnsi="Times New Roman" w:cs="Times New Roman"/>
        </w:rPr>
        <w:t>to introduce these capabilities and help drive the digitalization of horticulture as a whole.”</w:t>
      </w:r>
    </w:p>
    <w:p w14:paraId="5197D379" w14:textId="4CF8605C" w:rsidR="00217CF8" w:rsidRDefault="001C62D6" w:rsidP="005A47D1">
      <w:pPr>
        <w:pStyle w:val="Normal1"/>
        <w:tabs>
          <w:tab w:val="left" w:pos="39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358AD437" w14:textId="77777777" w:rsidR="00ED217F" w:rsidRDefault="00217CF8" w:rsidP="009354E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r w:rsidR="00E94BE5">
        <w:rPr>
          <w:rFonts w:ascii="Times New Roman" w:eastAsia="Times New Roman" w:hAnsi="Times New Roman" w:cs="Times New Roman"/>
        </w:rPr>
        <w:t xml:space="preserve">We built our </w:t>
      </w:r>
      <w:r w:rsidR="005A7ED1">
        <w:rPr>
          <w:rFonts w:ascii="Times New Roman" w:eastAsia="Times New Roman" w:hAnsi="Times New Roman" w:cs="Times New Roman"/>
        </w:rPr>
        <w:t>capabilities</w:t>
      </w:r>
      <w:r w:rsidR="00ED7BC5">
        <w:rPr>
          <w:rFonts w:ascii="Times New Roman" w:eastAsia="Times New Roman" w:hAnsi="Times New Roman" w:cs="Times New Roman"/>
        </w:rPr>
        <w:t xml:space="preserve"> </w:t>
      </w:r>
      <w:r w:rsidR="00E94BE5">
        <w:rPr>
          <w:rFonts w:ascii="Times New Roman" w:eastAsia="Times New Roman" w:hAnsi="Times New Roman" w:cs="Times New Roman"/>
        </w:rPr>
        <w:t>to</w:t>
      </w:r>
      <w:r w:rsidR="00ED7BC5">
        <w:rPr>
          <w:rFonts w:ascii="Times New Roman" w:eastAsia="Times New Roman" w:hAnsi="Times New Roman" w:cs="Times New Roman"/>
        </w:rPr>
        <w:t xml:space="preserve"> apply </w:t>
      </w:r>
      <w:r w:rsidR="005A7ED1">
        <w:rPr>
          <w:rFonts w:ascii="Times New Roman" w:eastAsia="Times New Roman" w:hAnsi="Times New Roman" w:cs="Times New Roman"/>
        </w:rPr>
        <w:t>to</w:t>
      </w:r>
      <w:r w:rsidR="00E94BE5">
        <w:rPr>
          <w:rFonts w:ascii="Times New Roman" w:eastAsia="Times New Roman" w:hAnsi="Times New Roman" w:cs="Times New Roman"/>
        </w:rPr>
        <w:t xml:space="preserve"> </w:t>
      </w:r>
      <w:r w:rsidR="00ED7BC5">
        <w:rPr>
          <w:rFonts w:ascii="Times New Roman" w:eastAsia="Times New Roman" w:hAnsi="Times New Roman" w:cs="Times New Roman"/>
        </w:rPr>
        <w:t xml:space="preserve">industries that are at the frontier </w:t>
      </w:r>
      <w:r w:rsidR="00275313">
        <w:rPr>
          <w:rFonts w:ascii="Times New Roman" w:eastAsia="Times New Roman" w:hAnsi="Times New Roman" w:cs="Times New Roman"/>
        </w:rPr>
        <w:t>of automation and augmentation using IoT data</w:t>
      </w:r>
      <w:r>
        <w:rPr>
          <w:rFonts w:ascii="Times New Roman" w:eastAsia="Times New Roman" w:hAnsi="Times New Roman" w:cs="Times New Roman"/>
        </w:rPr>
        <w:t>,</w:t>
      </w:r>
      <w:r w:rsidR="00ED7BC5"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</w:rPr>
        <w:t xml:space="preserve"> stated Atul Patel, CEO and co-founder of Edyza. “</w:t>
      </w:r>
      <w:r w:rsidR="006C7515">
        <w:rPr>
          <w:rFonts w:ascii="Times New Roman" w:eastAsia="Times New Roman" w:hAnsi="Times New Roman" w:cs="Times New Roman"/>
        </w:rPr>
        <w:t xml:space="preserve">With the significant opportunity and relevance of our technology in precision </w:t>
      </w:r>
      <w:r w:rsidR="00275313">
        <w:rPr>
          <w:rFonts w:ascii="Times New Roman" w:eastAsia="Times New Roman" w:hAnsi="Times New Roman" w:cs="Times New Roman"/>
        </w:rPr>
        <w:t xml:space="preserve">agriculture, we are </w:t>
      </w:r>
      <w:r w:rsidR="00094A87">
        <w:rPr>
          <w:rFonts w:ascii="Times New Roman" w:eastAsia="Times New Roman" w:hAnsi="Times New Roman" w:cs="Times New Roman"/>
        </w:rPr>
        <w:t>thrilled to partner with</w:t>
      </w:r>
      <w:r w:rsidR="00275313">
        <w:rPr>
          <w:rFonts w:ascii="Times New Roman" w:eastAsia="Times New Roman" w:hAnsi="Times New Roman" w:cs="Times New Roman"/>
        </w:rPr>
        <w:t xml:space="preserve"> </w:t>
      </w:r>
      <w:r w:rsidR="00094A87">
        <w:rPr>
          <w:rFonts w:ascii="Times New Roman" w:eastAsia="Times New Roman" w:hAnsi="Times New Roman" w:cs="Times New Roman"/>
        </w:rPr>
        <w:t xml:space="preserve">the team at </w:t>
      </w:r>
      <w:r>
        <w:rPr>
          <w:rFonts w:ascii="Times New Roman" w:eastAsia="Times New Roman" w:hAnsi="Times New Roman" w:cs="Times New Roman"/>
        </w:rPr>
        <w:t xml:space="preserve">urban-gro </w:t>
      </w:r>
      <w:r w:rsidR="00094A87">
        <w:rPr>
          <w:rFonts w:ascii="Times New Roman" w:eastAsia="Times New Roman" w:hAnsi="Times New Roman" w:cs="Times New Roman"/>
        </w:rPr>
        <w:t xml:space="preserve">for its deep industry expertise, distribution network, and hardware deployment knowhow.” </w:t>
      </w:r>
    </w:p>
    <w:p w14:paraId="45F6BDC1" w14:textId="77777777" w:rsidR="00ED217F" w:rsidRDefault="00ED217F" w:rsidP="009354E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6DE2579" w14:textId="116AB98E" w:rsidR="00217CF8" w:rsidRDefault="00094A87" w:rsidP="009354E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217CF8">
        <w:rPr>
          <w:rFonts w:ascii="Times New Roman" w:eastAsia="Times New Roman" w:hAnsi="Times New Roman" w:cs="Times New Roman"/>
        </w:rPr>
        <w:t xml:space="preserve">ith the strategic relationship, </w:t>
      </w:r>
      <w:r w:rsidR="005605DB">
        <w:rPr>
          <w:rFonts w:ascii="Times New Roman" w:eastAsia="Times New Roman" w:hAnsi="Times New Roman" w:cs="Times New Roman"/>
        </w:rPr>
        <w:t>the two companies</w:t>
      </w:r>
      <w:r w:rsidR="006C7515">
        <w:rPr>
          <w:rFonts w:ascii="Times New Roman" w:eastAsia="Times New Roman" w:hAnsi="Times New Roman" w:cs="Times New Roman"/>
        </w:rPr>
        <w:t xml:space="preserve"> will jointly build a broad range of sensing and actuation hardware and big data and automation software</w:t>
      </w:r>
      <w:r w:rsidR="005605DB">
        <w:rPr>
          <w:rFonts w:ascii="Times New Roman" w:eastAsia="Times New Roman" w:hAnsi="Times New Roman" w:cs="Times New Roman"/>
        </w:rPr>
        <w:t xml:space="preserve"> that </w:t>
      </w:r>
      <w:r w:rsidR="006C7515">
        <w:rPr>
          <w:rFonts w:ascii="Times New Roman" w:eastAsia="Times New Roman" w:hAnsi="Times New Roman" w:cs="Times New Roman"/>
        </w:rPr>
        <w:t xml:space="preserve">incorporate Edyza’s </w:t>
      </w:r>
      <w:r w:rsidR="00ED217F">
        <w:rPr>
          <w:rFonts w:ascii="Times New Roman" w:eastAsia="Times New Roman" w:hAnsi="Times New Roman" w:cs="Times New Roman"/>
        </w:rPr>
        <w:t>HD-</w:t>
      </w:r>
      <w:r w:rsidR="006C7515">
        <w:rPr>
          <w:rFonts w:ascii="Times New Roman" w:eastAsia="Times New Roman" w:hAnsi="Times New Roman" w:cs="Times New Roman"/>
        </w:rPr>
        <w:t>IoT</w:t>
      </w:r>
      <w:r w:rsidR="00217CF8">
        <w:rPr>
          <w:rFonts w:ascii="Times New Roman" w:eastAsia="Times New Roman" w:hAnsi="Times New Roman" w:cs="Times New Roman"/>
        </w:rPr>
        <w:t xml:space="preserve"> stack</w:t>
      </w:r>
      <w:r w:rsidR="006C7515">
        <w:rPr>
          <w:rFonts w:ascii="Times New Roman" w:eastAsia="Times New Roman" w:hAnsi="Times New Roman" w:cs="Times New Roman"/>
        </w:rPr>
        <w:t xml:space="preserve">. These products </w:t>
      </w:r>
      <w:r w:rsidR="005605DB">
        <w:rPr>
          <w:rFonts w:ascii="Times New Roman" w:eastAsia="Times New Roman" w:hAnsi="Times New Roman" w:cs="Times New Roman"/>
        </w:rPr>
        <w:t xml:space="preserve">include </w:t>
      </w:r>
      <w:r w:rsidR="00217CF8">
        <w:rPr>
          <w:rFonts w:ascii="Times New Roman" w:eastAsia="Times New Roman" w:hAnsi="Times New Roman" w:cs="Times New Roman"/>
        </w:rPr>
        <w:t xml:space="preserve">per-plant sensing, environmental monitoring, machine diagnostics, fertigation </w:t>
      </w:r>
      <w:r w:rsidR="00217CF8">
        <w:rPr>
          <w:rFonts w:ascii="Times New Roman" w:eastAsia="Times New Roman" w:hAnsi="Times New Roman" w:cs="Times New Roman"/>
        </w:rPr>
        <w:lastRenderedPageBreak/>
        <w:t xml:space="preserve">management, lighting controls, </w:t>
      </w:r>
      <w:r w:rsidR="004C611A">
        <w:rPr>
          <w:rFonts w:ascii="Times New Roman" w:eastAsia="Times New Roman" w:hAnsi="Times New Roman" w:cs="Times New Roman"/>
        </w:rPr>
        <w:t>inventory management,</w:t>
      </w:r>
      <w:r w:rsidR="007E628F">
        <w:rPr>
          <w:rFonts w:ascii="Times New Roman" w:eastAsia="Times New Roman" w:hAnsi="Times New Roman" w:cs="Times New Roman"/>
        </w:rPr>
        <w:t xml:space="preserve"> and </w:t>
      </w:r>
      <w:r w:rsidR="005605DB">
        <w:rPr>
          <w:rFonts w:ascii="Times New Roman" w:eastAsia="Times New Roman" w:hAnsi="Times New Roman" w:cs="Times New Roman"/>
        </w:rPr>
        <w:t xml:space="preserve">seed-to-sale tracking, which put together </w:t>
      </w:r>
      <w:r w:rsidR="0098109A">
        <w:rPr>
          <w:rFonts w:ascii="Times New Roman" w:eastAsia="Times New Roman" w:hAnsi="Times New Roman" w:cs="Times New Roman"/>
        </w:rPr>
        <w:t>offer an unprecedented end-to-end platform for connected agriculture.</w:t>
      </w:r>
    </w:p>
    <w:p w14:paraId="779FB875" w14:textId="488B8BEF" w:rsidR="002C32A6" w:rsidRDefault="00217CF8" w:rsidP="009354E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r w:rsidDel="00217CF8">
        <w:rPr>
          <w:rFonts w:ascii="Times New Roman" w:eastAsia="Times New Roman" w:hAnsi="Times New Roman" w:cs="Times New Roman"/>
        </w:rPr>
        <w:t xml:space="preserve"> </w:t>
      </w:r>
      <w:bookmarkStart w:id="0" w:name="_gjdgxs" w:colFirst="0" w:colLast="0"/>
      <w:bookmarkEnd w:id="0"/>
    </w:p>
    <w:p w14:paraId="457468CC" w14:textId="77777777" w:rsidR="002C32A6" w:rsidRDefault="00F56907" w:rsidP="009354EC">
      <w:pPr>
        <w:pStyle w:val="Normal1"/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urban-gro experts will participate in some of the biggest events in the Cannabis industry, including: </w:t>
      </w:r>
    </w:p>
    <w:p w14:paraId="1DE54389" w14:textId="77777777" w:rsidR="002C32A6" w:rsidRDefault="00547273" w:rsidP="009354EC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  <w:hyperlink r:id="rId8">
        <w:r w:rsidR="00F56907">
          <w:rPr>
            <w:rFonts w:ascii="Times New Roman" w:eastAsia="Times New Roman" w:hAnsi="Times New Roman" w:cs="Times New Roman"/>
            <w:color w:val="0000FF"/>
            <w:u w:val="single"/>
          </w:rPr>
          <w:t>Southwest Cannabis Conference and Expo</w:t>
        </w:r>
      </w:hyperlink>
      <w:r w:rsidR="00F56907">
        <w:rPr>
          <w:rFonts w:ascii="Times New Roman" w:eastAsia="Times New Roman" w:hAnsi="Times New Roman" w:cs="Times New Roman"/>
        </w:rPr>
        <w:t xml:space="preserve"> in Phoenix October 12-14 and </w:t>
      </w:r>
      <w:hyperlink r:id="rId9">
        <w:r w:rsidR="00F56907">
          <w:rPr>
            <w:rFonts w:ascii="Times New Roman" w:eastAsia="Times New Roman" w:hAnsi="Times New Roman" w:cs="Times New Roman"/>
            <w:color w:val="0000FF"/>
            <w:u w:val="single"/>
          </w:rPr>
          <w:t>Marijuana Business Conference and Expo</w:t>
        </w:r>
      </w:hyperlink>
      <w:r w:rsidR="00F56907">
        <w:rPr>
          <w:rFonts w:ascii="Times New Roman" w:eastAsia="Times New Roman" w:hAnsi="Times New Roman" w:cs="Times New Roman"/>
        </w:rPr>
        <w:t xml:space="preserve"> (Platinum Sponsor) in Las Vegas November 15-17.</w:t>
      </w:r>
    </w:p>
    <w:p w14:paraId="7F5CA80C" w14:textId="77777777" w:rsidR="002C32A6" w:rsidRDefault="002C32A6" w:rsidP="009354EC">
      <w:pPr>
        <w:pStyle w:val="Normal1"/>
        <w:spacing w:line="240" w:lineRule="auto"/>
        <w:jc w:val="both"/>
      </w:pPr>
    </w:p>
    <w:p w14:paraId="20A7C6ED" w14:textId="77777777" w:rsidR="002C32A6" w:rsidRDefault="00F56907" w:rsidP="009354EC">
      <w:pPr>
        <w:pStyle w:val="Normal1"/>
        <w:spacing w:line="240" w:lineRule="auto"/>
        <w:jc w:val="both"/>
        <w:outlineLvl w:val="0"/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mallCaps/>
        </w:rPr>
        <w:t>ABOUT URBAN-GRO, INC.</w:t>
      </w:r>
    </w:p>
    <w:p w14:paraId="5F874198" w14:textId="06E5C3C5" w:rsidR="002C32A6" w:rsidRDefault="00547273">
      <w:pPr>
        <w:pStyle w:val="Normal1"/>
        <w:jc w:val="both"/>
        <w:rPr>
          <w:rFonts w:ascii="Times New Roman" w:eastAsia="Times New Roman" w:hAnsi="Times New Roman" w:cs="Times New Roman"/>
        </w:rPr>
      </w:pPr>
      <w:hyperlink r:id="rId10">
        <w:r w:rsidR="00F56907">
          <w:rPr>
            <w:rFonts w:ascii="Times New Roman" w:eastAsia="Times New Roman" w:hAnsi="Times New Roman" w:cs="Times New Roman"/>
            <w:color w:val="1155CC"/>
            <w:u w:val="single"/>
          </w:rPr>
          <w:t>urban-gro</w:t>
        </w:r>
      </w:hyperlink>
      <w:r w:rsidR="00F56907">
        <w:rPr>
          <w:rFonts w:ascii="Times New Roman" w:eastAsia="Times New Roman" w:hAnsi="Times New Roman" w:cs="Times New Roman"/>
        </w:rPr>
        <w:t xml:space="preserve"> is a leading cultivation technologies company delivering best-in-class systems, solutions, and technologies to large-scale Cannabis cultivators throughout North America. urban-gro helps </w:t>
      </w:r>
      <w:r w:rsidR="00137529">
        <w:rPr>
          <w:rFonts w:ascii="Times New Roman" w:eastAsia="Times New Roman" w:hAnsi="Times New Roman" w:cs="Times New Roman"/>
        </w:rPr>
        <w:t xml:space="preserve">cultivators </w:t>
      </w:r>
      <w:r w:rsidR="00F56907">
        <w:rPr>
          <w:rFonts w:ascii="Times New Roman" w:eastAsia="Times New Roman" w:hAnsi="Times New Roman" w:cs="Times New Roman"/>
        </w:rPr>
        <w:t xml:space="preserve">achieve </w:t>
      </w:r>
      <w:r w:rsidR="00137529">
        <w:rPr>
          <w:rFonts w:ascii="Times New Roman" w:eastAsia="Times New Roman" w:hAnsi="Times New Roman" w:cs="Times New Roman"/>
        </w:rPr>
        <w:t xml:space="preserve">sustained </w:t>
      </w:r>
      <w:r w:rsidR="00F56907">
        <w:rPr>
          <w:rFonts w:ascii="Times New Roman" w:eastAsia="Times New Roman" w:hAnsi="Times New Roman" w:cs="Times New Roman"/>
        </w:rPr>
        <w:t xml:space="preserve">scalability via innovative technologies that drive down cost, increase economic yield, and reduce environmental impact. Not only is urban-gro recognized as </w:t>
      </w:r>
      <w:r w:rsidR="00137529">
        <w:rPr>
          <w:rFonts w:ascii="Times New Roman" w:eastAsia="Times New Roman" w:hAnsi="Times New Roman" w:cs="Times New Roman"/>
        </w:rPr>
        <w:t xml:space="preserve">one of </w:t>
      </w:r>
      <w:r w:rsidR="00F56907">
        <w:rPr>
          <w:rFonts w:ascii="Times New Roman" w:eastAsia="Times New Roman" w:hAnsi="Times New Roman" w:cs="Times New Roman"/>
        </w:rPr>
        <w:t xml:space="preserve">the Cannabis </w:t>
      </w:r>
      <w:r w:rsidR="00D141A7">
        <w:rPr>
          <w:rFonts w:ascii="Times New Roman" w:eastAsia="Times New Roman" w:hAnsi="Times New Roman" w:cs="Times New Roman"/>
        </w:rPr>
        <w:t>industry’s twenty</w:t>
      </w:r>
      <w:r w:rsidR="00137529">
        <w:rPr>
          <w:rFonts w:ascii="Times New Roman" w:eastAsia="Times New Roman" w:hAnsi="Times New Roman" w:cs="Times New Roman"/>
        </w:rPr>
        <w:t xml:space="preserve"> largest ancillary </w:t>
      </w:r>
      <w:r w:rsidR="00F56907">
        <w:rPr>
          <w:rFonts w:ascii="Times New Roman" w:eastAsia="Times New Roman" w:hAnsi="Times New Roman" w:cs="Times New Roman"/>
        </w:rPr>
        <w:t>compan</w:t>
      </w:r>
      <w:r w:rsidR="00137529">
        <w:rPr>
          <w:rFonts w:ascii="Times New Roman" w:eastAsia="Times New Roman" w:hAnsi="Times New Roman" w:cs="Times New Roman"/>
        </w:rPr>
        <w:t>ies</w:t>
      </w:r>
      <w:r w:rsidR="00F56907">
        <w:rPr>
          <w:rFonts w:ascii="Times New Roman" w:eastAsia="Times New Roman" w:hAnsi="Times New Roman" w:cs="Times New Roman"/>
        </w:rPr>
        <w:t xml:space="preserve">, the </w:t>
      </w:r>
      <w:r w:rsidR="00137529">
        <w:rPr>
          <w:rFonts w:ascii="Times New Roman" w:eastAsia="Times New Roman" w:hAnsi="Times New Roman" w:cs="Times New Roman"/>
        </w:rPr>
        <w:t xml:space="preserve">company </w:t>
      </w:r>
      <w:r w:rsidR="00F56907">
        <w:rPr>
          <w:rFonts w:ascii="Times New Roman" w:eastAsia="Times New Roman" w:hAnsi="Times New Roman" w:cs="Times New Roman"/>
        </w:rPr>
        <w:t>is developing its own innovative cultivation technologies to optimize efficiencies and maximize ROI. Visit</w:t>
      </w:r>
      <w:hyperlink r:id="rId11">
        <w:r w:rsidR="00F56907">
          <w:rPr>
            <w:rFonts w:ascii="Times New Roman" w:eastAsia="Times New Roman" w:hAnsi="Times New Roman" w:cs="Times New Roman"/>
          </w:rPr>
          <w:t xml:space="preserve"> </w:t>
        </w:r>
      </w:hyperlink>
      <w:hyperlink r:id="rId12">
        <w:r w:rsidR="00F56907">
          <w:rPr>
            <w:rFonts w:ascii="Times New Roman" w:eastAsia="Times New Roman" w:hAnsi="Times New Roman" w:cs="Times New Roman"/>
            <w:color w:val="1155CC"/>
            <w:u w:val="single"/>
          </w:rPr>
          <w:t>www.urban-gro.com</w:t>
        </w:r>
      </w:hyperlink>
      <w:r w:rsidR="00F56907">
        <w:rPr>
          <w:rFonts w:ascii="Times New Roman" w:eastAsia="Times New Roman" w:hAnsi="Times New Roman" w:cs="Times New Roman"/>
        </w:rPr>
        <w:t xml:space="preserve"> to learn more. Follow us on</w:t>
      </w:r>
      <w:hyperlink r:id="rId13">
        <w:r w:rsidR="00F56907">
          <w:rPr>
            <w:rFonts w:ascii="Times New Roman" w:eastAsia="Times New Roman" w:hAnsi="Times New Roman" w:cs="Times New Roman"/>
          </w:rPr>
          <w:t xml:space="preserve"> </w:t>
        </w:r>
      </w:hyperlink>
      <w:hyperlink r:id="rId14">
        <w:r w:rsidR="00F56907">
          <w:rPr>
            <w:rFonts w:ascii="Times New Roman" w:eastAsia="Times New Roman" w:hAnsi="Times New Roman" w:cs="Times New Roman"/>
            <w:color w:val="0000FF"/>
            <w:u w:val="single"/>
          </w:rPr>
          <w:t>Instagram</w:t>
        </w:r>
      </w:hyperlink>
      <w:r w:rsidR="00F56907">
        <w:rPr>
          <w:rFonts w:ascii="Times New Roman" w:eastAsia="Times New Roman" w:hAnsi="Times New Roman" w:cs="Times New Roman"/>
        </w:rPr>
        <w:t>,</w:t>
      </w:r>
      <w:hyperlink r:id="rId15">
        <w:r w:rsidR="00F56907">
          <w:rPr>
            <w:rFonts w:ascii="Times New Roman" w:eastAsia="Times New Roman" w:hAnsi="Times New Roman" w:cs="Times New Roman"/>
          </w:rPr>
          <w:t xml:space="preserve"> </w:t>
        </w:r>
      </w:hyperlink>
      <w:hyperlink r:id="rId16">
        <w:r w:rsidR="00F56907">
          <w:rPr>
            <w:rFonts w:ascii="Times New Roman" w:eastAsia="Times New Roman" w:hAnsi="Times New Roman" w:cs="Times New Roman"/>
            <w:color w:val="1155CC"/>
            <w:u w:val="single"/>
          </w:rPr>
          <w:t>Facebook</w:t>
        </w:r>
      </w:hyperlink>
      <w:r w:rsidR="00F56907">
        <w:rPr>
          <w:rFonts w:ascii="Times New Roman" w:eastAsia="Times New Roman" w:hAnsi="Times New Roman" w:cs="Times New Roman"/>
        </w:rPr>
        <w:t>,</w:t>
      </w:r>
      <w:hyperlink r:id="rId17">
        <w:r w:rsidR="00F56907">
          <w:rPr>
            <w:rFonts w:ascii="Times New Roman" w:eastAsia="Times New Roman" w:hAnsi="Times New Roman" w:cs="Times New Roman"/>
          </w:rPr>
          <w:t xml:space="preserve"> </w:t>
        </w:r>
      </w:hyperlink>
      <w:hyperlink r:id="rId18">
        <w:r w:rsidR="00F56907">
          <w:rPr>
            <w:rFonts w:ascii="Times New Roman" w:eastAsia="Times New Roman" w:hAnsi="Times New Roman" w:cs="Times New Roman"/>
            <w:color w:val="1155CC"/>
            <w:u w:val="single"/>
          </w:rPr>
          <w:t>Twitter</w:t>
        </w:r>
      </w:hyperlink>
      <w:r w:rsidR="00F56907">
        <w:rPr>
          <w:rFonts w:ascii="Times New Roman" w:eastAsia="Times New Roman" w:hAnsi="Times New Roman" w:cs="Times New Roman"/>
        </w:rPr>
        <w:t xml:space="preserve"> and</w:t>
      </w:r>
      <w:hyperlink r:id="rId19">
        <w:r w:rsidR="00F56907">
          <w:rPr>
            <w:rFonts w:ascii="Times New Roman" w:eastAsia="Times New Roman" w:hAnsi="Times New Roman" w:cs="Times New Roman"/>
          </w:rPr>
          <w:t xml:space="preserve"> </w:t>
        </w:r>
      </w:hyperlink>
      <w:hyperlink r:id="rId20">
        <w:r w:rsidR="00F56907">
          <w:rPr>
            <w:rFonts w:ascii="Times New Roman" w:eastAsia="Times New Roman" w:hAnsi="Times New Roman" w:cs="Times New Roman"/>
            <w:color w:val="1155CC"/>
            <w:u w:val="single"/>
          </w:rPr>
          <w:t>LinkedIn</w:t>
        </w:r>
      </w:hyperlink>
      <w:r w:rsidR="00F56907">
        <w:rPr>
          <w:rFonts w:ascii="Times New Roman" w:eastAsia="Times New Roman" w:hAnsi="Times New Roman" w:cs="Times New Roman"/>
        </w:rPr>
        <w:t>.</w:t>
      </w:r>
    </w:p>
    <w:p w14:paraId="3B3350EC" w14:textId="77777777" w:rsidR="00F74257" w:rsidRDefault="00F74257">
      <w:pPr>
        <w:pStyle w:val="Normal1"/>
        <w:jc w:val="both"/>
        <w:rPr>
          <w:rFonts w:ascii="Times New Roman" w:eastAsia="Times New Roman" w:hAnsi="Times New Roman" w:cs="Times New Roman"/>
        </w:rPr>
      </w:pPr>
    </w:p>
    <w:p w14:paraId="7D827AB4" w14:textId="4B626C24" w:rsidR="00F74257" w:rsidRPr="00D141A7" w:rsidRDefault="00F74257" w:rsidP="00547273">
      <w:pPr>
        <w:pStyle w:val="Normal1"/>
        <w:jc w:val="both"/>
        <w:rPr>
          <w:rFonts w:ascii="Times New Roman" w:eastAsia="Times New Roman" w:hAnsi="Times New Roman" w:cs="Times New Roman"/>
          <w:b/>
        </w:rPr>
      </w:pPr>
      <w:r w:rsidRPr="00D141A7">
        <w:rPr>
          <w:rFonts w:ascii="Times New Roman" w:eastAsia="Times New Roman" w:hAnsi="Times New Roman" w:cs="Times New Roman"/>
          <w:b/>
        </w:rPr>
        <w:t>ABOUT EDYZA, INC.</w:t>
      </w:r>
    </w:p>
    <w:p w14:paraId="0D4B5EF0" w14:textId="0E89D164" w:rsidR="00523BD9" w:rsidRDefault="00547273" w:rsidP="00547273">
      <w:pPr>
        <w:pStyle w:val="Normal1"/>
        <w:jc w:val="both"/>
        <w:rPr>
          <w:rFonts w:ascii="Times New Roman" w:eastAsia="Times New Roman" w:hAnsi="Times New Roman" w:cs="Times New Roman"/>
        </w:rPr>
      </w:pPr>
      <w:hyperlink r:id="rId21" w:history="1">
        <w:proofErr w:type="spellStart"/>
        <w:r w:rsidR="006C4CF7" w:rsidRPr="004D708F">
          <w:rPr>
            <w:rStyle w:val="Hyperlink"/>
            <w:rFonts w:ascii="Times New Roman" w:eastAsia="Times New Roman" w:hAnsi="Times New Roman" w:cs="Times New Roman"/>
          </w:rPr>
          <w:t>Edyza</w:t>
        </w:r>
        <w:proofErr w:type="spellEnd"/>
      </w:hyperlink>
      <w:r w:rsidR="006C4CF7" w:rsidRPr="006C4CF7">
        <w:rPr>
          <w:rFonts w:ascii="Times New Roman" w:eastAsia="Times New Roman" w:hAnsi="Times New Roman" w:cs="Times New Roman"/>
        </w:rPr>
        <w:t xml:space="preserve"> is a hardware and software technology company that enables dense </w:t>
      </w:r>
      <w:r w:rsidR="00ED217F">
        <w:rPr>
          <w:rFonts w:ascii="Times New Roman" w:eastAsia="Times New Roman" w:hAnsi="Times New Roman" w:cs="Times New Roman"/>
        </w:rPr>
        <w:t>Internet of Things (IoT)</w:t>
      </w:r>
      <w:r w:rsidR="006C4CF7" w:rsidRPr="006C4CF7">
        <w:rPr>
          <w:rFonts w:ascii="Times New Roman" w:eastAsia="Times New Roman" w:hAnsi="Times New Roman" w:cs="Times New Roman"/>
        </w:rPr>
        <w:t xml:space="preserve"> networks in industrial, commercial, and g</w:t>
      </w:r>
      <w:r w:rsidR="00ED217F">
        <w:rPr>
          <w:rFonts w:ascii="Times New Roman" w:eastAsia="Times New Roman" w:hAnsi="Times New Roman" w:cs="Times New Roman"/>
        </w:rPr>
        <w:t xml:space="preserve">overnment sectors. </w:t>
      </w:r>
      <w:proofErr w:type="spellStart"/>
      <w:r w:rsidR="00ED217F">
        <w:rPr>
          <w:rFonts w:ascii="Times New Roman" w:eastAsia="Times New Roman" w:hAnsi="Times New Roman" w:cs="Times New Roman"/>
        </w:rPr>
        <w:t>Edyza’s</w:t>
      </w:r>
      <w:proofErr w:type="spellEnd"/>
      <w:r w:rsidR="00ED217F">
        <w:rPr>
          <w:rFonts w:ascii="Times New Roman" w:eastAsia="Times New Roman" w:hAnsi="Times New Roman" w:cs="Times New Roman"/>
        </w:rPr>
        <w:t xml:space="preserve"> High-Density Internet of T</w:t>
      </w:r>
      <w:r w:rsidR="006C4CF7" w:rsidRPr="006C4CF7">
        <w:rPr>
          <w:rFonts w:ascii="Times New Roman" w:eastAsia="Times New Roman" w:hAnsi="Times New Roman" w:cs="Times New Roman"/>
        </w:rPr>
        <w:t>hings (HD-IoT) wireless communication uses a proprietary channel method to enable limitless sensors and actuators to communicate in close proximity with extraordinary power efficiency and minimal interference. Combined with its fog, edge</w:t>
      </w:r>
      <w:r w:rsidR="00ED217F">
        <w:rPr>
          <w:rFonts w:ascii="Times New Roman" w:eastAsia="Times New Roman" w:hAnsi="Times New Roman" w:cs="Times New Roman"/>
        </w:rPr>
        <w:t>,</w:t>
      </w:r>
      <w:r w:rsidR="006C4CF7" w:rsidRPr="006C4CF7">
        <w:rPr>
          <w:rFonts w:ascii="Times New Roman" w:eastAsia="Times New Roman" w:hAnsi="Times New Roman" w:cs="Times New Roman"/>
        </w:rPr>
        <w:t xml:space="preserve"> and cloud computing software platform, </w:t>
      </w:r>
      <w:proofErr w:type="spellStart"/>
      <w:r w:rsidR="006C4CF7" w:rsidRPr="006C4CF7">
        <w:rPr>
          <w:rFonts w:ascii="Times New Roman" w:eastAsia="Times New Roman" w:hAnsi="Times New Roman" w:cs="Times New Roman"/>
        </w:rPr>
        <w:t>Edyza</w:t>
      </w:r>
      <w:proofErr w:type="spellEnd"/>
      <w:r w:rsidR="006C4CF7" w:rsidRPr="006C4CF7">
        <w:rPr>
          <w:rFonts w:ascii="Times New Roman" w:eastAsia="Times New Roman" w:hAnsi="Times New Roman" w:cs="Times New Roman"/>
        </w:rPr>
        <w:t xml:space="preserve"> offers unprecedented levels of data with the scale, precision</w:t>
      </w:r>
      <w:bookmarkStart w:id="2" w:name="_GoBack"/>
      <w:bookmarkEnd w:id="2"/>
      <w:r w:rsidR="006C4CF7" w:rsidRPr="006C4CF7">
        <w:rPr>
          <w:rFonts w:ascii="Times New Roman" w:eastAsia="Times New Roman" w:hAnsi="Times New Roman" w:cs="Times New Roman"/>
        </w:rPr>
        <w:t xml:space="preserve">, and resolution needed for machine learning, predictive analytics, and automation. </w:t>
      </w:r>
      <w:proofErr w:type="spellStart"/>
      <w:r w:rsidR="006C4CF7" w:rsidRPr="006C4CF7">
        <w:rPr>
          <w:rFonts w:ascii="Times New Roman" w:eastAsia="Times New Roman" w:hAnsi="Times New Roman" w:cs="Times New Roman"/>
        </w:rPr>
        <w:t>Edyza</w:t>
      </w:r>
      <w:proofErr w:type="spellEnd"/>
      <w:r w:rsidR="006C4CF7" w:rsidRPr="006C4CF7">
        <w:rPr>
          <w:rFonts w:ascii="Times New Roman" w:eastAsia="Times New Roman" w:hAnsi="Times New Roman" w:cs="Times New Roman"/>
        </w:rPr>
        <w:t xml:space="preserve"> is based in Irvine, California and was founded in 2015 by a team with over 30 years of combined experience in wireless, big data, and software-as-a-service. To learn more, visit </w:t>
      </w:r>
      <w:hyperlink r:id="rId22" w:history="1">
        <w:r w:rsidR="006C4CF7" w:rsidRPr="004D708F">
          <w:rPr>
            <w:rStyle w:val="Hyperlink"/>
            <w:rFonts w:ascii="Times New Roman" w:eastAsia="Times New Roman" w:hAnsi="Times New Roman" w:cs="Times New Roman"/>
          </w:rPr>
          <w:t>www.edyza.com</w:t>
        </w:r>
      </w:hyperlink>
      <w:r w:rsidR="00670A4C">
        <w:rPr>
          <w:rFonts w:ascii="Times New Roman" w:eastAsia="Times New Roman" w:hAnsi="Times New Roman" w:cs="Times New Roman"/>
        </w:rPr>
        <w:t>.</w:t>
      </w:r>
    </w:p>
    <w:p w14:paraId="25EB9A71" w14:textId="77777777" w:rsidR="006C4CF7" w:rsidRDefault="006C4CF7">
      <w:pPr>
        <w:pStyle w:val="Normal1"/>
        <w:rPr>
          <w:rFonts w:ascii="Times New Roman" w:eastAsia="Times New Roman" w:hAnsi="Times New Roman" w:cs="Times New Roman"/>
        </w:rPr>
      </w:pPr>
    </w:p>
    <w:p w14:paraId="203A4767" w14:textId="77777777" w:rsidR="002C32A6" w:rsidRDefault="00F56907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 media inquiries, please contact:</w:t>
      </w:r>
    </w:p>
    <w:p w14:paraId="76D1FB4E" w14:textId="77777777" w:rsidR="002C32A6" w:rsidRDefault="002C32A6">
      <w:pPr>
        <w:pStyle w:val="Normal1"/>
        <w:rPr>
          <w:rFonts w:ascii="Times New Roman" w:eastAsia="Times New Roman" w:hAnsi="Times New Roman" w:cs="Times New Roman"/>
        </w:rPr>
      </w:pPr>
    </w:p>
    <w:p w14:paraId="70A2C4B6" w14:textId="77777777" w:rsidR="002C32A6" w:rsidRDefault="00F56907" w:rsidP="00635C05">
      <w:pPr>
        <w:pStyle w:val="Normal1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Barbara Jacobs</w:t>
      </w:r>
    </w:p>
    <w:p w14:paraId="2F61712E" w14:textId="77777777" w:rsidR="002C32A6" w:rsidRDefault="00F56907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urban-gro, Inc. </w:t>
      </w:r>
    </w:p>
    <w:p w14:paraId="483FBD50" w14:textId="77777777" w:rsidR="002C32A6" w:rsidRDefault="00F56907" w:rsidP="00635C05">
      <w:pPr>
        <w:pStyle w:val="Normal1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FF"/>
          <w:u w:val="single"/>
        </w:rPr>
        <w:t>Barbara@urban-gro.com</w:t>
      </w:r>
    </w:p>
    <w:p w14:paraId="504E8A77" w14:textId="77777777" w:rsidR="002C32A6" w:rsidRDefault="00F56907" w:rsidP="00635C05">
      <w:pPr>
        <w:pStyle w:val="Normal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  <w:u w:val="single"/>
        </w:rPr>
        <w:t>Tel: +1 720-390-3880 x131</w:t>
      </w:r>
    </w:p>
    <w:p w14:paraId="7022E05A" w14:textId="77777777" w:rsidR="002C32A6" w:rsidRDefault="002C32A6">
      <w:pPr>
        <w:pStyle w:val="Normal1"/>
        <w:rPr>
          <w:rFonts w:ascii="Times New Roman" w:eastAsia="Times New Roman" w:hAnsi="Times New Roman" w:cs="Times New Roman"/>
        </w:rPr>
      </w:pPr>
    </w:p>
    <w:p w14:paraId="0505D6D5" w14:textId="77777777" w:rsidR="002C32A6" w:rsidRDefault="00F56907" w:rsidP="00635C05">
      <w:pPr>
        <w:pStyle w:val="Normal1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Jay Nichols</w:t>
      </w:r>
    </w:p>
    <w:p w14:paraId="4C0F5FDA" w14:textId="77777777" w:rsidR="002C32A6" w:rsidRDefault="00F56907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Nichols Communications</w:t>
      </w:r>
    </w:p>
    <w:p w14:paraId="04DD0A10" w14:textId="77777777" w:rsidR="002C32A6" w:rsidRDefault="00F56907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FF"/>
          <w:u w:val="single"/>
        </w:rPr>
        <w:t>jay@nicholscomm.com</w:t>
      </w:r>
    </w:p>
    <w:p w14:paraId="2ED7AF73" w14:textId="77777777" w:rsidR="002C32A6" w:rsidRDefault="00F56907">
      <w:pPr>
        <w:pStyle w:val="Normal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Tel: +1 408-772-1551</w:t>
      </w:r>
    </w:p>
    <w:p w14:paraId="2372ABFD" w14:textId="77777777" w:rsidR="002C32A6" w:rsidRDefault="002C32A6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13CE141" w14:textId="77777777" w:rsidR="002C32A6" w:rsidRDefault="002C32A6">
      <w:pPr>
        <w:pStyle w:val="Normal1"/>
        <w:spacing w:line="240" w:lineRule="auto"/>
        <w:jc w:val="both"/>
      </w:pPr>
    </w:p>
    <w:p w14:paraId="179A3403" w14:textId="77777777" w:rsidR="002C32A6" w:rsidRDefault="00F56907">
      <w:pPr>
        <w:pStyle w:val="Normal1"/>
        <w:spacing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</w:rPr>
        <w:t>#  #  #</w:t>
      </w:r>
    </w:p>
    <w:sectPr w:rsidR="002C32A6" w:rsidSect="000E48B4">
      <w:headerReference w:type="default" r:id="rId23"/>
      <w:pgSz w:w="12240" w:h="15840"/>
      <w:pgMar w:top="2088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9AE2C" w14:textId="77777777" w:rsidR="00F0227E" w:rsidRDefault="00F0227E" w:rsidP="00E159B4">
      <w:pPr>
        <w:spacing w:line="240" w:lineRule="auto"/>
      </w:pPr>
      <w:r>
        <w:separator/>
      </w:r>
    </w:p>
  </w:endnote>
  <w:endnote w:type="continuationSeparator" w:id="0">
    <w:p w14:paraId="277F1A59" w14:textId="77777777" w:rsidR="00F0227E" w:rsidRDefault="00F0227E" w:rsidP="00E15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C77FF" w14:textId="77777777" w:rsidR="00F0227E" w:rsidRDefault="00F0227E" w:rsidP="00E159B4">
      <w:pPr>
        <w:spacing w:line="240" w:lineRule="auto"/>
      </w:pPr>
      <w:r>
        <w:separator/>
      </w:r>
    </w:p>
  </w:footnote>
  <w:footnote w:type="continuationSeparator" w:id="0">
    <w:p w14:paraId="1F875C49" w14:textId="77777777" w:rsidR="00F0227E" w:rsidRDefault="00F0227E" w:rsidP="00E159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F26EE" w14:textId="465C0245" w:rsidR="00E159B4" w:rsidRDefault="00E159B4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52CFEC1A" wp14:editId="6E917613">
          <wp:simplePos x="0" y="0"/>
          <wp:positionH relativeFrom="margin">
            <wp:posOffset>4392295</wp:posOffset>
          </wp:positionH>
          <wp:positionV relativeFrom="paragraph">
            <wp:posOffset>687705</wp:posOffset>
          </wp:positionV>
          <wp:extent cx="1765935" cy="455295"/>
          <wp:effectExtent l="0" t="0" r="12065" b="1905"/>
          <wp:wrapSquare wrapText="bothSides" distT="0" distB="0" distL="0" distR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5935" cy="455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32A6"/>
    <w:rsid w:val="000729BC"/>
    <w:rsid w:val="00094A87"/>
    <w:rsid w:val="000E48B4"/>
    <w:rsid w:val="00137529"/>
    <w:rsid w:val="00180A19"/>
    <w:rsid w:val="001C62D6"/>
    <w:rsid w:val="00217CF8"/>
    <w:rsid w:val="00275313"/>
    <w:rsid w:val="002767D6"/>
    <w:rsid w:val="00277098"/>
    <w:rsid w:val="002A76D3"/>
    <w:rsid w:val="002C32A6"/>
    <w:rsid w:val="002E3745"/>
    <w:rsid w:val="003147F1"/>
    <w:rsid w:val="003B2E6A"/>
    <w:rsid w:val="003F6C84"/>
    <w:rsid w:val="004C611A"/>
    <w:rsid w:val="004D708F"/>
    <w:rsid w:val="00523BD9"/>
    <w:rsid w:val="005328FC"/>
    <w:rsid w:val="00547273"/>
    <w:rsid w:val="005605DB"/>
    <w:rsid w:val="005A47D1"/>
    <w:rsid w:val="005A7ED1"/>
    <w:rsid w:val="0060642B"/>
    <w:rsid w:val="00635C05"/>
    <w:rsid w:val="00670A4C"/>
    <w:rsid w:val="00695365"/>
    <w:rsid w:val="006C4CF7"/>
    <w:rsid w:val="006C7515"/>
    <w:rsid w:val="00736775"/>
    <w:rsid w:val="007E628F"/>
    <w:rsid w:val="0084016E"/>
    <w:rsid w:val="008F6C28"/>
    <w:rsid w:val="009354EC"/>
    <w:rsid w:val="00952CF1"/>
    <w:rsid w:val="00975FBC"/>
    <w:rsid w:val="0098109A"/>
    <w:rsid w:val="00B016DC"/>
    <w:rsid w:val="00B17F1F"/>
    <w:rsid w:val="00B249C5"/>
    <w:rsid w:val="00BE7008"/>
    <w:rsid w:val="00C02566"/>
    <w:rsid w:val="00C4665C"/>
    <w:rsid w:val="00CC6895"/>
    <w:rsid w:val="00D141A7"/>
    <w:rsid w:val="00D15617"/>
    <w:rsid w:val="00D50936"/>
    <w:rsid w:val="00D67FBF"/>
    <w:rsid w:val="00E159B4"/>
    <w:rsid w:val="00E31CD3"/>
    <w:rsid w:val="00E640A6"/>
    <w:rsid w:val="00E71F9F"/>
    <w:rsid w:val="00E74A7D"/>
    <w:rsid w:val="00E94BE5"/>
    <w:rsid w:val="00EB1EDF"/>
    <w:rsid w:val="00ED217F"/>
    <w:rsid w:val="00ED7BC5"/>
    <w:rsid w:val="00F0227E"/>
    <w:rsid w:val="00F53D6A"/>
    <w:rsid w:val="00F56907"/>
    <w:rsid w:val="00F74257"/>
    <w:rsid w:val="00F9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FA2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C0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C0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59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B4"/>
  </w:style>
  <w:style w:type="paragraph" w:styleId="Footer">
    <w:name w:val="footer"/>
    <w:basedOn w:val="Normal"/>
    <w:link w:val="FooterChar"/>
    <w:uiPriority w:val="99"/>
    <w:unhideWhenUsed/>
    <w:rsid w:val="00E159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B4"/>
  </w:style>
  <w:style w:type="character" w:styleId="Hyperlink">
    <w:name w:val="Hyperlink"/>
    <w:basedOn w:val="DefaultParagraphFont"/>
    <w:uiPriority w:val="99"/>
    <w:unhideWhenUsed/>
    <w:rsid w:val="004D70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C0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C0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59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B4"/>
  </w:style>
  <w:style w:type="paragraph" w:styleId="Footer">
    <w:name w:val="footer"/>
    <w:basedOn w:val="Normal"/>
    <w:link w:val="FooterChar"/>
    <w:uiPriority w:val="99"/>
    <w:unhideWhenUsed/>
    <w:rsid w:val="00E159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B4"/>
  </w:style>
  <w:style w:type="character" w:styleId="Hyperlink">
    <w:name w:val="Hyperlink"/>
    <w:basedOn w:val="DefaultParagraphFont"/>
    <w:uiPriority w:val="99"/>
    <w:unhideWhenUsed/>
    <w:rsid w:val="004D70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mjbizconference.com/" TargetMode="External"/><Relationship Id="rId20" Type="http://schemas.openxmlformats.org/officeDocument/2006/relationships/hyperlink" Target="https://www.linkedin.com/company/9434647?trk=tyah&amp;trkinfo=clickedvertical%253acompany%252cclickedentityid%253a9434647%252cidx%253a2-1-2%252ctarid%253a1457123016658%252ctas%253aurban-gro" TargetMode="External"/><Relationship Id="rId21" Type="http://schemas.openxmlformats.org/officeDocument/2006/relationships/hyperlink" Target="https://www.edyza.com/" TargetMode="External"/><Relationship Id="rId22" Type="http://schemas.openxmlformats.org/officeDocument/2006/relationships/hyperlink" Target="http://www.edyza.com/" TargetMode="External"/><Relationship Id="rId23" Type="http://schemas.openxmlformats.org/officeDocument/2006/relationships/header" Target="header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://www.urban-gro.com" TargetMode="External"/><Relationship Id="rId11" Type="http://schemas.openxmlformats.org/officeDocument/2006/relationships/hyperlink" Target="http://www.urban-gro.com" TargetMode="External"/><Relationship Id="rId12" Type="http://schemas.openxmlformats.org/officeDocument/2006/relationships/hyperlink" Target="http://www.urban-gro.com" TargetMode="External"/><Relationship Id="rId13" Type="http://schemas.openxmlformats.org/officeDocument/2006/relationships/hyperlink" Target="http://www.instagram.com/urbangro_cannabis" TargetMode="External"/><Relationship Id="rId14" Type="http://schemas.openxmlformats.org/officeDocument/2006/relationships/hyperlink" Target="http://www.instagram.com/urbangro_cannabis" TargetMode="External"/><Relationship Id="rId15" Type="http://schemas.openxmlformats.org/officeDocument/2006/relationships/hyperlink" Target="https://www.facebook.com/urbangro" TargetMode="External"/><Relationship Id="rId16" Type="http://schemas.openxmlformats.org/officeDocument/2006/relationships/hyperlink" Target="https://www.facebook.com/urbangro" TargetMode="External"/><Relationship Id="rId17" Type="http://schemas.openxmlformats.org/officeDocument/2006/relationships/hyperlink" Target="https://twitter.com/urban_gro" TargetMode="External"/><Relationship Id="rId18" Type="http://schemas.openxmlformats.org/officeDocument/2006/relationships/hyperlink" Target="https://twitter.com/urban_gro" TargetMode="External"/><Relationship Id="rId19" Type="http://schemas.openxmlformats.org/officeDocument/2006/relationships/hyperlink" Target="https://www.linkedin.com/company/9434647?trk=tyah&amp;trkinfo=clickedvertical%253acompany%252cclickedentityid%253a9434647%252cidx%253a2-1-2%252ctarid%253a1457123016658%252ctas%253aurban-gro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urban-gro.com" TargetMode="External"/><Relationship Id="rId8" Type="http://schemas.openxmlformats.org/officeDocument/2006/relationships/hyperlink" Target="https://swccexpo.com/phoenix201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972</Words>
  <Characters>5545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Nichols Communications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Jason Nichols</cp:lastModifiedBy>
  <cp:revision>4</cp:revision>
  <cp:lastPrinted>2017-09-15T21:01:00Z</cp:lastPrinted>
  <dcterms:created xsi:type="dcterms:W3CDTF">2017-09-15T21:40:00Z</dcterms:created>
  <dcterms:modified xsi:type="dcterms:W3CDTF">2017-09-15T21:47:00Z</dcterms:modified>
</cp:coreProperties>
</file>