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2438" w:rsidRDefault="00D52438" w:rsidP="00A80FD6">
      <w:pPr>
        <w:spacing w:beforeLines="1" w:afterLines="1"/>
        <w:jc w:val="center"/>
        <w:outlineLvl w:val="1"/>
        <w:rPr>
          <w:rFonts w:ascii="Times" w:hAnsi="Times"/>
          <w:b/>
          <w:sz w:val="36"/>
          <w:szCs w:val="20"/>
        </w:rPr>
      </w:pPr>
      <w:r>
        <w:rPr>
          <w:rFonts w:ascii="Times" w:hAnsi="Times"/>
          <w:b/>
          <w:noProof/>
          <w:sz w:val="36"/>
          <w:szCs w:val="20"/>
        </w:rPr>
        <w:drawing>
          <wp:inline distT="0" distB="0" distL="0" distR="0">
            <wp:extent cx="904762" cy="1333333"/>
            <wp:effectExtent l="25400" t="0" r="9638" b="0"/>
            <wp:docPr id="2" name="Picture 0" descr="NSF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 Logo, small"/>
                    <pic:cNvPicPr/>
                  </pic:nvPicPr>
                  <pic:blipFill>
                    <a:blip r:embed="rId4"/>
                    <a:stretch>
                      <a:fillRect/>
                    </a:stretch>
                  </pic:blipFill>
                  <pic:spPr>
                    <a:xfrm>
                      <a:off x="0" y="0"/>
                      <a:ext cx="904762" cy="1333333"/>
                    </a:xfrm>
                    <a:prstGeom prst="rect">
                      <a:avLst/>
                    </a:prstGeom>
                  </pic:spPr>
                </pic:pic>
              </a:graphicData>
            </a:graphic>
          </wp:inline>
        </w:drawing>
      </w:r>
    </w:p>
    <w:p w:rsidR="00D52438" w:rsidRDefault="00A80FD6" w:rsidP="00A80FD6">
      <w:pPr>
        <w:spacing w:beforeLines="1" w:afterLines="1"/>
        <w:jc w:val="center"/>
        <w:outlineLvl w:val="1"/>
        <w:rPr>
          <w:rFonts w:ascii="Times" w:hAnsi="Times"/>
          <w:b/>
          <w:sz w:val="36"/>
          <w:szCs w:val="20"/>
        </w:rPr>
      </w:pPr>
      <w:hyperlink r:id="rId5" w:history="1">
        <w:r w:rsidR="00D52438" w:rsidRPr="00D52438">
          <w:rPr>
            <w:rFonts w:ascii="Times" w:hAnsi="Times"/>
            <w:b/>
            <w:color w:val="0000FF"/>
            <w:sz w:val="36"/>
            <w:szCs w:val="20"/>
            <w:u w:val="single"/>
          </w:rPr>
          <w:t>The Freedom of Health Speech and Conscience Amendment</w:t>
        </w:r>
        <w:r w:rsidR="00D52438">
          <w:rPr>
            <w:rFonts w:ascii="Times" w:hAnsi="Times"/>
            <w:b/>
            <w:color w:val="0000FF"/>
            <w:sz w:val="36"/>
            <w:szCs w:val="20"/>
            <w:u w:val="single"/>
          </w:rPr>
          <w:t xml:space="preserve"> to the Constitution of These United States</w:t>
        </w:r>
        <w:r w:rsidR="00D52438" w:rsidRPr="00D52438">
          <w:rPr>
            <w:rFonts w:ascii="Times" w:hAnsi="Times"/>
            <w:b/>
            <w:color w:val="0000FF"/>
            <w:sz w:val="36"/>
            <w:szCs w:val="20"/>
            <w:u w:val="single"/>
          </w:rPr>
          <w:t xml:space="preserve"> </w:t>
        </w:r>
      </w:hyperlink>
    </w:p>
    <w:p w:rsidR="00D52438" w:rsidRDefault="00A80FD6" w:rsidP="00A80FD6">
      <w:pPr>
        <w:spacing w:beforeLines="1" w:afterLines="1"/>
        <w:jc w:val="center"/>
        <w:rPr>
          <w:rFonts w:ascii="Times" w:hAnsi="Times"/>
          <w:b/>
          <w:sz w:val="20"/>
          <w:szCs w:val="20"/>
        </w:rPr>
      </w:pPr>
      <w:hyperlink r:id="rId6" w:history="1">
        <w:r w:rsidR="00D52438" w:rsidRPr="00D52438">
          <w:rPr>
            <w:rStyle w:val="Hyperlink"/>
            <w:rFonts w:ascii="Times" w:hAnsi="Times"/>
            <w:b/>
            <w:sz w:val="20"/>
            <w:szCs w:val="20"/>
          </w:rPr>
          <w:t>http://www.healthfreedomusa.org/?p=5359</w:t>
        </w:r>
      </w:hyperlink>
    </w:p>
    <w:p w:rsidR="00D52438" w:rsidRDefault="00D52438" w:rsidP="00A80FD6">
      <w:pPr>
        <w:spacing w:beforeLines="1" w:afterLines="1"/>
        <w:jc w:val="center"/>
        <w:rPr>
          <w:rFonts w:ascii="Times" w:hAnsi="Times" w:cs="Times New Roman"/>
          <w:sz w:val="20"/>
          <w:szCs w:val="20"/>
        </w:rPr>
      </w:pPr>
    </w:p>
    <w:p w:rsidR="00D52438" w:rsidRDefault="00D52438" w:rsidP="00A80FD6">
      <w:pPr>
        <w:spacing w:beforeLines="1" w:afterLines="1"/>
        <w:jc w:val="center"/>
        <w:rPr>
          <w:rFonts w:ascii="Times" w:hAnsi="Times" w:cs="Times New Roman"/>
          <w:sz w:val="20"/>
          <w:szCs w:val="20"/>
        </w:rPr>
      </w:pPr>
      <w:r w:rsidRPr="00D52438">
        <w:rPr>
          <w:rFonts w:ascii="Times" w:hAnsi="Times" w:cs="Times New Roman"/>
          <w:sz w:val="28"/>
          <w:szCs w:val="20"/>
        </w:rPr>
        <w:t>Natural Solutions Foundation</w:t>
      </w:r>
      <w:r w:rsidRPr="00D52438">
        <w:rPr>
          <w:rFonts w:ascii="Times" w:hAnsi="Times" w:cs="Times New Roman"/>
          <w:sz w:val="20"/>
          <w:szCs w:val="20"/>
        </w:rPr>
        <w:br/>
      </w:r>
      <w:r w:rsidRPr="00D52438">
        <w:rPr>
          <w:rFonts w:ascii="Times" w:hAnsi="Times" w:cs="Times New Roman"/>
          <w:b/>
          <w:sz w:val="20"/>
          <w:szCs w:val="20"/>
        </w:rPr>
        <w:t>The Voice of Global Health Freedom™</w:t>
      </w:r>
      <w:r w:rsidRPr="00D52438">
        <w:rPr>
          <w:rFonts w:ascii="Times" w:hAnsi="Times" w:cs="Times New Roman"/>
          <w:sz w:val="20"/>
          <w:szCs w:val="20"/>
        </w:rPr>
        <w:br/>
      </w:r>
      <w:hyperlink r:id="rId7" w:history="1">
        <w:r w:rsidRPr="00D52438">
          <w:rPr>
            <w:rStyle w:val="Hyperlink"/>
            <w:rFonts w:ascii="Times" w:hAnsi="Times" w:cs="Times New Roman"/>
            <w:sz w:val="20"/>
            <w:szCs w:val="20"/>
          </w:rPr>
          <w:t>www.HealthFreedomUSA.org</w:t>
        </w:r>
      </w:hyperlink>
      <w:r w:rsidRPr="00D52438">
        <w:rPr>
          <w:rFonts w:ascii="Times" w:hAnsi="Times" w:cs="Times New Roman"/>
          <w:sz w:val="20"/>
          <w:szCs w:val="20"/>
        </w:rPr>
        <w:br/>
      </w:r>
      <w:hyperlink r:id="rId8" w:history="1">
        <w:r w:rsidRPr="00D52438">
          <w:rPr>
            <w:rStyle w:val="Hyperlink"/>
            <w:rFonts w:ascii="Times" w:hAnsi="Times" w:cs="Times New Roman"/>
            <w:sz w:val="20"/>
            <w:szCs w:val="20"/>
          </w:rPr>
          <w:t>http://www.GlobalHealthFreedom.org</w:t>
        </w:r>
      </w:hyperlink>
    </w:p>
    <w:p w:rsidR="00D52438" w:rsidRPr="00D52438" w:rsidRDefault="00D52438" w:rsidP="00A80FD6">
      <w:pPr>
        <w:spacing w:beforeLines="1" w:afterLines="1"/>
        <w:jc w:val="center"/>
        <w:rPr>
          <w:rFonts w:ascii="Times" w:hAnsi="Times" w:cs="Times New Roman"/>
          <w:sz w:val="20"/>
          <w:szCs w:val="20"/>
        </w:rPr>
      </w:pPr>
    </w:p>
    <w:p w:rsidR="00D52438" w:rsidRPr="00D52438" w:rsidRDefault="00D52438" w:rsidP="00D52438">
      <w:pPr>
        <w:spacing w:after="0"/>
        <w:rPr>
          <w:rFonts w:ascii="Times" w:hAnsi="Times"/>
          <w:sz w:val="20"/>
          <w:szCs w:val="20"/>
        </w:rPr>
      </w:pPr>
      <w:r w:rsidRPr="00D52438">
        <w:rPr>
          <w:rFonts w:ascii="Times" w:hAnsi="Times"/>
          <w:sz w:val="20"/>
          <w:szCs w:val="20"/>
        </w:rPr>
        <w:t xml:space="preserve">There are several very important bills pending in Congress to protect our Health Freedom. We’ve set up Action Items so Health Freedom </w:t>
      </w:r>
      <w:r>
        <w:rPr>
          <w:rFonts w:ascii="Times" w:hAnsi="Times"/>
          <w:sz w:val="20"/>
          <w:szCs w:val="20"/>
        </w:rPr>
        <w:t>defenders</w:t>
      </w:r>
      <w:r w:rsidRPr="00D52438">
        <w:rPr>
          <w:rFonts w:ascii="Times" w:hAnsi="Times"/>
          <w:sz w:val="20"/>
          <w:szCs w:val="20"/>
        </w:rPr>
        <w:t xml:space="preserve"> can send messages of support to your </w:t>
      </w:r>
      <w:r>
        <w:rPr>
          <w:rFonts w:ascii="Times" w:hAnsi="Times"/>
          <w:sz w:val="20"/>
          <w:szCs w:val="20"/>
        </w:rPr>
        <w:t>legislators</w:t>
      </w:r>
      <w:r w:rsidRPr="00D52438">
        <w:rPr>
          <w:rFonts w:ascii="Times" w:hAnsi="Times"/>
          <w:sz w:val="20"/>
          <w:szCs w:val="20"/>
        </w:rPr>
        <w:t xml:space="preserve"> “at the click of your computer mouse…” </w:t>
      </w:r>
    </w:p>
    <w:p w:rsidR="00D52438" w:rsidRDefault="00A80FD6" w:rsidP="00A80FD6">
      <w:pPr>
        <w:spacing w:beforeLines="1" w:afterLines="1"/>
        <w:rPr>
          <w:rFonts w:ascii="Times" w:hAnsi="Times" w:cs="Times New Roman"/>
          <w:sz w:val="20"/>
          <w:szCs w:val="20"/>
        </w:rPr>
      </w:pPr>
      <w:hyperlink r:id="rId9" w:history="1">
        <w:r w:rsidR="00D52438" w:rsidRPr="00D52438">
          <w:rPr>
            <w:rFonts w:ascii="Times" w:hAnsi="Times" w:cs="Times New Roman"/>
            <w:color w:val="0000FF"/>
            <w:sz w:val="20"/>
            <w:szCs w:val="20"/>
            <w:u w:val="single"/>
          </w:rPr>
          <w:t>http://salsa.democracyinaction.org/o/568/p/dia/action/public/?action_KEY=3729</w:t>
        </w:r>
      </w:hyperlink>
    </w:p>
    <w:p w:rsidR="00D52438" w:rsidRPr="00D52438" w:rsidRDefault="00D52438" w:rsidP="00A80FD6">
      <w:pPr>
        <w:spacing w:beforeLines="1" w:afterLines="1"/>
        <w:rPr>
          <w:rFonts w:ascii="Times" w:hAnsi="Times" w:cs="Times New Roman"/>
          <w:sz w:val="20"/>
          <w:szCs w:val="20"/>
        </w:rPr>
      </w:pPr>
    </w:p>
    <w:p w:rsidR="00D52438" w:rsidRPr="00D52438" w:rsidRDefault="00D52438" w:rsidP="00A80FD6">
      <w:pPr>
        <w:spacing w:beforeLines="1" w:afterLines="1"/>
        <w:jc w:val="center"/>
        <w:rPr>
          <w:rFonts w:ascii="Times" w:hAnsi="Times" w:cs="Times New Roman"/>
          <w:sz w:val="20"/>
          <w:szCs w:val="20"/>
        </w:rPr>
      </w:pPr>
      <w:r w:rsidRPr="00D52438">
        <w:rPr>
          <w:rFonts w:ascii="Times" w:hAnsi="Times" w:cs="Times New Roman"/>
          <w:b/>
          <w:sz w:val="20"/>
          <w:szCs w:val="20"/>
        </w:rPr>
        <w:t>Congress is being asked to consider legislation to support our Health Freedom. BUT IT’S NOT ENOUGH!</w:t>
      </w:r>
    </w:p>
    <w:p w:rsidR="00D52438" w:rsidRDefault="00D52438" w:rsidP="00A80FD6">
      <w:pPr>
        <w:spacing w:beforeLines="1" w:afterLines="1"/>
        <w:rPr>
          <w:rFonts w:ascii="Times" w:hAnsi="Times" w:cs="Times New Roman"/>
          <w:sz w:val="20"/>
          <w:szCs w:val="20"/>
        </w:rPr>
      </w:pPr>
      <w:r w:rsidRPr="00D52438">
        <w:rPr>
          <w:rFonts w:ascii="Times" w:hAnsi="Times" w:cs="Times New Roman"/>
          <w:sz w:val="20"/>
          <w:szCs w:val="20"/>
        </w:rPr>
        <w:t>These bills include the recently introduced Free Speech about Science Act — H.R. 4913. This bill would ensure our basic Free Speech in health matters, end censorship and, according to observers, “enable the natural health products community to share peer-reviewed scientific findings about natural health products with the public…”</w:t>
      </w:r>
    </w:p>
    <w:p w:rsidR="00D52438" w:rsidRDefault="00D52438" w:rsidP="00A80FD6">
      <w:pPr>
        <w:spacing w:beforeLines="1" w:afterLines="1"/>
        <w:rPr>
          <w:rFonts w:ascii="Times" w:hAnsi="Times" w:cs="Times New Roman"/>
          <w:sz w:val="20"/>
          <w:szCs w:val="20"/>
        </w:rPr>
      </w:pPr>
    </w:p>
    <w:p w:rsidR="00D52438" w:rsidRDefault="00D52438" w:rsidP="00A80FD6">
      <w:pPr>
        <w:spacing w:beforeLines="1" w:afterLines="1"/>
        <w:rPr>
          <w:rFonts w:ascii="Times" w:hAnsi="Times" w:cs="Times New Roman"/>
          <w:sz w:val="20"/>
          <w:szCs w:val="20"/>
        </w:rPr>
      </w:pPr>
      <w:r w:rsidRPr="00D52438">
        <w:rPr>
          <w:rFonts w:ascii="Times" w:hAnsi="Times" w:cs="Times New Roman"/>
          <w:sz w:val="20"/>
          <w:szCs w:val="20"/>
        </w:rPr>
        <w:t>We have long urged support for Representative Ron Paul’s bills – HR 3394, the Freedom of Health Speech Act, and HR 3395, the Health Freedom Act. This new bill joins them to offer the possibility of a real turn-around in US law; finally supporting the intent of the Dietary Supplement Health and Education Act of 1994 (DSHEA) that we have broad freedom to use food for health and fully rejecting the FDA’s discredited public policy of “HARMonizing” especially with international restrictions on our rights.</w:t>
      </w:r>
    </w:p>
    <w:p w:rsidR="00D52438" w:rsidRPr="00D52438" w:rsidRDefault="00D52438" w:rsidP="00A80FD6">
      <w:pPr>
        <w:spacing w:beforeLines="1" w:afterLines="1"/>
        <w:rPr>
          <w:rFonts w:ascii="Times" w:hAnsi="Times" w:cs="Times New Roman"/>
          <w:sz w:val="20"/>
          <w:szCs w:val="20"/>
        </w:rPr>
      </w:pPr>
    </w:p>
    <w:p w:rsidR="00D52438" w:rsidRDefault="00D52438" w:rsidP="00A80FD6">
      <w:pPr>
        <w:spacing w:beforeLines="1" w:afterLines="1"/>
        <w:rPr>
          <w:rFonts w:ascii="Times" w:hAnsi="Times" w:cs="Times New Roman"/>
          <w:sz w:val="20"/>
          <w:szCs w:val="20"/>
        </w:rPr>
      </w:pPr>
      <w:r w:rsidRPr="00D52438">
        <w:rPr>
          <w:rFonts w:ascii="Times" w:hAnsi="Times" w:cs="Times New Roman"/>
          <w:sz w:val="20"/>
          <w:szCs w:val="20"/>
        </w:rPr>
        <w:t>At the urgings of a number of Health Freedom activists over the past months we’ve come to the conclusion that new laws are not enough to protect our fundamental rights. Only a Constitutional Amendment would fully enforce those rights. This idea has been around for a long time. Even Dr. Benjamin Rush, the leading American physician of his day, and a signer of the Declaration of Independence is reported to have supported a clause, which did not make it into the Constitution, to protect our access to health care and health information. Without such legal protection we’ve seen our health freedom eroded in the face of national health care and international food restrictions.</w:t>
      </w:r>
    </w:p>
    <w:p w:rsidR="00D52438" w:rsidRPr="00D52438" w:rsidRDefault="00D52438" w:rsidP="00A80FD6">
      <w:pPr>
        <w:spacing w:beforeLines="1" w:afterLines="1"/>
        <w:rPr>
          <w:rFonts w:ascii="Times" w:hAnsi="Times" w:cs="Times New Roman"/>
          <w:sz w:val="20"/>
          <w:szCs w:val="20"/>
        </w:rPr>
      </w:pPr>
    </w:p>
    <w:p w:rsidR="00D52438" w:rsidRPr="00D52438" w:rsidRDefault="00D52438" w:rsidP="00A80FD6">
      <w:pPr>
        <w:spacing w:beforeLines="1" w:afterLines="1"/>
        <w:rPr>
          <w:rFonts w:ascii="Times" w:hAnsi="Times" w:cs="Times New Roman"/>
          <w:sz w:val="20"/>
          <w:szCs w:val="20"/>
        </w:rPr>
      </w:pPr>
      <w:r w:rsidRPr="00D52438">
        <w:rPr>
          <w:rFonts w:ascii="Times" w:hAnsi="Times" w:cs="Times New Roman"/>
          <w:sz w:val="20"/>
          <w:szCs w:val="20"/>
        </w:rPr>
        <w:t>It’s time to correct that mistake. We therefore offer this first draft of the Freedom of Health Speech and Conscience Amendment. We invite your feedback and have created an online forum to discuss this issue.</w:t>
      </w:r>
    </w:p>
    <w:p w:rsidR="00D52438" w:rsidRDefault="00D52438" w:rsidP="00A80FD6">
      <w:pPr>
        <w:spacing w:beforeLines="1" w:afterLines="1"/>
        <w:rPr>
          <w:rFonts w:ascii="Times" w:hAnsi="Times" w:cs="Times New Roman"/>
          <w:sz w:val="20"/>
          <w:szCs w:val="20"/>
        </w:rPr>
      </w:pPr>
      <w:r>
        <w:rPr>
          <w:rFonts w:ascii="Times" w:hAnsi="Times" w:cs="Times New Roman"/>
          <w:sz w:val="20"/>
          <w:szCs w:val="20"/>
        </w:rPr>
        <w:t xml:space="preserve">Interested persons are invited to join the Health Freedom Amendment Forum on Yahoo.com at </w:t>
      </w:r>
      <w:hyperlink r:id="rId10" w:history="1">
        <w:r w:rsidRPr="00D52438">
          <w:rPr>
            <w:rStyle w:val="Hyperlink"/>
            <w:rFonts w:ascii="Times" w:hAnsi="Times" w:cs="Times New Roman"/>
            <w:sz w:val="20"/>
            <w:szCs w:val="20"/>
          </w:rPr>
          <w:t>http://health.groups.yahoo.com/group/healthfreedomamendment/join</w:t>
        </w:r>
      </w:hyperlink>
      <w:r>
        <w:rPr>
          <w:rFonts w:ascii="Times" w:hAnsi="Times" w:cs="Times New Roman"/>
          <w:sz w:val="20"/>
          <w:szCs w:val="20"/>
        </w:rPr>
        <w:t>.</w:t>
      </w:r>
    </w:p>
    <w:p w:rsidR="00D52438" w:rsidRPr="00D52438" w:rsidRDefault="00D52438" w:rsidP="00A80FD6">
      <w:pPr>
        <w:spacing w:beforeLines="1" w:afterLines="1"/>
        <w:rPr>
          <w:rFonts w:ascii="Times" w:hAnsi="Times" w:cs="Times New Roman"/>
          <w:sz w:val="20"/>
          <w:szCs w:val="20"/>
        </w:rPr>
      </w:pPr>
    </w:p>
    <w:p w:rsidR="00D52438" w:rsidRPr="00D52438" w:rsidRDefault="00D52438" w:rsidP="00A80FD6">
      <w:pPr>
        <w:spacing w:beforeLines="1" w:afterLines="1"/>
        <w:jc w:val="center"/>
        <w:rPr>
          <w:rFonts w:ascii="Times" w:hAnsi="Times" w:cs="Times New Roman"/>
          <w:sz w:val="20"/>
          <w:szCs w:val="20"/>
        </w:rPr>
      </w:pPr>
      <w:r w:rsidRPr="00D52438">
        <w:rPr>
          <w:rFonts w:ascii="Times" w:hAnsi="Times" w:cs="Times New Roman"/>
          <w:b/>
          <w:sz w:val="20"/>
          <w:szCs w:val="20"/>
        </w:rPr>
        <w:t>The Freedom of Health Speech and Conscience Amendment</w:t>
      </w:r>
    </w:p>
    <w:p w:rsidR="00D52438" w:rsidRPr="00D52438" w:rsidRDefault="00D52438" w:rsidP="00A80FD6">
      <w:pPr>
        <w:spacing w:beforeLines="1" w:afterLines="1"/>
        <w:rPr>
          <w:rFonts w:ascii="Times" w:hAnsi="Times" w:cs="Times New Roman"/>
          <w:sz w:val="20"/>
          <w:szCs w:val="20"/>
        </w:rPr>
      </w:pPr>
      <w:r w:rsidRPr="00D52438">
        <w:rPr>
          <w:rFonts w:ascii="Times" w:hAnsi="Times" w:cs="Times New Roman"/>
          <w:sz w:val="20"/>
          <w:szCs w:val="20"/>
        </w:rPr>
        <w:t>1. No individual (including a minor through his or her parents) may be denied, by any person or agency acting under color of law:</w:t>
      </w:r>
    </w:p>
    <w:p w:rsidR="00D52438" w:rsidRPr="00D52438" w:rsidRDefault="00D52438" w:rsidP="00A80FD6">
      <w:pPr>
        <w:spacing w:beforeLines="1" w:afterLines="1"/>
        <w:rPr>
          <w:rFonts w:ascii="Times" w:hAnsi="Times" w:cs="Times New Roman"/>
          <w:sz w:val="20"/>
          <w:szCs w:val="20"/>
        </w:rPr>
      </w:pPr>
      <w:r w:rsidRPr="00D52438">
        <w:rPr>
          <w:rFonts w:ascii="Times" w:hAnsi="Times" w:cs="Times New Roman"/>
          <w:sz w:val="20"/>
          <w:szCs w:val="20"/>
        </w:rPr>
        <w:t>Access to any desired health care services, including those known as standard, conventional, alternative, advanced or complementary health care services, with fully informed consent;</w:t>
      </w:r>
    </w:p>
    <w:p w:rsidR="00D52438" w:rsidRPr="00D52438" w:rsidRDefault="00D52438" w:rsidP="00A80FD6">
      <w:pPr>
        <w:spacing w:beforeLines="1" w:afterLines="1"/>
        <w:rPr>
          <w:rFonts w:ascii="Times" w:hAnsi="Times" w:cs="Times New Roman"/>
          <w:sz w:val="20"/>
          <w:szCs w:val="20"/>
        </w:rPr>
      </w:pPr>
      <w:r w:rsidRPr="00D52438">
        <w:rPr>
          <w:rFonts w:ascii="Times" w:hAnsi="Times" w:cs="Times New Roman"/>
          <w:sz w:val="20"/>
          <w:szCs w:val="20"/>
        </w:rPr>
        <w:t>Access to all health care information for which there is at least a scintilla of evidence;</w:t>
      </w:r>
    </w:p>
    <w:p w:rsidR="00D52438" w:rsidRPr="00D52438" w:rsidRDefault="00D52438" w:rsidP="00A80FD6">
      <w:pPr>
        <w:spacing w:beforeLines="1" w:afterLines="1"/>
        <w:rPr>
          <w:rFonts w:ascii="Times" w:hAnsi="Times" w:cs="Times New Roman"/>
          <w:sz w:val="20"/>
          <w:szCs w:val="20"/>
        </w:rPr>
      </w:pPr>
      <w:r w:rsidRPr="00D52438">
        <w:rPr>
          <w:rFonts w:ascii="Times" w:hAnsi="Times" w:cs="Times New Roman"/>
          <w:sz w:val="20"/>
          <w:szCs w:val="20"/>
        </w:rPr>
        <w:t xml:space="preserve">Access to food, food components, contents or substances, including vitamins, minerals, amino acids, herbs, pro-biotics, pre-biotics, their precursors and metabolites; such components, content and/or substances may be offered with, or associated with, claims for their health benefits, without prior government approval and without limit as to mode of application. </w:t>
      </w:r>
    </w:p>
    <w:p w:rsidR="00D52438" w:rsidRPr="00D52438" w:rsidRDefault="00D52438" w:rsidP="00A80FD6">
      <w:pPr>
        <w:spacing w:beforeLines="1" w:afterLines="1"/>
        <w:rPr>
          <w:rFonts w:ascii="Times" w:hAnsi="Times" w:cs="Times New Roman"/>
          <w:sz w:val="20"/>
          <w:szCs w:val="20"/>
        </w:rPr>
      </w:pPr>
      <w:r w:rsidRPr="00D52438">
        <w:rPr>
          <w:rFonts w:ascii="Times" w:hAnsi="Times" w:cs="Times New Roman"/>
          <w:sz w:val="20"/>
          <w:szCs w:val="20"/>
        </w:rPr>
        <w:t>2. No individual (including a minor through his or her parents) shall be exposed to genetically modified or degraded food without his or her consent. Such protection shall take the form of mandatory detailed labeling declaring significant alterations in the nature and composition of the food including, but not limited to, genetic modification of any sort, introduction of foreign DNA of any sort, irradiation in any amount, all pesticides, herbicides and fungicides and similar chemicals used at any stage in the production of such food.</w:t>
      </w:r>
    </w:p>
    <w:p w:rsidR="00D52438" w:rsidRPr="00D52438" w:rsidRDefault="00D52438" w:rsidP="00A80FD6">
      <w:pPr>
        <w:spacing w:beforeLines="1" w:afterLines="1"/>
        <w:rPr>
          <w:rFonts w:ascii="Times" w:hAnsi="Times" w:cs="Times New Roman"/>
          <w:sz w:val="20"/>
          <w:szCs w:val="20"/>
        </w:rPr>
      </w:pPr>
      <w:r w:rsidRPr="00D52438">
        <w:rPr>
          <w:rFonts w:ascii="Times" w:hAnsi="Times" w:cs="Times New Roman"/>
          <w:sz w:val="20"/>
          <w:szCs w:val="20"/>
        </w:rPr>
        <w:t>3. No individual (including a minor through his or her parents) shall be subject to involuntary medication (including vaccination) or any other involuntary medical treatment. Any individual, if exposed to a public health hazard which poses a bona fide contagious public threat has the right to self-shield at home with appropriate material support to make such self-shielding effective. Such self-shielding shall be carried out for the minimum period of time necessary to control the public health hazard or contagion.</w:t>
      </w:r>
    </w:p>
    <w:p w:rsidR="00D52438" w:rsidRPr="00D52438" w:rsidRDefault="00D52438" w:rsidP="00A80FD6">
      <w:pPr>
        <w:spacing w:beforeLines="1" w:afterLines="1"/>
        <w:rPr>
          <w:rFonts w:ascii="Times" w:hAnsi="Times" w:cs="Times New Roman"/>
          <w:sz w:val="20"/>
          <w:szCs w:val="20"/>
        </w:rPr>
      </w:pPr>
      <w:r w:rsidRPr="00D52438">
        <w:rPr>
          <w:rFonts w:ascii="Times" w:hAnsi="Times" w:cs="Times New Roman"/>
          <w:sz w:val="20"/>
          <w:szCs w:val="20"/>
        </w:rPr>
        <w:t>Draft 2.0 – 05.11.2010</w:t>
      </w:r>
    </w:p>
    <w:p w:rsidR="00D52438" w:rsidRPr="00D52438" w:rsidRDefault="00D52438" w:rsidP="00A80FD6">
      <w:pPr>
        <w:spacing w:beforeLines="1" w:afterLines="1"/>
        <w:rPr>
          <w:rFonts w:ascii="Times" w:hAnsi="Times" w:cs="Times New Roman"/>
          <w:sz w:val="20"/>
          <w:szCs w:val="20"/>
        </w:rPr>
      </w:pPr>
      <w:r w:rsidRPr="00D52438">
        <w:rPr>
          <w:rFonts w:ascii="Times" w:hAnsi="Times" w:cs="Times New Roman"/>
          <w:sz w:val="20"/>
          <w:szCs w:val="20"/>
        </w:rPr>
        <w:t>—————————–</w:t>
      </w:r>
    </w:p>
    <w:p w:rsidR="00D52438" w:rsidRDefault="00D52438" w:rsidP="00A80FD6">
      <w:pPr>
        <w:spacing w:beforeLines="1" w:afterLines="1"/>
        <w:rPr>
          <w:rFonts w:ascii="Times" w:hAnsi="Times" w:cs="Times New Roman"/>
          <w:sz w:val="20"/>
          <w:szCs w:val="20"/>
        </w:rPr>
      </w:pPr>
      <w:r>
        <w:rPr>
          <w:rFonts w:ascii="Times" w:hAnsi="Times" w:cs="Times New Roman"/>
          <w:sz w:val="20"/>
          <w:szCs w:val="20"/>
        </w:rPr>
        <w:t>Please s</w:t>
      </w:r>
      <w:r w:rsidRPr="00D52438">
        <w:rPr>
          <w:rFonts w:ascii="Times" w:hAnsi="Times" w:cs="Times New Roman"/>
          <w:sz w:val="20"/>
          <w:szCs w:val="20"/>
        </w:rPr>
        <w:t xml:space="preserve">upport </w:t>
      </w:r>
      <w:r>
        <w:rPr>
          <w:rFonts w:ascii="Times" w:hAnsi="Times" w:cs="Times New Roman"/>
          <w:sz w:val="20"/>
          <w:szCs w:val="20"/>
        </w:rPr>
        <w:t>the necessary effort to</w:t>
      </w:r>
      <w:r w:rsidRPr="00D52438">
        <w:rPr>
          <w:rFonts w:ascii="Times" w:hAnsi="Times" w:cs="Times New Roman"/>
          <w:sz w:val="20"/>
          <w:szCs w:val="20"/>
        </w:rPr>
        <w:t xml:space="preserve"> educate decision makers about this important health freedom initiative. Please </w:t>
      </w:r>
      <w:r>
        <w:rPr>
          <w:rFonts w:ascii="Times" w:hAnsi="Times" w:cs="Times New Roman"/>
          <w:sz w:val="20"/>
          <w:szCs w:val="20"/>
        </w:rPr>
        <w:t>set up your recurring tax deductible donation</w:t>
      </w:r>
      <w:r w:rsidRPr="00D52438">
        <w:rPr>
          <w:rFonts w:ascii="Times" w:hAnsi="Times" w:cs="Times New Roman"/>
          <w:sz w:val="20"/>
          <w:szCs w:val="20"/>
        </w:rPr>
        <w:t xml:space="preserve"> here: </w:t>
      </w:r>
      <w:hyperlink r:id="rId11" w:history="1">
        <w:r w:rsidRPr="00D52438">
          <w:rPr>
            <w:rFonts w:ascii="Times" w:hAnsi="Times" w:cs="Times New Roman"/>
            <w:color w:val="0000FF"/>
            <w:sz w:val="20"/>
            <w:szCs w:val="20"/>
            <w:u w:val="single"/>
          </w:rPr>
          <w:t>http://www.healthfreedomusa.org/?page_id=189</w:t>
        </w:r>
      </w:hyperlink>
    </w:p>
    <w:p w:rsidR="00D52438" w:rsidRPr="00D52438" w:rsidRDefault="00D52438" w:rsidP="00A80FD6">
      <w:pPr>
        <w:spacing w:beforeLines="1" w:afterLines="1"/>
        <w:rPr>
          <w:rFonts w:ascii="Times" w:hAnsi="Times" w:cs="Times New Roman"/>
          <w:sz w:val="20"/>
          <w:szCs w:val="20"/>
        </w:rPr>
      </w:pPr>
    </w:p>
    <w:p w:rsidR="00D52438" w:rsidRDefault="00D52438" w:rsidP="00A80FD6">
      <w:pPr>
        <w:spacing w:beforeLines="1" w:afterLines="1"/>
        <w:rPr>
          <w:rFonts w:ascii="Times" w:hAnsi="Times" w:cs="Times New Roman"/>
          <w:sz w:val="20"/>
          <w:szCs w:val="20"/>
        </w:rPr>
      </w:pPr>
      <w:r w:rsidRPr="00D52438">
        <w:rPr>
          <w:rFonts w:ascii="Times" w:hAnsi="Times" w:cs="Times New Roman"/>
          <w:sz w:val="20"/>
          <w:szCs w:val="20"/>
        </w:rPr>
        <w:t>Yours in health and freedom,</w:t>
      </w:r>
      <w:r w:rsidRPr="00D52438">
        <w:rPr>
          <w:rFonts w:ascii="Times" w:hAnsi="Times" w:cs="Times New Roman"/>
          <w:sz w:val="20"/>
          <w:szCs w:val="20"/>
        </w:rPr>
        <w:br/>
        <w:t>Maj</w:t>
      </w:r>
      <w:r>
        <w:rPr>
          <w:rFonts w:ascii="Times" w:hAnsi="Times" w:cs="Times New Roman"/>
          <w:sz w:val="20"/>
          <w:szCs w:val="20"/>
        </w:rPr>
        <w:t>.</w:t>
      </w:r>
      <w:r w:rsidRPr="00D52438">
        <w:rPr>
          <w:rFonts w:ascii="Times" w:hAnsi="Times" w:cs="Times New Roman"/>
          <w:sz w:val="20"/>
          <w:szCs w:val="20"/>
        </w:rPr>
        <w:t xml:space="preserve"> Gen </w:t>
      </w:r>
      <w:r>
        <w:rPr>
          <w:rFonts w:ascii="Times" w:hAnsi="Times" w:cs="Times New Roman"/>
          <w:sz w:val="20"/>
          <w:szCs w:val="20"/>
        </w:rPr>
        <w:t>Albert N.</w:t>
      </w:r>
      <w:r w:rsidRPr="00D52438">
        <w:rPr>
          <w:rFonts w:ascii="Times" w:hAnsi="Times" w:cs="Times New Roman"/>
          <w:sz w:val="20"/>
          <w:szCs w:val="20"/>
        </w:rPr>
        <w:t xml:space="preserve"> Stubblebine</w:t>
      </w:r>
      <w:r>
        <w:rPr>
          <w:rFonts w:ascii="Times" w:hAnsi="Times" w:cs="Times New Roman"/>
          <w:sz w:val="20"/>
          <w:szCs w:val="20"/>
        </w:rPr>
        <w:t xml:space="preserve"> III (US Army, R</w:t>
      </w:r>
      <w:r w:rsidRPr="00D52438">
        <w:rPr>
          <w:rFonts w:ascii="Times" w:hAnsi="Times" w:cs="Times New Roman"/>
          <w:sz w:val="20"/>
          <w:szCs w:val="20"/>
        </w:rPr>
        <w:t>et), President</w:t>
      </w:r>
      <w:r w:rsidRPr="00D52438">
        <w:rPr>
          <w:rFonts w:ascii="Times" w:hAnsi="Times" w:cs="Times New Roman"/>
          <w:sz w:val="20"/>
          <w:szCs w:val="20"/>
        </w:rPr>
        <w:br/>
        <w:t>Rima E. Laibow, MD, Medical Director</w:t>
      </w:r>
      <w:r w:rsidRPr="00D52438">
        <w:rPr>
          <w:rFonts w:ascii="Times" w:hAnsi="Times" w:cs="Times New Roman"/>
          <w:sz w:val="20"/>
          <w:szCs w:val="20"/>
        </w:rPr>
        <w:br/>
        <w:t>Ralph Fucetola JD, Counsel</w:t>
      </w:r>
      <w:r w:rsidRPr="00D52438">
        <w:rPr>
          <w:rFonts w:ascii="Times" w:hAnsi="Times" w:cs="Times New Roman"/>
          <w:sz w:val="20"/>
          <w:szCs w:val="20"/>
        </w:rPr>
        <w:br/>
      </w:r>
      <w:r w:rsidRPr="00D52438">
        <w:rPr>
          <w:rFonts w:ascii="Times" w:hAnsi="Times" w:cs="Times New Roman"/>
          <w:b/>
          <w:sz w:val="20"/>
          <w:szCs w:val="20"/>
        </w:rPr>
        <w:t>Natural Solutions Foundation</w:t>
      </w:r>
      <w:r w:rsidRPr="00D52438">
        <w:rPr>
          <w:rFonts w:ascii="Times" w:hAnsi="Times" w:cs="Times New Roman"/>
          <w:sz w:val="20"/>
          <w:szCs w:val="20"/>
        </w:rPr>
        <w:br/>
      </w:r>
      <w:hyperlink r:id="rId12" w:history="1">
        <w:r w:rsidRPr="00D52438">
          <w:rPr>
            <w:rFonts w:ascii="Times" w:hAnsi="Times" w:cs="Times New Roman"/>
            <w:color w:val="0000FF"/>
            <w:sz w:val="20"/>
            <w:szCs w:val="20"/>
            <w:u w:val="single"/>
          </w:rPr>
          <w:t>www.DrRima.net</w:t>
        </w:r>
      </w:hyperlink>
    </w:p>
    <w:p w:rsidR="00D52438" w:rsidRPr="00D52438" w:rsidRDefault="00D52438" w:rsidP="00A80FD6">
      <w:pPr>
        <w:spacing w:beforeLines="1" w:afterLines="1"/>
        <w:rPr>
          <w:rFonts w:ascii="Times" w:hAnsi="Times" w:cs="Times New Roman"/>
          <w:b/>
          <w:sz w:val="20"/>
          <w:szCs w:val="20"/>
        </w:rPr>
      </w:pPr>
      <w:r w:rsidRPr="00D52438">
        <w:rPr>
          <w:rFonts w:ascii="Times" w:hAnsi="Times" w:cs="Times New Roman"/>
          <w:b/>
          <w:sz w:val="20"/>
          <w:szCs w:val="20"/>
        </w:rPr>
        <w:t>Valley of the Moon Eco Demonstration Project</w:t>
      </w:r>
    </w:p>
    <w:p w:rsidR="00952911" w:rsidRDefault="00A80FD6">
      <w:hyperlink r:id="rId13" w:history="1">
        <w:r w:rsidR="00D52438" w:rsidRPr="00D52438">
          <w:rPr>
            <w:rStyle w:val="Hyperlink"/>
            <w:rFonts w:ascii="Times" w:hAnsi="Times" w:cs="Times New Roman"/>
            <w:sz w:val="20"/>
            <w:szCs w:val="20"/>
          </w:rPr>
          <w:t>http://www.NaturalSolutionsFoundation.org</w:t>
        </w:r>
      </w:hyperlink>
    </w:p>
    <w:sectPr w:rsidR="00952911" w:rsidSect="009529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52438"/>
    <w:rsid w:val="00A80FD6"/>
    <w:rsid w:val="00B56F7F"/>
    <w:rsid w:val="00D5243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53"/>
  </w:style>
  <w:style w:type="paragraph" w:styleId="Heading2">
    <w:name w:val="heading 2"/>
    <w:basedOn w:val="Normal"/>
    <w:link w:val="Heading2Char"/>
    <w:uiPriority w:val="9"/>
    <w:rsid w:val="00D52438"/>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52438"/>
    <w:rPr>
      <w:rFonts w:ascii="Times" w:hAnsi="Times"/>
      <w:b/>
      <w:sz w:val="36"/>
      <w:szCs w:val="20"/>
    </w:rPr>
  </w:style>
  <w:style w:type="character" w:styleId="Hyperlink">
    <w:name w:val="Hyperlink"/>
    <w:basedOn w:val="DefaultParagraphFont"/>
    <w:uiPriority w:val="99"/>
    <w:rsid w:val="00D52438"/>
    <w:rPr>
      <w:color w:val="0000FF"/>
      <w:u w:val="single"/>
    </w:rPr>
  </w:style>
  <w:style w:type="paragraph" w:styleId="NormalWeb">
    <w:name w:val="Normal (Web)"/>
    <w:basedOn w:val="Normal"/>
    <w:uiPriority w:val="99"/>
    <w:rsid w:val="00D52438"/>
    <w:pPr>
      <w:spacing w:beforeLines="1" w:afterLines="1"/>
    </w:pPr>
    <w:rPr>
      <w:rFonts w:ascii="Times" w:hAnsi="Times" w:cs="Times New Roman"/>
      <w:sz w:val="20"/>
      <w:szCs w:val="20"/>
    </w:rPr>
  </w:style>
  <w:style w:type="character" w:styleId="Strong">
    <w:name w:val="Strong"/>
    <w:basedOn w:val="DefaultParagraphFont"/>
    <w:uiPriority w:val="22"/>
    <w:rsid w:val="00D52438"/>
    <w:rPr>
      <w:b/>
    </w:rPr>
  </w:style>
  <w:style w:type="character" w:styleId="FollowedHyperlink">
    <w:name w:val="FollowedHyperlink"/>
    <w:basedOn w:val="DefaultParagraphFont"/>
    <w:uiPriority w:val="99"/>
    <w:semiHidden/>
    <w:unhideWhenUsed/>
    <w:rsid w:val="00D524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967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12054">
          <w:marLeft w:val="0"/>
          <w:marRight w:val="0"/>
          <w:marTop w:val="0"/>
          <w:marBottom w:val="0"/>
          <w:divBdr>
            <w:top w:val="none" w:sz="0" w:space="0" w:color="auto"/>
            <w:left w:val="none" w:sz="0" w:space="0" w:color="auto"/>
            <w:bottom w:val="none" w:sz="0" w:space="0" w:color="auto"/>
            <w:right w:val="none" w:sz="0" w:space="0" w:color="auto"/>
          </w:divBdr>
          <w:divsChild>
            <w:div w:id="20175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image" Target="media/image1.png"/><Relationship Id="rId7" Type="http://schemas.openxmlformats.org/officeDocument/2006/relationships/hyperlink" Target="http://www.HealthFreedomUSA.org" TargetMode="External"/><Relationship Id="rId11" Type="http://schemas.openxmlformats.org/officeDocument/2006/relationships/hyperlink" Target="http://www.healthfreedomusa.org/?page_id=189" TargetMode="External"/><Relationship Id="rId1" Type="http://schemas.openxmlformats.org/officeDocument/2006/relationships/styles" Target="styles.xml"/><Relationship Id="rId6" Type="http://schemas.openxmlformats.org/officeDocument/2006/relationships/hyperlink" Target="http://www.healthfreedomusa.org/?p=5359" TargetMode="External"/><Relationship Id="rId8" Type="http://schemas.openxmlformats.org/officeDocument/2006/relationships/hyperlink" Target="http://www.GlobalHealthFreedom.org" TargetMode="External"/><Relationship Id="rId13" Type="http://schemas.openxmlformats.org/officeDocument/2006/relationships/hyperlink" Target="http://www.NaturalSolutionsFoundation.org" TargetMode="External"/><Relationship Id="rId10" Type="http://schemas.openxmlformats.org/officeDocument/2006/relationships/hyperlink" Target="http://health.groups.yahoo.com/group/healthfreedomamendment/join" TargetMode="External"/><Relationship Id="rId5" Type="http://schemas.openxmlformats.org/officeDocument/2006/relationships/hyperlink" Target="http://www.healthfreedomusa.org/index.php?p=5359" TargetMode="External"/><Relationship Id="rId15" Type="http://schemas.openxmlformats.org/officeDocument/2006/relationships/theme" Target="theme/theme1.xml"/><Relationship Id="rId12" Type="http://schemas.openxmlformats.org/officeDocument/2006/relationships/hyperlink" Target="http://www.DrRima.net" TargetMode="External"/><Relationship Id="rId2" Type="http://schemas.openxmlformats.org/officeDocument/2006/relationships/settings" Target="settings.xml"/><Relationship Id="rId9" Type="http://schemas.openxmlformats.org/officeDocument/2006/relationships/hyperlink" Target="http://salsa.democracyinaction.org/o/568/p/dia/action/public/?action_KEY=372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4550</Characters>
  <Application>Microsoft Word 12.1.0</Application>
  <DocSecurity>0</DocSecurity>
  <Lines>37</Lines>
  <Paragraphs>9</Paragraphs>
  <ScaleCrop>false</ScaleCrop>
  <LinksUpToDate>false</LinksUpToDate>
  <CharactersWithSpaces>5587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ss</dc:creator>
  <cp:keywords/>
  <cp:lastModifiedBy>Administrator ss</cp:lastModifiedBy>
  <cp:revision>2</cp:revision>
  <dcterms:created xsi:type="dcterms:W3CDTF">2010-05-12T19:51:00Z</dcterms:created>
  <dcterms:modified xsi:type="dcterms:W3CDTF">2010-05-12T19:51:00Z</dcterms:modified>
</cp:coreProperties>
</file>