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1D" w:rsidRDefault="007B4DD2" w:rsidP="00F1071D">
      <w:pPr>
        <w:pStyle w:val="Header"/>
        <w:rPr>
          <w:rFonts w:ascii="Arial" w:hAnsi="Arial" w:cs="Arial"/>
        </w:rPr>
      </w:pPr>
      <w:r>
        <w:rPr>
          <w:rFonts w:ascii="Arial" w:hAnsi="Arial" w:cs="Arial"/>
          <w:b/>
          <w:bCs/>
          <w:noProof/>
          <w:sz w:val="22"/>
          <w:szCs w:val="22"/>
        </w:rPr>
        <w:drawing>
          <wp:anchor distT="0" distB="0" distL="114300" distR="114300" simplePos="0" relativeHeight="251661312" behindDoc="0" locked="0" layoutInCell="1" allowOverlap="1" wp14:anchorId="3EA204CC" wp14:editId="689EE471">
            <wp:simplePos x="0" y="0"/>
            <wp:positionH relativeFrom="column">
              <wp:posOffset>4848225</wp:posOffset>
            </wp:positionH>
            <wp:positionV relativeFrom="paragraph">
              <wp:posOffset>-553720</wp:posOffset>
            </wp:positionV>
            <wp:extent cx="1238250" cy="523875"/>
            <wp:effectExtent l="0" t="0" r="0" b="9525"/>
            <wp:wrapNone/>
            <wp:docPr id="1" name="Picture 0" descr="UTi-logo-PM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i-logo-PMS-(r).png"/>
                    <pic:cNvPicPr/>
                  </pic:nvPicPr>
                  <pic:blipFill>
                    <a:blip r:embed="rId8" cstate="print"/>
                    <a:stretch>
                      <a:fillRect/>
                    </a:stretch>
                  </pic:blipFill>
                  <pic:spPr>
                    <a:xfrm>
                      <a:off x="0" y="0"/>
                      <a:ext cx="1238250" cy="523875"/>
                    </a:xfrm>
                    <a:prstGeom prst="rect">
                      <a:avLst/>
                    </a:prstGeom>
                  </pic:spPr>
                </pic:pic>
              </a:graphicData>
            </a:graphic>
          </wp:anchor>
        </w:drawing>
      </w:r>
      <w:r>
        <w:rPr>
          <w:rFonts w:ascii="Arial" w:hAnsi="Arial" w:cs="Arial"/>
          <w:b/>
          <w:bCs/>
          <w:noProof/>
          <w:sz w:val="22"/>
          <w:szCs w:val="22"/>
        </w:rPr>
        <mc:AlternateContent>
          <mc:Choice Requires="wps">
            <w:drawing>
              <wp:anchor distT="0" distB="0" distL="114300" distR="114300" simplePos="0" relativeHeight="251659264" behindDoc="1" locked="0" layoutInCell="1" allowOverlap="1" wp14:anchorId="6077F1EC" wp14:editId="7488C95E">
                <wp:simplePos x="0" y="0"/>
                <wp:positionH relativeFrom="column">
                  <wp:posOffset>3355340</wp:posOffset>
                </wp:positionH>
                <wp:positionV relativeFrom="paragraph">
                  <wp:posOffset>-487045</wp:posOffset>
                </wp:positionV>
                <wp:extent cx="1530985" cy="401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2pt;margin-top:-38.35pt;width:120.55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ygQIAAA8FAAAOAAAAZHJzL2Uyb0RvYy54bWysVNuO2yAQfa/Uf0C8Z32pvRtbcVZ7aapK&#10;24u02w8ggGNUDBRI7G3Vf++Ak2y2F6mq6gfMZThzZuYMi8uxl2jHrRNaNTg7SzHiimom1KbBnx5W&#10;szlGzhPFiNSKN/iRO3y5fPliMZia57rTknGLAES5ejAN7rw3dZI42vGeuDNtuILDVtueeFjaTcIs&#10;GQC9l0mepufJoC0zVlPuHOzeTod4GfHbllP/oW0d90g2GLj5ONo4rsOYLBek3lhiOkH3NMg/sOiJ&#10;UOD0CHVLPEFbK36B6gW12unWn1HdJ7ptBeUxBogmS3+K5r4jhsdYIDnOHNPk/h8sfb/7aJFgDc4x&#10;UqSHEj3w0aNrPaI8ZGcwrgajewNmfoRtqHKM1Jk7TT87pPRNR9SGX1mrh44TBuyycDM5uTrhuACy&#10;Ht5pBm7I1usINLa2D6mDZCBAhyo9HisTqNDgsnyVVvMSIwpnRZpVZRldkPpw21jn33DdozBpsIXK&#10;R3Syu3M+sCH1wSQ4c1oKthJSxoXdrG+kRTsCKlnFb4/+zEyqYKx0uDYhTjtAEnyEs0A3Vv1bleVF&#10;ep1Xs9X5/GJWrIpyVl2k8xlQv67O06IqblffA8GsqDvBGFd3QvGDArPi7yq874VJO1GDaGhwVebl&#10;VKI/BpnG73dB9sJDQ0rRN3h+NCJ1KOxrxSBsUnsi5DRPntOPWYYcHP4xK1EGofKTBvy4HgElaGOt&#10;2SMIwmqoF1QdXhGYdNp+xWiAjmyw+7IllmMk3yoQVZUVRWjhuCjKixwW9vRkfXpCFAWoBnuMpumN&#10;n9p+a6zYdOBpkrHSVyDEVkSNPLHayxe6LgazfyFCW5+uo9XTO7b8AQAA//8DAFBLAwQUAAYACAAA&#10;ACEA5Ra/AeAAAAALAQAADwAAAGRycy9kb3ducmV2LnhtbEyPwU6DQBCG7ya+w2ZMvJh2aQW2RZZG&#10;TTReW/sAA2yByM4Sdlvo2zue7HFmvvzz/flutr24mNF3jjSslhEIQ5WrO2o0HL8/FhsQPiDV2Dsy&#10;Gq7Gw664v8sxq91Ee3M5hEZwCPkMNbQhDJmUvmqNRb90gyG+ndxoMfA4NrIeceJw28t1FKXSYkf8&#10;ocXBvLem+jmcrYbT1/SUbKfyMxzVPk7fsFOlu2r9+DC/voAIZg7/MPzpszoU7FS6M9Ve9BqS9SZm&#10;VMNCpQoEEyrdJiBK3qyeY5BFLm87FL8AAAD//wMAUEsBAi0AFAAGAAgAAAAhALaDOJL+AAAA4QEA&#10;ABMAAAAAAAAAAAAAAAAAAAAAAFtDb250ZW50X1R5cGVzXS54bWxQSwECLQAUAAYACAAAACEAOP0h&#10;/9YAAACUAQAACwAAAAAAAAAAAAAAAAAvAQAAX3JlbHMvLnJlbHNQSwECLQAUAAYACAAAACEAM/1M&#10;coECAAAPBQAADgAAAAAAAAAAAAAAAAAuAgAAZHJzL2Uyb0RvYy54bWxQSwECLQAUAAYACAAAACEA&#10;5Ra/AeAAAAALAQAADwAAAAAAAAAAAAAAAADbBAAAZHJzL2Rvd25yZXYueG1sUEsFBgAAAAAEAAQA&#10;8wAAAOgFAAAAAA==&#10;" stroked="f">
                <v:textbo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v:textbox>
              </v:shape>
            </w:pict>
          </mc:Fallback>
        </mc:AlternateContent>
      </w:r>
      <w:r w:rsidR="00F1071D" w:rsidRPr="00F1071D">
        <w:rPr>
          <w:rFonts w:ascii="Arial" w:hAnsi="Arial" w:cs="Arial"/>
        </w:rPr>
        <w:t>FOR IMMEDIATE RELEASE</w:t>
      </w:r>
    </w:p>
    <w:p w:rsidR="00F1071D" w:rsidRDefault="00F1071D" w:rsidP="00F1071D">
      <w:pPr>
        <w:spacing w:line="240" w:lineRule="auto"/>
        <w:jc w:val="right"/>
        <w:rPr>
          <w:rFonts w:ascii="Arial" w:hAnsi="Arial" w:cs="Arial"/>
          <w:sz w:val="20"/>
          <w:szCs w:val="20"/>
          <w:u w:val="single"/>
        </w:rPr>
      </w:pPr>
    </w:p>
    <w:p w:rsidR="00686C55" w:rsidRDefault="00F1071D" w:rsidP="00BC73A3">
      <w:pPr>
        <w:spacing w:line="240" w:lineRule="auto"/>
        <w:ind w:left="176" w:right="176"/>
        <w:jc w:val="center"/>
        <w:rPr>
          <w:rFonts w:ascii="Arial" w:eastAsia="Calibri" w:hAnsi="Arial" w:cs="Arial"/>
          <w:b/>
          <w:bCs/>
          <w:sz w:val="28"/>
          <w:szCs w:val="28"/>
        </w:rPr>
      </w:pPr>
      <w:r>
        <w:rPr>
          <w:rFonts w:ascii="Arial" w:eastAsia="Calibri" w:hAnsi="Arial" w:cs="Arial"/>
          <w:b/>
          <w:bCs/>
          <w:sz w:val="28"/>
          <w:szCs w:val="28"/>
        </w:rPr>
        <w:t xml:space="preserve">UTi </w:t>
      </w:r>
      <w:r w:rsidR="00BC73A3">
        <w:rPr>
          <w:rFonts w:ascii="Arial" w:eastAsia="Calibri" w:hAnsi="Arial" w:cs="Arial"/>
          <w:b/>
          <w:bCs/>
          <w:sz w:val="28"/>
          <w:szCs w:val="28"/>
        </w:rPr>
        <w:t xml:space="preserve">Worldwide Announces </w:t>
      </w:r>
      <w:r w:rsidR="00EE1B00">
        <w:rPr>
          <w:rFonts w:ascii="Arial" w:eastAsia="Calibri" w:hAnsi="Arial" w:cs="Arial"/>
          <w:b/>
          <w:bCs/>
          <w:sz w:val="28"/>
          <w:szCs w:val="28"/>
        </w:rPr>
        <w:t xml:space="preserve">New </w:t>
      </w:r>
      <w:r w:rsidR="00686C55">
        <w:rPr>
          <w:rFonts w:ascii="Arial" w:eastAsia="Calibri" w:hAnsi="Arial" w:cs="Arial"/>
          <w:b/>
          <w:bCs/>
          <w:sz w:val="28"/>
          <w:szCs w:val="28"/>
        </w:rPr>
        <w:t>Americas Region</w:t>
      </w:r>
    </w:p>
    <w:p w:rsidR="00BC73A3" w:rsidRPr="00F1071D" w:rsidRDefault="00BC73A3" w:rsidP="00BC73A3">
      <w:pPr>
        <w:spacing w:line="240" w:lineRule="auto"/>
        <w:ind w:left="176" w:right="176"/>
        <w:jc w:val="center"/>
        <w:rPr>
          <w:rFonts w:ascii="Arial" w:eastAsia="Calibri" w:hAnsi="Arial" w:cs="Arial"/>
          <w:b/>
          <w:bCs/>
          <w:sz w:val="28"/>
          <w:szCs w:val="28"/>
        </w:rPr>
      </w:pPr>
      <w:r>
        <w:rPr>
          <w:rFonts w:ascii="Arial" w:eastAsia="Calibri" w:hAnsi="Arial" w:cs="Arial"/>
          <w:b/>
          <w:bCs/>
          <w:sz w:val="28"/>
          <w:szCs w:val="28"/>
        </w:rPr>
        <w:t>Sales Vice President</w:t>
      </w:r>
    </w:p>
    <w:p w:rsidR="00EB7107" w:rsidRDefault="00EB7107" w:rsidP="00B17DAA">
      <w:pPr>
        <w:spacing w:line="360" w:lineRule="auto"/>
        <w:rPr>
          <w:rFonts w:ascii="Arial" w:hAnsi="Arial" w:cs="Arial"/>
        </w:rPr>
      </w:pPr>
      <w:r>
        <w:rPr>
          <w:rFonts w:ascii="Arial" w:hAnsi="Arial" w:cs="Arial"/>
        </w:rPr>
        <w:tab/>
      </w:r>
      <w:r w:rsidR="00A56DDC">
        <w:rPr>
          <w:rFonts w:ascii="Arial" w:hAnsi="Arial" w:cs="Arial"/>
        </w:rPr>
        <w:t>LONG BEACH, CA</w:t>
      </w:r>
      <w:r w:rsidR="00A56DDC" w:rsidRPr="00B975A2">
        <w:rPr>
          <w:rFonts w:ascii="Arial" w:hAnsi="Arial" w:cs="Arial"/>
        </w:rPr>
        <w:t>—</w:t>
      </w:r>
      <w:r w:rsidR="0041622E">
        <w:rPr>
          <w:rFonts w:ascii="Arial" w:hAnsi="Arial" w:cs="Arial"/>
        </w:rPr>
        <w:t>July 29</w:t>
      </w:r>
      <w:r w:rsidR="00A56DDC">
        <w:rPr>
          <w:rFonts w:ascii="Arial" w:hAnsi="Arial" w:cs="Arial"/>
        </w:rPr>
        <w:t>, 2013</w:t>
      </w:r>
      <w:r w:rsidR="00A56DDC" w:rsidRPr="00B975A2">
        <w:rPr>
          <w:rFonts w:ascii="Arial" w:hAnsi="Arial" w:cs="Arial"/>
        </w:rPr>
        <w:t xml:space="preserve">—UTi Worldwide Inc. </w:t>
      </w:r>
      <w:r w:rsidR="00A56DDC" w:rsidRPr="00B975A2">
        <w:rPr>
          <w:rFonts w:ascii="Arial" w:hAnsi="Arial" w:cs="Arial"/>
          <w:color w:val="333333"/>
        </w:rPr>
        <w:t>(</w:t>
      </w:r>
      <w:proofErr w:type="gramStart"/>
      <w:r w:rsidR="00A56DDC" w:rsidRPr="00B975A2">
        <w:rPr>
          <w:rFonts w:ascii="Arial" w:hAnsi="Arial" w:cs="Arial"/>
          <w:color w:val="333333"/>
        </w:rPr>
        <w:t>Nasdaq</w:t>
      </w:r>
      <w:proofErr w:type="gramEnd"/>
      <w:r w:rsidR="00A56DDC" w:rsidRPr="00B975A2">
        <w:rPr>
          <w:rFonts w:ascii="Arial" w:hAnsi="Arial" w:cs="Arial"/>
          <w:color w:val="333333"/>
        </w:rPr>
        <w:t xml:space="preserve">: UTIW), </w:t>
      </w:r>
      <w:r w:rsidR="00A56DDC" w:rsidRPr="00B975A2">
        <w:rPr>
          <w:rFonts w:ascii="Arial" w:hAnsi="Arial" w:cs="Arial"/>
        </w:rPr>
        <w:t>a global supply chain services and solutions company,</w:t>
      </w:r>
      <w:r w:rsidR="00B17DAA">
        <w:rPr>
          <w:rFonts w:ascii="Arial" w:hAnsi="Arial" w:cs="Arial"/>
        </w:rPr>
        <w:t xml:space="preserve"> </w:t>
      </w:r>
      <w:r w:rsidR="00BC73A3">
        <w:rPr>
          <w:rFonts w:ascii="Arial" w:hAnsi="Arial" w:cs="Arial"/>
        </w:rPr>
        <w:t xml:space="preserve">announced the appointment of </w:t>
      </w:r>
      <w:r w:rsidR="00EE1B00">
        <w:rPr>
          <w:rFonts w:ascii="Arial" w:hAnsi="Arial" w:cs="Arial"/>
        </w:rPr>
        <w:t>Mike Valentine as</w:t>
      </w:r>
      <w:r w:rsidR="009B724D">
        <w:rPr>
          <w:rFonts w:ascii="Arial" w:hAnsi="Arial" w:cs="Arial"/>
        </w:rPr>
        <w:t xml:space="preserve"> the new Regional Sales Vice P</w:t>
      </w:r>
      <w:bookmarkStart w:id="0" w:name="_GoBack"/>
      <w:bookmarkEnd w:id="0"/>
      <w:r>
        <w:rPr>
          <w:rFonts w:ascii="Arial" w:hAnsi="Arial" w:cs="Arial"/>
        </w:rPr>
        <w:t>resident for the Americas.</w:t>
      </w:r>
    </w:p>
    <w:p w:rsidR="00884091" w:rsidRDefault="00EB7107" w:rsidP="00EE1B00">
      <w:pPr>
        <w:spacing w:line="360" w:lineRule="auto"/>
        <w:rPr>
          <w:rFonts w:ascii="Arial" w:hAnsi="Arial" w:cs="Arial"/>
        </w:rPr>
      </w:pPr>
      <w:r>
        <w:rPr>
          <w:rFonts w:ascii="Arial" w:hAnsi="Arial" w:cs="Arial"/>
        </w:rPr>
        <w:tab/>
      </w:r>
      <w:r w:rsidR="00884091">
        <w:rPr>
          <w:rFonts w:ascii="Arial" w:hAnsi="Arial" w:cs="Arial"/>
        </w:rPr>
        <w:t>Valentine assumes the responsibility for meeting all sales revenue objectives and strategic initiatives across the Americas region</w:t>
      </w:r>
      <w:r w:rsidR="00C076CE">
        <w:rPr>
          <w:rFonts w:ascii="Arial" w:hAnsi="Arial" w:cs="Arial"/>
        </w:rPr>
        <w:t>, according to</w:t>
      </w:r>
      <w:r w:rsidR="00F27AD3" w:rsidRPr="00F27AD3">
        <w:rPr>
          <w:rFonts w:ascii="Arial" w:hAnsi="Arial" w:cs="Arial"/>
        </w:rPr>
        <w:t xml:space="preserve"> </w:t>
      </w:r>
      <w:r w:rsidR="00F27AD3">
        <w:rPr>
          <w:rFonts w:ascii="Arial" w:hAnsi="Arial" w:cs="Arial"/>
        </w:rPr>
        <w:t xml:space="preserve">Ed Feitzinger, executive vice president, global operations. </w:t>
      </w:r>
      <w:r w:rsidR="00EE1B00">
        <w:rPr>
          <w:rFonts w:ascii="Arial" w:hAnsi="Arial" w:cs="Arial"/>
        </w:rPr>
        <w:t>Valentine</w:t>
      </w:r>
      <w:r w:rsidR="00954C94">
        <w:rPr>
          <w:rFonts w:ascii="Arial" w:hAnsi="Arial" w:cs="Arial"/>
        </w:rPr>
        <w:t xml:space="preserve"> will lead the integrated sales </w:t>
      </w:r>
      <w:r w:rsidR="00EE1B00">
        <w:rPr>
          <w:rFonts w:ascii="Arial" w:hAnsi="Arial" w:cs="Arial"/>
        </w:rPr>
        <w:t xml:space="preserve">force across </w:t>
      </w:r>
      <w:r w:rsidR="00884091">
        <w:rPr>
          <w:rFonts w:ascii="Arial" w:hAnsi="Arial" w:cs="Arial"/>
        </w:rPr>
        <w:t>freight forwarding, contract logistics a</w:t>
      </w:r>
      <w:r w:rsidR="00EE1B00">
        <w:rPr>
          <w:rFonts w:ascii="Arial" w:hAnsi="Arial" w:cs="Arial"/>
        </w:rPr>
        <w:t>nd distribution</w:t>
      </w:r>
      <w:r w:rsidR="00D36244">
        <w:rPr>
          <w:rFonts w:ascii="Arial" w:hAnsi="Arial" w:cs="Arial"/>
        </w:rPr>
        <w:t xml:space="preserve"> to attain regional growth goals and maintain global alignment, according to </w:t>
      </w:r>
      <w:r w:rsidR="00F27AD3">
        <w:rPr>
          <w:rFonts w:ascii="Arial" w:hAnsi="Arial" w:cs="Arial"/>
        </w:rPr>
        <w:t>Feitzinger</w:t>
      </w:r>
      <w:r w:rsidR="00884091">
        <w:rPr>
          <w:rFonts w:ascii="Arial" w:hAnsi="Arial" w:cs="Arial"/>
        </w:rPr>
        <w:t>.</w:t>
      </w:r>
      <w:r w:rsidR="00C076CE" w:rsidRPr="00C076CE">
        <w:rPr>
          <w:rFonts w:ascii="Arial" w:hAnsi="Arial" w:cs="Arial"/>
        </w:rPr>
        <w:t xml:space="preserve"> </w:t>
      </w:r>
      <w:r w:rsidR="00C076CE">
        <w:rPr>
          <w:rFonts w:ascii="Arial" w:hAnsi="Arial" w:cs="Arial"/>
        </w:rPr>
        <w:t xml:space="preserve">He will place increased emphasis on growth markets in Latin America and the cross-border trade in North America, he adds. </w:t>
      </w:r>
    </w:p>
    <w:p w:rsidR="00C076CE" w:rsidRDefault="00554C6C" w:rsidP="00C076CE">
      <w:pPr>
        <w:spacing w:line="360" w:lineRule="auto"/>
        <w:ind w:firstLine="720"/>
        <w:rPr>
          <w:rFonts w:ascii="Arial" w:hAnsi="Arial" w:cs="Arial"/>
        </w:rPr>
      </w:pPr>
      <w:r>
        <w:rPr>
          <w:rFonts w:ascii="Arial" w:hAnsi="Arial" w:cs="Arial"/>
        </w:rPr>
        <w:t>“Mike will further the strong growth in our core industry verticals with an integrated sales approach across</w:t>
      </w:r>
      <w:r w:rsidR="00863C66">
        <w:rPr>
          <w:rFonts w:ascii="Arial" w:hAnsi="Arial" w:cs="Arial"/>
        </w:rPr>
        <w:t xml:space="preserve"> all</w:t>
      </w:r>
      <w:r w:rsidR="00C076CE">
        <w:rPr>
          <w:rFonts w:ascii="Arial" w:hAnsi="Arial" w:cs="Arial"/>
        </w:rPr>
        <w:t xml:space="preserve"> our service lines,</w:t>
      </w:r>
      <w:r>
        <w:rPr>
          <w:rFonts w:ascii="Arial" w:hAnsi="Arial" w:cs="Arial"/>
        </w:rPr>
        <w:t>”</w:t>
      </w:r>
      <w:r w:rsidR="00C076CE">
        <w:rPr>
          <w:rFonts w:ascii="Arial" w:hAnsi="Arial" w:cs="Arial"/>
        </w:rPr>
        <w:t xml:space="preserve"> says </w:t>
      </w:r>
      <w:r w:rsidR="00F27AD3">
        <w:rPr>
          <w:rFonts w:ascii="Arial" w:hAnsi="Arial" w:cs="Arial"/>
        </w:rPr>
        <w:t>Feitzinger</w:t>
      </w:r>
      <w:r w:rsidR="00C076CE">
        <w:rPr>
          <w:rFonts w:ascii="Arial" w:hAnsi="Arial" w:cs="Arial"/>
        </w:rPr>
        <w:t xml:space="preserve">, </w:t>
      </w:r>
      <w:r w:rsidR="00884091">
        <w:rPr>
          <w:rFonts w:ascii="Arial" w:hAnsi="Arial" w:cs="Arial"/>
        </w:rPr>
        <w:t xml:space="preserve">“Mike has proven his leadership skills </w:t>
      </w:r>
      <w:r w:rsidR="00D36244">
        <w:rPr>
          <w:rFonts w:ascii="Arial" w:hAnsi="Arial" w:cs="Arial"/>
        </w:rPr>
        <w:t>with achieving double-digit revenue growth in UTi’s automotive sector, which he led pri</w:t>
      </w:r>
      <w:r w:rsidR="00C076CE">
        <w:rPr>
          <w:rFonts w:ascii="Arial" w:hAnsi="Arial" w:cs="Arial"/>
        </w:rPr>
        <w:t>or to taking on this new role.”</w:t>
      </w:r>
    </w:p>
    <w:p w:rsidR="00EE1B00" w:rsidRDefault="00D36244" w:rsidP="00C076CE">
      <w:pPr>
        <w:spacing w:line="360" w:lineRule="auto"/>
        <w:ind w:firstLine="720"/>
        <w:rPr>
          <w:rFonts w:ascii="Arial" w:hAnsi="Arial" w:cs="Arial"/>
        </w:rPr>
      </w:pPr>
      <w:r>
        <w:rPr>
          <w:rFonts w:ascii="Arial" w:hAnsi="Arial" w:cs="Arial"/>
        </w:rPr>
        <w:t xml:space="preserve">“Mike’s ability to create additional freight forwarding and contract logistics business from </w:t>
      </w:r>
      <w:r w:rsidR="00C076CE">
        <w:rPr>
          <w:rFonts w:ascii="Arial" w:hAnsi="Arial" w:cs="Arial"/>
        </w:rPr>
        <w:t xml:space="preserve">the </w:t>
      </w:r>
      <w:r>
        <w:rPr>
          <w:rFonts w:ascii="Arial" w:hAnsi="Arial" w:cs="Arial"/>
        </w:rPr>
        <w:t xml:space="preserve">automotive </w:t>
      </w:r>
      <w:r w:rsidR="008114A6">
        <w:rPr>
          <w:rFonts w:ascii="Arial" w:hAnsi="Arial" w:cs="Arial"/>
        </w:rPr>
        <w:t xml:space="preserve">client </w:t>
      </w:r>
      <w:r w:rsidR="00C076CE">
        <w:rPr>
          <w:rFonts w:ascii="Arial" w:hAnsi="Arial" w:cs="Arial"/>
        </w:rPr>
        <w:t>sector</w:t>
      </w:r>
      <w:r w:rsidR="00554C6C">
        <w:rPr>
          <w:rFonts w:ascii="Arial" w:hAnsi="Arial" w:cs="Arial"/>
        </w:rPr>
        <w:t xml:space="preserve">, combined with his </w:t>
      </w:r>
      <w:r w:rsidR="00237375">
        <w:rPr>
          <w:rFonts w:ascii="Arial" w:hAnsi="Arial" w:cs="Arial"/>
        </w:rPr>
        <w:t xml:space="preserve">strong </w:t>
      </w:r>
      <w:r w:rsidR="00554C6C">
        <w:rPr>
          <w:rFonts w:ascii="Arial" w:hAnsi="Arial" w:cs="Arial"/>
        </w:rPr>
        <w:t>track record of bringing teams together,</w:t>
      </w:r>
      <w:r>
        <w:rPr>
          <w:rFonts w:ascii="Arial" w:hAnsi="Arial" w:cs="Arial"/>
        </w:rPr>
        <w:t xml:space="preserve"> demonstrated he was</w:t>
      </w:r>
      <w:r w:rsidR="00C076CE">
        <w:rPr>
          <w:rFonts w:ascii="Arial" w:hAnsi="Arial" w:cs="Arial"/>
        </w:rPr>
        <w:t xml:space="preserve"> the right choice for this role,</w:t>
      </w:r>
      <w:r>
        <w:rPr>
          <w:rFonts w:ascii="Arial" w:hAnsi="Arial" w:cs="Arial"/>
        </w:rPr>
        <w:t>”</w:t>
      </w:r>
      <w:r w:rsidR="00C076CE">
        <w:rPr>
          <w:rFonts w:ascii="Arial" w:hAnsi="Arial" w:cs="Arial"/>
        </w:rPr>
        <w:t xml:space="preserve"> </w:t>
      </w:r>
      <w:r w:rsidR="00F27AD3">
        <w:rPr>
          <w:rFonts w:ascii="Arial" w:hAnsi="Arial" w:cs="Arial"/>
        </w:rPr>
        <w:t>Feitzinger</w:t>
      </w:r>
      <w:r w:rsidR="00C076CE">
        <w:rPr>
          <w:rFonts w:ascii="Arial" w:hAnsi="Arial" w:cs="Arial"/>
        </w:rPr>
        <w:t xml:space="preserve"> adds.</w:t>
      </w:r>
    </w:p>
    <w:p w:rsidR="00F1071D" w:rsidRPr="00C41320" w:rsidRDefault="00D36244" w:rsidP="00C41320">
      <w:pPr>
        <w:spacing w:line="360" w:lineRule="auto"/>
        <w:rPr>
          <w:rStyle w:val="google-src-text1"/>
          <w:rFonts w:ascii="Arial" w:hAnsi="Arial" w:cs="Arial"/>
          <w:vanish w:val="0"/>
        </w:rPr>
      </w:pPr>
      <w:r>
        <w:rPr>
          <w:rFonts w:ascii="Arial" w:hAnsi="Arial" w:cs="Arial"/>
        </w:rPr>
        <w:tab/>
        <w:t>Valentine joined UTi in 2009 as Director, Supply Chain Design and Innovation</w:t>
      </w:r>
      <w:r w:rsidR="00C41320">
        <w:rPr>
          <w:rFonts w:ascii="Arial" w:hAnsi="Arial" w:cs="Arial"/>
        </w:rPr>
        <w:t>. In 2012, he was named</w:t>
      </w:r>
      <w:r>
        <w:rPr>
          <w:rFonts w:ascii="Arial" w:hAnsi="Arial" w:cs="Arial"/>
        </w:rPr>
        <w:t xml:space="preserve"> Regional Vice President, Automotive Americas.</w:t>
      </w:r>
      <w:r w:rsidR="00C41320">
        <w:rPr>
          <w:rFonts w:ascii="Arial" w:hAnsi="Arial" w:cs="Arial"/>
        </w:rPr>
        <w:t xml:space="preserve"> Prior to joining UTi, he worked for Gene</w:t>
      </w:r>
      <w:r w:rsidR="00F27AD3">
        <w:rPr>
          <w:rFonts w:ascii="Arial" w:hAnsi="Arial" w:cs="Arial"/>
        </w:rPr>
        <w:t>ral Motors’ global supply chain.</w:t>
      </w:r>
    </w:p>
    <w:p w:rsidR="00F1071D" w:rsidRPr="00CE210C" w:rsidRDefault="00F1071D" w:rsidP="00A56DDC">
      <w:pPr>
        <w:spacing w:line="240" w:lineRule="auto"/>
        <w:jc w:val="center"/>
        <w:rPr>
          <w:rFonts w:ascii="Arial" w:hAnsi="Arial" w:cs="Arial"/>
          <w:b/>
        </w:rPr>
      </w:pPr>
      <w:r w:rsidRPr="00CE210C">
        <w:rPr>
          <w:rFonts w:ascii="Arial" w:hAnsi="Arial" w:cs="Arial"/>
          <w:b/>
        </w:rPr>
        <w:t>About UTi Worldwide</w:t>
      </w:r>
    </w:p>
    <w:p w:rsidR="006B50B8" w:rsidRDefault="00F1071D" w:rsidP="00A56DDC">
      <w:pPr>
        <w:spacing w:line="360" w:lineRule="auto"/>
        <w:ind w:firstLine="720"/>
        <w:rPr>
          <w:rFonts w:ascii="Arial" w:hAnsi="Arial" w:cs="Arial"/>
        </w:rPr>
      </w:pPr>
      <w:r w:rsidRPr="00CE210C">
        <w:rPr>
          <w:rFonts w:ascii="Arial" w:hAnsi="Arial" w:cs="Arial"/>
        </w:rPr>
        <w:t>UTi Worldwide Inc. (</w:t>
      </w:r>
      <w:hyperlink r:id="rId9" w:history="1">
        <w:r w:rsidRPr="00CE210C">
          <w:rPr>
            <w:rStyle w:val="Hyperlink"/>
            <w:rFonts w:ascii="Arial" w:hAnsi="Arial" w:cs="Arial"/>
          </w:rPr>
          <w:t>www.go2uti.com</w:t>
        </w:r>
      </w:hyperlink>
      <w:r w:rsidRPr="00CE210C">
        <w:rPr>
          <w:rFonts w:ascii="Arial" w:hAnsi="Arial" w:cs="Arial"/>
        </w:rPr>
        <w:t xml:space="preserve">) is an international, non-asset-based supply chain services and solutions company providing air and ocean freight forwarding, contract logistics, customs brokerage, distribution, inbound logistics, truckload brokerage, and other supply chain management services. The company serves a large and diverse base of global and local companies, including clients operating in industries with unique supply chain requirements such as the retail, apparel, chemical, automotive, pharmaceutical, and technology industries. The </w:t>
      </w:r>
    </w:p>
    <w:p w:rsidR="00F1071D" w:rsidRPr="00A56DDC" w:rsidRDefault="00F1071D" w:rsidP="006B50B8">
      <w:pPr>
        <w:spacing w:line="360" w:lineRule="auto"/>
        <w:rPr>
          <w:rStyle w:val="google-src-text1"/>
          <w:rFonts w:ascii="Arial" w:hAnsi="Arial" w:cs="Arial"/>
          <w:vanish w:val="0"/>
        </w:rPr>
      </w:pPr>
      <w:r w:rsidRPr="00CE210C">
        <w:rPr>
          <w:rFonts w:ascii="Arial" w:hAnsi="Arial" w:cs="Arial"/>
        </w:rPr>
        <w:lastRenderedPageBreak/>
        <w:t xml:space="preserve">company seeks to use its global network, proprietary information technology systems, and relationships with transportation providers, and expertise in outsourced logistics services to deliver competitive advantage to each of its clients' supply chains. </w:t>
      </w:r>
    </w:p>
    <w:p w:rsidR="00F1071D" w:rsidRPr="00F1071D" w:rsidRDefault="00F1071D" w:rsidP="00F1071D">
      <w:pPr>
        <w:spacing w:after="60" w:line="360" w:lineRule="auto"/>
        <w:jc w:val="center"/>
        <w:rPr>
          <w:rFonts w:ascii="Arial" w:hAnsi="Arial" w:cs="Arial"/>
        </w:rPr>
      </w:pPr>
      <w:r w:rsidRPr="006174DA">
        <w:rPr>
          <w:rStyle w:val="google-src-text1"/>
          <w:rFonts w:ascii="Arial" w:hAnsi="Arial" w:cs="Arial"/>
          <w:color w:val="000000" w:themeColor="text1"/>
          <w:specVanish w:val="0"/>
        </w:rPr>
        <w:t>O Ciesp é uma sociedade civil de direito privado que tem hoje 42 unidades (25 delas com sedes próprias), distribuídas em 35 Diretorias Regionais, duas Municipais e quatro Diretorias Distritais na Capital (zonas Norte, Sul, Leste e Oeste).</w:t>
      </w:r>
      <w:r w:rsidRPr="006174DA">
        <w:rPr>
          <w:rFonts w:ascii="Arial" w:hAnsi="Arial" w:cs="Arial"/>
          <w:color w:val="000000" w:themeColor="text1"/>
        </w:rPr>
        <w:t xml:space="preserve"> </w:t>
      </w:r>
      <w:r w:rsidRPr="00CE210C">
        <w:rPr>
          <w:rFonts w:ascii="Arial" w:hAnsi="Arial" w:cs="Arial"/>
          <w:i/>
        </w:rPr>
        <w:t>###</w:t>
      </w:r>
    </w:p>
    <w:p w:rsidR="00F1071D" w:rsidRDefault="00F1071D" w:rsidP="00F1071D">
      <w:pPr>
        <w:rPr>
          <w:rFonts w:ascii="Arial" w:hAnsi="Arial" w:cs="Arial"/>
        </w:rPr>
      </w:pPr>
      <w:r w:rsidRPr="00D42D23">
        <w:rPr>
          <w:rFonts w:ascii="Arial" w:hAnsi="Arial" w:cs="Arial"/>
          <w:sz w:val="20"/>
          <w:szCs w:val="20"/>
        </w:rPr>
        <w:t>CONTACT:</w:t>
      </w:r>
      <w:r>
        <w:rPr>
          <w:rFonts w:ascii="Arial" w:hAnsi="Arial" w:cs="Arial"/>
          <w:sz w:val="20"/>
          <w:szCs w:val="20"/>
        </w:rPr>
        <w:tab/>
      </w:r>
      <w:r w:rsidRPr="00D42D23">
        <w:rPr>
          <w:rFonts w:ascii="Arial" w:hAnsi="Arial" w:cs="Arial"/>
        </w:rPr>
        <w:t>Investors</w:t>
      </w:r>
    </w:p>
    <w:p w:rsidR="00F1071D" w:rsidRPr="00D42D23" w:rsidRDefault="00F1071D" w:rsidP="00F1071D">
      <w:pPr>
        <w:autoSpaceDE w:val="0"/>
        <w:autoSpaceDN w:val="0"/>
        <w:adjustRightInd w:val="0"/>
        <w:spacing w:line="240" w:lineRule="auto"/>
        <w:ind w:left="1440"/>
        <w:rPr>
          <w:rFonts w:ascii="Arial" w:hAnsi="Arial" w:cs="Arial"/>
        </w:rPr>
      </w:pPr>
      <w:r w:rsidRPr="00D42D23">
        <w:rPr>
          <w:rFonts w:ascii="Arial" w:hAnsi="Arial" w:cs="Arial"/>
        </w:rPr>
        <w:t>Jeff Misakian</w:t>
      </w:r>
    </w:p>
    <w:p w:rsidR="00F1071D" w:rsidRPr="00D42D23" w:rsidRDefault="00F1071D" w:rsidP="00F1071D">
      <w:pPr>
        <w:autoSpaceDE w:val="0"/>
        <w:autoSpaceDN w:val="0"/>
        <w:adjustRightInd w:val="0"/>
        <w:spacing w:line="240" w:lineRule="auto"/>
        <w:ind w:left="1440"/>
        <w:rPr>
          <w:rFonts w:ascii="Arial" w:hAnsi="Arial" w:cs="Arial"/>
        </w:rPr>
      </w:pPr>
      <w:r>
        <w:rPr>
          <w:rFonts w:ascii="Arial" w:hAnsi="Arial" w:cs="Arial"/>
        </w:rPr>
        <w:t xml:space="preserve">Global </w:t>
      </w:r>
      <w:r w:rsidRPr="00D42D23">
        <w:rPr>
          <w:rFonts w:ascii="Arial" w:hAnsi="Arial" w:cs="Arial"/>
        </w:rPr>
        <w:t>Vice President, Investor Relations</w:t>
      </w:r>
    </w:p>
    <w:p w:rsidR="00F1071D" w:rsidRPr="00290BE2" w:rsidRDefault="00F1071D" w:rsidP="00F1071D">
      <w:pPr>
        <w:autoSpaceDE w:val="0"/>
        <w:autoSpaceDN w:val="0"/>
        <w:adjustRightInd w:val="0"/>
        <w:spacing w:line="240" w:lineRule="auto"/>
        <w:ind w:left="1440"/>
        <w:rPr>
          <w:rFonts w:ascii="Arial" w:hAnsi="Arial" w:cs="Arial"/>
          <w:lang w:val="pt-BR"/>
        </w:rPr>
      </w:pPr>
      <w:r w:rsidRPr="00290BE2">
        <w:rPr>
          <w:rFonts w:ascii="Arial" w:hAnsi="Arial" w:cs="Arial"/>
          <w:lang w:val="pt-BR"/>
        </w:rPr>
        <w:t>+1 (562) 552 9417</w:t>
      </w:r>
    </w:p>
    <w:p w:rsidR="00F1071D" w:rsidRDefault="005E79FA" w:rsidP="00F1071D">
      <w:pPr>
        <w:spacing w:line="240" w:lineRule="auto"/>
        <w:ind w:left="1440"/>
        <w:rPr>
          <w:rFonts w:ascii="Arial" w:hAnsi="Arial" w:cs="Arial"/>
          <w:lang w:val="pt-BR"/>
        </w:rPr>
      </w:pPr>
      <w:hyperlink r:id="rId10" w:history="1">
        <w:r w:rsidR="00F1071D" w:rsidRPr="008C60EB">
          <w:rPr>
            <w:rStyle w:val="Hyperlink"/>
            <w:rFonts w:ascii="Arial" w:hAnsi="Arial" w:cs="Arial"/>
            <w:lang w:val="pt-BR"/>
          </w:rPr>
          <w:t>jmisakian@go2uti.com</w:t>
        </w:r>
      </w:hyperlink>
    </w:p>
    <w:p w:rsidR="00F1071D" w:rsidRPr="00290BE2" w:rsidRDefault="00F1071D" w:rsidP="00F1071D">
      <w:pPr>
        <w:spacing w:line="240" w:lineRule="auto"/>
        <w:ind w:left="1440"/>
        <w:rPr>
          <w:rFonts w:ascii="Arial" w:hAnsi="Arial" w:cs="Arial"/>
          <w:lang w:val="pt-BR"/>
        </w:rPr>
      </w:pP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Media</w:t>
      </w: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Raquel Garcia</w:t>
      </w:r>
    </w:p>
    <w:p w:rsidR="00F1071D" w:rsidRPr="00D42D23" w:rsidRDefault="00F1071D" w:rsidP="00F1071D">
      <w:pPr>
        <w:spacing w:line="240" w:lineRule="auto"/>
        <w:ind w:left="1440"/>
        <w:rPr>
          <w:rFonts w:ascii="Arial" w:hAnsi="Arial" w:cs="Arial"/>
        </w:rPr>
      </w:pPr>
      <w:r w:rsidRPr="00D42D23">
        <w:rPr>
          <w:rFonts w:ascii="Arial" w:hAnsi="Arial" w:cs="Arial"/>
        </w:rPr>
        <w:t>Global Director, Promotions &amp; Branding</w:t>
      </w:r>
    </w:p>
    <w:p w:rsidR="00F1071D" w:rsidRPr="00D42D23" w:rsidRDefault="00F1071D" w:rsidP="00F1071D">
      <w:pPr>
        <w:spacing w:line="240" w:lineRule="auto"/>
        <w:ind w:left="1440"/>
        <w:rPr>
          <w:rFonts w:ascii="Arial" w:hAnsi="Arial" w:cs="Arial"/>
        </w:rPr>
      </w:pPr>
      <w:r>
        <w:rPr>
          <w:rFonts w:ascii="Arial" w:hAnsi="Arial" w:cs="Arial"/>
        </w:rPr>
        <w:t xml:space="preserve">+1 </w:t>
      </w:r>
      <w:r w:rsidRPr="00D42D23">
        <w:rPr>
          <w:rFonts w:ascii="Arial" w:hAnsi="Arial" w:cs="Arial"/>
        </w:rPr>
        <w:t xml:space="preserve">(562) 552 </w:t>
      </w:r>
      <w:r w:rsidR="00DA24AD">
        <w:rPr>
          <w:rFonts w:ascii="Arial" w:hAnsi="Arial" w:cs="Arial"/>
        </w:rPr>
        <w:t>9412</w:t>
      </w:r>
    </w:p>
    <w:p w:rsidR="00F1071D" w:rsidRDefault="005E79FA" w:rsidP="00F1071D">
      <w:pPr>
        <w:spacing w:line="240" w:lineRule="auto"/>
        <w:ind w:left="1440"/>
        <w:rPr>
          <w:rFonts w:ascii="Arial" w:hAnsi="Arial" w:cs="Arial"/>
        </w:rPr>
      </w:pPr>
      <w:hyperlink r:id="rId11" w:history="1">
        <w:r w:rsidR="00F1071D" w:rsidRPr="008C60EB">
          <w:rPr>
            <w:rStyle w:val="Hyperlink"/>
            <w:rFonts w:ascii="Arial" w:hAnsi="Arial" w:cs="Arial"/>
          </w:rPr>
          <w:t>rgarcia1@go2uti.com</w:t>
        </w:r>
      </w:hyperlink>
    </w:p>
    <w:p w:rsidR="00F1071D" w:rsidRPr="00D42D23" w:rsidRDefault="00F1071D" w:rsidP="00F1071D">
      <w:pPr>
        <w:spacing w:line="240" w:lineRule="auto"/>
        <w:ind w:left="1440"/>
        <w:rPr>
          <w:rFonts w:ascii="Arial" w:hAnsi="Arial" w:cs="Arial"/>
          <w:b/>
          <w:bCs/>
        </w:rPr>
      </w:pPr>
    </w:p>
    <w:p w:rsidR="00F1071D" w:rsidRDefault="00F1071D" w:rsidP="00F1071D">
      <w:pPr>
        <w:spacing w:line="240" w:lineRule="auto"/>
        <w:ind w:left="176" w:right="176"/>
        <w:rPr>
          <w:rFonts w:ascii="Arial" w:hAnsi="Arial" w:cs="Arial"/>
        </w:rPr>
      </w:pPr>
    </w:p>
    <w:p w:rsidR="00F1071D" w:rsidRDefault="00F1071D" w:rsidP="00F1071D">
      <w:pPr>
        <w:spacing w:line="240" w:lineRule="auto"/>
        <w:ind w:left="176" w:right="176"/>
        <w:rPr>
          <w:rFonts w:ascii="Arial" w:eastAsia="Calibri" w:hAnsi="Arial" w:cs="Arial"/>
          <w:bCs/>
        </w:rPr>
      </w:pPr>
    </w:p>
    <w:p w:rsidR="00F1071D" w:rsidRPr="00F1071D" w:rsidRDefault="00F1071D" w:rsidP="00F1071D">
      <w:pPr>
        <w:spacing w:line="240" w:lineRule="auto"/>
        <w:ind w:left="176" w:right="176"/>
        <w:rPr>
          <w:rFonts w:ascii="Arial" w:eastAsia="Calibri" w:hAnsi="Arial" w:cs="Arial"/>
          <w:bCs/>
        </w:rPr>
      </w:pPr>
    </w:p>
    <w:p w:rsidR="00F1071D" w:rsidRPr="00F1071D" w:rsidRDefault="00F1071D" w:rsidP="00F1071D">
      <w:pPr>
        <w:pStyle w:val="Header"/>
        <w:rPr>
          <w:rFonts w:ascii="Arial" w:hAnsi="Arial" w:cs="Arial"/>
        </w:rPr>
      </w:pPr>
    </w:p>
    <w:p w:rsidR="00F1071D" w:rsidRPr="00F1071D" w:rsidRDefault="00F1071D" w:rsidP="00F1071D">
      <w:pPr>
        <w:tabs>
          <w:tab w:val="center" w:pos="4680"/>
          <w:tab w:val="right" w:pos="9360"/>
        </w:tabs>
        <w:spacing w:after="0" w:line="240" w:lineRule="auto"/>
        <w:rPr>
          <w:rFonts w:ascii="Times New Roman" w:eastAsia="Calibri" w:hAnsi="Times New Roman" w:cs="Times New Roman"/>
          <w:sz w:val="24"/>
          <w:szCs w:val="24"/>
        </w:rPr>
      </w:pPr>
    </w:p>
    <w:p w:rsidR="006655FB" w:rsidRDefault="006655FB"/>
    <w:sectPr w:rsidR="006655FB" w:rsidSect="006B50B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9FA" w:rsidRDefault="005E79FA" w:rsidP="00F1071D">
      <w:pPr>
        <w:spacing w:after="0" w:line="240" w:lineRule="auto"/>
      </w:pPr>
      <w:r>
        <w:separator/>
      </w:r>
    </w:p>
  </w:endnote>
  <w:endnote w:type="continuationSeparator" w:id="0">
    <w:p w:rsidR="005E79FA" w:rsidRDefault="005E79FA" w:rsidP="00F1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9FA" w:rsidRDefault="005E79FA" w:rsidP="00F1071D">
      <w:pPr>
        <w:spacing w:after="0" w:line="240" w:lineRule="auto"/>
      </w:pPr>
      <w:r>
        <w:separator/>
      </w:r>
    </w:p>
  </w:footnote>
  <w:footnote w:type="continuationSeparator" w:id="0">
    <w:p w:rsidR="005E79FA" w:rsidRDefault="005E79FA" w:rsidP="00F10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32" w:rsidRPr="00E41E32" w:rsidRDefault="00C41320" w:rsidP="00E41E32">
    <w:pPr>
      <w:pStyle w:val="Header"/>
      <w:jc w:val="right"/>
      <w:rPr>
        <w:rFonts w:ascii="Arial" w:hAnsi="Arial" w:cs="Arial"/>
      </w:rPr>
    </w:pPr>
    <w:r>
      <w:rPr>
        <w:rFonts w:ascii="Arial" w:hAnsi="Arial" w:cs="Arial"/>
      </w:rPr>
      <w:t>New Leadership for Americas Sales</w:t>
    </w:r>
  </w:p>
  <w:p w:rsidR="00F1071D" w:rsidRPr="002B79AF" w:rsidRDefault="00F1071D" w:rsidP="002B79AF">
    <w:pPr>
      <w:pStyle w:val="Header"/>
      <w:jc w:val="right"/>
      <w:rPr>
        <w:rFonts w:ascii="Arial" w:hAnsi="Arial" w:cs="Arial"/>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1D"/>
    <w:rsid w:val="00087849"/>
    <w:rsid w:val="001546A4"/>
    <w:rsid w:val="001906E8"/>
    <w:rsid w:val="00216318"/>
    <w:rsid w:val="00237375"/>
    <w:rsid w:val="002B79AF"/>
    <w:rsid w:val="00345CB6"/>
    <w:rsid w:val="00404FBE"/>
    <w:rsid w:val="0041622E"/>
    <w:rsid w:val="005040EF"/>
    <w:rsid w:val="00532C9C"/>
    <w:rsid w:val="00554C6C"/>
    <w:rsid w:val="005E79FA"/>
    <w:rsid w:val="006655FB"/>
    <w:rsid w:val="00686C55"/>
    <w:rsid w:val="006B50B8"/>
    <w:rsid w:val="006D1E2B"/>
    <w:rsid w:val="00734A55"/>
    <w:rsid w:val="00757BF4"/>
    <w:rsid w:val="00793CE8"/>
    <w:rsid w:val="007B4DD2"/>
    <w:rsid w:val="007B6FF0"/>
    <w:rsid w:val="007D5D0F"/>
    <w:rsid w:val="007F2CDA"/>
    <w:rsid w:val="007F4D2A"/>
    <w:rsid w:val="008044D1"/>
    <w:rsid w:val="008114A6"/>
    <w:rsid w:val="00863C66"/>
    <w:rsid w:val="00884091"/>
    <w:rsid w:val="00954C94"/>
    <w:rsid w:val="00967B12"/>
    <w:rsid w:val="009B724D"/>
    <w:rsid w:val="00A56DDC"/>
    <w:rsid w:val="00B17DAA"/>
    <w:rsid w:val="00B4276D"/>
    <w:rsid w:val="00BC73A3"/>
    <w:rsid w:val="00C076CE"/>
    <w:rsid w:val="00C41320"/>
    <w:rsid w:val="00C46B7A"/>
    <w:rsid w:val="00D36244"/>
    <w:rsid w:val="00D9302C"/>
    <w:rsid w:val="00DA24AD"/>
    <w:rsid w:val="00E41E32"/>
    <w:rsid w:val="00E43879"/>
    <w:rsid w:val="00EB7107"/>
    <w:rsid w:val="00EE1B00"/>
    <w:rsid w:val="00F1071D"/>
    <w:rsid w:val="00F27AD3"/>
    <w:rsid w:val="00F80560"/>
    <w:rsid w:val="00F8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 w:type="paragraph" w:customStyle="1" w:styleId="Default">
    <w:name w:val="Default"/>
    <w:rsid w:val="00EB7107"/>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 w:type="paragraph" w:customStyle="1" w:styleId="Default">
    <w:name w:val="Default"/>
    <w:rsid w:val="00EB710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1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arcia1@go2uti.com" TargetMode="External"/><Relationship Id="rId5" Type="http://schemas.openxmlformats.org/officeDocument/2006/relationships/webSettings" Target="webSettings.xml"/><Relationship Id="rId10" Type="http://schemas.openxmlformats.org/officeDocument/2006/relationships/hyperlink" Target="mailto:jmisakian@go2uti.com" TargetMode="External"/><Relationship Id="rId4" Type="http://schemas.openxmlformats.org/officeDocument/2006/relationships/settings" Target="settings.xml"/><Relationship Id="rId9" Type="http://schemas.openxmlformats.org/officeDocument/2006/relationships/hyperlink" Target="http://www.go2u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C8E8-490B-484F-B6A7-7A704A2F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5</cp:revision>
  <dcterms:created xsi:type="dcterms:W3CDTF">2013-07-26T20:19:00Z</dcterms:created>
  <dcterms:modified xsi:type="dcterms:W3CDTF">2013-07-28T23:08:00Z</dcterms:modified>
</cp:coreProperties>
</file>