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85" w:rsidRPr="000A282C" w:rsidRDefault="00314885" w:rsidP="000A282C">
      <w:pPr>
        <w:rPr>
          <w:rFonts w:ascii="AGaramond" w:eastAsia="SimSun" w:hAnsi="AGaramond" w:cs="Arial"/>
          <w:iCs/>
          <w:szCs w:val="24"/>
          <w:lang w:eastAsia="zh-CN"/>
        </w:rPr>
      </w:pPr>
      <w:r w:rsidRPr="000A282C">
        <w:rPr>
          <w:rFonts w:eastAsia="SimSun" w:cs="Arial"/>
          <w:b/>
          <w:bCs/>
          <w:lang w:eastAsia="zh-CN"/>
        </w:rPr>
        <w:t> </w:t>
      </w:r>
      <w:r w:rsidRPr="000A282C">
        <w:rPr>
          <w:rFonts w:ascii="Calibri" w:eastAsia="SimSun" w:hAnsi="Calibri" w:cs="Arial"/>
          <w:noProof/>
        </w:rPr>
        <w:drawing>
          <wp:inline distT="0" distB="0" distL="0" distR="0" wp14:anchorId="62E265A2" wp14:editId="2261D5D0">
            <wp:extent cx="1906270" cy="370840"/>
            <wp:effectExtent l="0" t="0" r="0" b="0"/>
            <wp:docPr id="1" name="Picture 1" descr="Description: horizontal 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rizontal logoc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270" cy="370840"/>
                    </a:xfrm>
                    <a:prstGeom prst="rect">
                      <a:avLst/>
                    </a:prstGeom>
                    <a:noFill/>
                    <a:ln>
                      <a:noFill/>
                    </a:ln>
                  </pic:spPr>
                </pic:pic>
              </a:graphicData>
            </a:graphic>
          </wp:inline>
        </w:drawing>
      </w:r>
      <w:r w:rsidRPr="000A282C">
        <w:rPr>
          <w:rFonts w:ascii="Calibri" w:eastAsia="SimSun" w:hAnsi="Calibri" w:cs="Arial"/>
          <w:iCs/>
          <w:lang w:eastAsia="zh-CN"/>
        </w:rPr>
        <w:br/>
      </w:r>
      <w:r w:rsidRPr="000A282C">
        <w:rPr>
          <w:rFonts w:ascii="AGaramond" w:eastAsia="SimSun" w:hAnsi="AGaramond" w:cs="Arial"/>
          <w:i/>
          <w:iCs/>
          <w:szCs w:val="24"/>
          <w:lang w:eastAsia="zh-CN"/>
        </w:rPr>
        <w:t>Celebrating Maine’s role in American art</w:t>
      </w:r>
    </w:p>
    <w:p w:rsidR="00314885" w:rsidRPr="000A282C" w:rsidRDefault="00314885" w:rsidP="000A282C">
      <w:pPr>
        <w:rPr>
          <w:rFonts w:ascii="AGaramond" w:eastAsia="SimSun" w:hAnsi="AGaramond" w:cs="Arial"/>
          <w:iCs/>
          <w:szCs w:val="24"/>
          <w:lang w:eastAsia="zh-CN"/>
        </w:rPr>
      </w:pPr>
      <w:r w:rsidRPr="000A282C">
        <w:rPr>
          <w:rFonts w:ascii="AGaramond" w:eastAsia="SimSun" w:hAnsi="AGaramond" w:cs="Arial"/>
          <w:iCs/>
          <w:szCs w:val="24"/>
          <w:lang w:eastAsia="zh-CN"/>
        </w:rPr>
        <w:t>16 Museum Street</w:t>
      </w:r>
      <w:r w:rsidRPr="000A282C">
        <w:rPr>
          <w:rFonts w:ascii="AGaramond" w:eastAsia="SimSun" w:hAnsi="AGaramond" w:cs="Arial"/>
          <w:iCs/>
          <w:szCs w:val="24"/>
          <w:lang w:eastAsia="zh-CN"/>
        </w:rPr>
        <w:softHyphen/>
      </w:r>
      <w:r w:rsidRPr="000A282C">
        <w:rPr>
          <w:rFonts w:ascii="AGaramond" w:eastAsia="SimSun" w:hAnsi="AGaramond" w:cs="Arial"/>
          <w:iCs/>
          <w:szCs w:val="24"/>
          <w:lang w:eastAsia="zh-CN"/>
        </w:rPr>
        <w:softHyphen/>
      </w:r>
      <w:r w:rsidRPr="000A282C">
        <w:rPr>
          <w:rFonts w:ascii="AGaramond" w:eastAsia="SimSun" w:hAnsi="AGaramond" w:cs="Arial"/>
          <w:iCs/>
          <w:szCs w:val="24"/>
          <w:lang w:eastAsia="zh-CN"/>
        </w:rPr>
        <w:br/>
        <w:t>Rockland, ME 04841-0466</w:t>
      </w:r>
      <w:r w:rsidRPr="000A282C">
        <w:rPr>
          <w:rFonts w:ascii="AGaramond" w:eastAsia="SimSun" w:hAnsi="AGaramond" w:cs="Arial"/>
          <w:iCs/>
          <w:szCs w:val="24"/>
          <w:lang w:eastAsia="zh-CN"/>
        </w:rPr>
        <w:br/>
        <w:t>207-596-6457</w:t>
      </w:r>
      <w:r w:rsidRPr="000A282C">
        <w:rPr>
          <w:rFonts w:ascii="AGaramond" w:eastAsia="SimSun" w:hAnsi="AGaramond" w:cs="Arial"/>
          <w:iCs/>
          <w:szCs w:val="24"/>
          <w:lang w:eastAsia="zh-CN"/>
        </w:rPr>
        <w:br/>
        <w:t>Fax 207-596-0509</w:t>
      </w:r>
      <w:r w:rsidRPr="000A282C">
        <w:rPr>
          <w:rFonts w:ascii="AGaramond" w:eastAsia="SimSun" w:hAnsi="AGaramond" w:cs="Arial"/>
          <w:iCs/>
          <w:szCs w:val="24"/>
          <w:lang w:eastAsia="zh-CN"/>
        </w:rPr>
        <w:br/>
      </w:r>
      <w:hyperlink r:id="rId6" w:history="1">
        <w:r w:rsidRPr="000A282C">
          <w:rPr>
            <w:rFonts w:ascii="AGaramond" w:eastAsia="SimSun" w:hAnsi="AGaramond" w:cs="Arial"/>
            <w:iCs/>
            <w:color w:val="0000FF"/>
            <w:szCs w:val="24"/>
            <w:u w:val="single"/>
            <w:lang w:eastAsia="zh-CN"/>
          </w:rPr>
          <w:t>www.farnsworthmuseum.org</w:t>
        </w:r>
      </w:hyperlink>
    </w:p>
    <w:p w:rsidR="00314885" w:rsidRDefault="00314885" w:rsidP="000A282C">
      <w:pPr>
        <w:rPr>
          <w:rFonts w:ascii="AGaramond" w:eastAsia="Times New Roman" w:hAnsi="AGaramond" w:cs="Arial"/>
          <w:sz w:val="20"/>
          <w:szCs w:val="20"/>
          <w:lang w:eastAsia="zh-CN"/>
        </w:rPr>
      </w:pPr>
      <w:r w:rsidRPr="000A282C">
        <w:rPr>
          <w:rFonts w:ascii="AGaramond" w:eastAsia="Times New Roman" w:hAnsi="AGaramond" w:cs="Arial"/>
          <w:sz w:val="20"/>
          <w:szCs w:val="20"/>
          <w:lang w:eastAsia="zh-CN"/>
        </w:rPr>
        <w:t xml:space="preserve">Contact: David Troup, </w:t>
      </w:r>
      <w:proofErr w:type="spellStart"/>
      <w:r w:rsidRPr="000A282C">
        <w:rPr>
          <w:rFonts w:ascii="AGaramond" w:eastAsia="Times New Roman" w:hAnsi="AGaramond" w:cs="Arial"/>
          <w:sz w:val="20"/>
          <w:szCs w:val="20"/>
          <w:lang w:eastAsia="zh-CN"/>
        </w:rPr>
        <w:t>ext</w:t>
      </w:r>
      <w:proofErr w:type="spellEnd"/>
      <w:r w:rsidRPr="000A282C">
        <w:rPr>
          <w:rFonts w:ascii="AGaramond" w:eastAsia="Times New Roman" w:hAnsi="AGaramond" w:cs="Arial"/>
          <w:sz w:val="20"/>
          <w:szCs w:val="20"/>
          <w:lang w:eastAsia="zh-CN"/>
        </w:rPr>
        <w:t xml:space="preserve"> 128, </w:t>
      </w:r>
      <w:hyperlink r:id="rId7" w:history="1">
        <w:r w:rsidRPr="0039159B">
          <w:rPr>
            <w:rStyle w:val="Hyperlink"/>
            <w:rFonts w:ascii="AGaramond" w:eastAsia="Times New Roman" w:hAnsi="AGaramond" w:cs="Arial"/>
            <w:sz w:val="20"/>
            <w:szCs w:val="20"/>
            <w:lang w:eastAsia="zh-CN"/>
          </w:rPr>
          <w:t>dtroup@farnsworthmuseum.org</w:t>
        </w:r>
      </w:hyperlink>
    </w:p>
    <w:p w:rsidR="00314885" w:rsidRDefault="00314885" w:rsidP="000A282C">
      <w:pPr>
        <w:rPr>
          <w:rFonts w:ascii="AGaramond" w:eastAsia="Times New Roman" w:hAnsi="AGaramond" w:cs="Arial"/>
          <w:sz w:val="20"/>
          <w:szCs w:val="20"/>
          <w:lang w:eastAsia="zh-CN"/>
        </w:rPr>
      </w:pPr>
    </w:p>
    <w:p w:rsidR="00314885" w:rsidRPr="000A282C" w:rsidRDefault="00314885" w:rsidP="000A282C">
      <w:pPr>
        <w:rPr>
          <w:rFonts w:ascii="AGaramond" w:eastAsia="SimSun" w:hAnsi="AGaramond" w:cs="Arial"/>
          <w:b/>
          <w:bCs/>
          <w:lang w:eastAsia="zh-CN"/>
        </w:rPr>
      </w:pPr>
      <w:r w:rsidRPr="000A282C">
        <w:rPr>
          <w:rFonts w:ascii="AGaramond" w:eastAsia="SimSun" w:hAnsi="AGaramond" w:cs="Arial"/>
          <w:b/>
          <w:bCs/>
          <w:lang w:eastAsia="zh-CN"/>
        </w:rPr>
        <w:t>FOR IMMEDIATE RELEASE</w:t>
      </w:r>
    </w:p>
    <w:p w:rsidR="00314885" w:rsidRPr="00314885" w:rsidRDefault="00314885" w:rsidP="00314885">
      <w:pPr>
        <w:spacing w:after="0"/>
        <w:rPr>
          <w:rFonts w:ascii="AGaramond" w:hAnsi="AGaramond"/>
        </w:rPr>
      </w:pPr>
    </w:p>
    <w:p w:rsidR="00314885" w:rsidRPr="00314885" w:rsidRDefault="00314885" w:rsidP="00314885">
      <w:pPr>
        <w:spacing w:after="0"/>
        <w:jc w:val="center"/>
        <w:rPr>
          <w:rFonts w:ascii="AGaramond" w:hAnsi="AGaramond"/>
          <w:b/>
          <w:sz w:val="28"/>
          <w:szCs w:val="28"/>
        </w:rPr>
      </w:pPr>
      <w:r w:rsidRPr="00314885">
        <w:rPr>
          <w:rFonts w:ascii="AGaramond" w:hAnsi="AGaramond"/>
          <w:b/>
          <w:sz w:val="28"/>
          <w:szCs w:val="28"/>
        </w:rPr>
        <w:t xml:space="preserve">Farnsworth Art Museum </w:t>
      </w:r>
      <w:r>
        <w:rPr>
          <w:rFonts w:ascii="AGaramond" w:hAnsi="AGaramond"/>
          <w:b/>
          <w:sz w:val="28"/>
          <w:szCs w:val="28"/>
        </w:rPr>
        <w:br/>
      </w:r>
      <w:r w:rsidRPr="00314885">
        <w:rPr>
          <w:rFonts w:ascii="AGaramond" w:hAnsi="AGaramond"/>
          <w:b/>
          <w:sz w:val="28"/>
          <w:szCs w:val="28"/>
        </w:rPr>
        <w:t>Receives $100,000 Grant</w:t>
      </w:r>
    </w:p>
    <w:p w:rsidR="00314885" w:rsidRPr="00314885" w:rsidRDefault="00314885" w:rsidP="00314885">
      <w:pPr>
        <w:spacing w:after="0"/>
        <w:rPr>
          <w:rFonts w:ascii="AGaramond" w:hAnsi="AGaramond"/>
        </w:rPr>
      </w:pPr>
    </w:p>
    <w:p w:rsidR="00314885" w:rsidRPr="00314885" w:rsidRDefault="00314885" w:rsidP="00314885">
      <w:pPr>
        <w:spacing w:after="0"/>
        <w:rPr>
          <w:rFonts w:ascii="AGaramond" w:hAnsi="AGaramond"/>
        </w:rPr>
      </w:pPr>
      <w:r>
        <w:rPr>
          <w:rFonts w:ascii="AGaramond" w:hAnsi="AGaramond"/>
        </w:rPr>
        <w:t>(</w:t>
      </w:r>
      <w:r w:rsidRPr="00314885">
        <w:rPr>
          <w:rFonts w:ascii="AGaramond" w:hAnsi="AGaramond"/>
        </w:rPr>
        <w:t>Rockland, Maine</w:t>
      </w:r>
      <w:r>
        <w:rPr>
          <w:rFonts w:ascii="AGaramond" w:hAnsi="AGaramond"/>
        </w:rPr>
        <w:t>)</w:t>
      </w:r>
      <w:r w:rsidRPr="00314885">
        <w:rPr>
          <w:rFonts w:ascii="AGaramond" w:hAnsi="AGaramond"/>
        </w:rPr>
        <w:t xml:space="preserve"> – The Farnsworth Art Museum </w:t>
      </w:r>
      <w:r>
        <w:rPr>
          <w:rFonts w:ascii="AGaramond" w:hAnsi="AGaramond"/>
        </w:rPr>
        <w:t xml:space="preserve">is pleased to announce it </w:t>
      </w:r>
      <w:r w:rsidRPr="00314885">
        <w:rPr>
          <w:rFonts w:ascii="AGaramond" w:hAnsi="AGaramond"/>
        </w:rPr>
        <w:t xml:space="preserve">has received a $100,000 grant from the Henry Luce Foundation to support the upcoming exhibition </w:t>
      </w:r>
      <w:r w:rsidRPr="00314885">
        <w:rPr>
          <w:rFonts w:ascii="AGaramond" w:hAnsi="AGaramond"/>
          <w:i/>
        </w:rPr>
        <w:t>From Mount Le</w:t>
      </w:r>
      <w:r>
        <w:rPr>
          <w:rFonts w:ascii="AGaramond" w:hAnsi="AGaramond"/>
          <w:i/>
        </w:rPr>
        <w:t xml:space="preserve">banon to the World: The Shakers. </w:t>
      </w:r>
      <w:r w:rsidRPr="00314885">
        <w:rPr>
          <w:rFonts w:ascii="AGaramond" w:hAnsi="AGaramond"/>
        </w:rPr>
        <w:t xml:space="preserve">The exhibition will to be on view in </w:t>
      </w:r>
      <w:r>
        <w:rPr>
          <w:rFonts w:ascii="AGaramond" w:hAnsi="AGaramond"/>
        </w:rPr>
        <w:t xml:space="preserve">the </w:t>
      </w:r>
      <w:r w:rsidRPr="00314885">
        <w:rPr>
          <w:rFonts w:ascii="AGaramond" w:hAnsi="AGaramond"/>
        </w:rPr>
        <w:t>museum</w:t>
      </w:r>
      <w:r>
        <w:rPr>
          <w:rFonts w:ascii="AGaramond" w:hAnsi="AGaramond"/>
        </w:rPr>
        <w:t>’s</w:t>
      </w:r>
      <w:r w:rsidRPr="00314885">
        <w:rPr>
          <w:rFonts w:ascii="AGaramond" w:hAnsi="AGaramond"/>
        </w:rPr>
        <w:t xml:space="preserve"> galleries from June 14 through December 2014. </w:t>
      </w:r>
    </w:p>
    <w:p w:rsidR="00314885" w:rsidRPr="00314885" w:rsidRDefault="00314885" w:rsidP="00314885">
      <w:pPr>
        <w:spacing w:after="0"/>
        <w:rPr>
          <w:rFonts w:ascii="AGaramond" w:hAnsi="AGaramond"/>
        </w:rPr>
      </w:pPr>
    </w:p>
    <w:p w:rsidR="00314885" w:rsidRPr="00314885" w:rsidRDefault="00314885" w:rsidP="00314885">
      <w:pPr>
        <w:spacing w:after="0"/>
        <w:rPr>
          <w:rFonts w:ascii="AGaramond" w:hAnsi="AGaramond"/>
        </w:rPr>
      </w:pPr>
      <w:r w:rsidRPr="00314885">
        <w:rPr>
          <w:rFonts w:ascii="AGaramond" w:hAnsi="AGaramond"/>
        </w:rPr>
        <w:t xml:space="preserve">“This exhibition will examine the contributions of Shaker material culture as seen through the lens of the Shakers’ spiritual and administrative center, </w:t>
      </w:r>
      <w:smartTag w:uri="urn:schemas-microsoft-com:office:smarttags" w:element="place">
        <w:r w:rsidRPr="00314885">
          <w:rPr>
            <w:rFonts w:ascii="AGaramond" w:hAnsi="AGaramond"/>
          </w:rPr>
          <w:t>Mount Lebanon</w:t>
        </w:r>
      </w:smartTag>
      <w:r w:rsidRPr="00314885">
        <w:rPr>
          <w:rFonts w:ascii="AGaramond" w:hAnsi="AGaramond"/>
        </w:rPr>
        <w:t>,” said Farnsworth Chief</w:t>
      </w:r>
      <w:r>
        <w:rPr>
          <w:rFonts w:ascii="AGaramond" w:hAnsi="AGaramond"/>
        </w:rPr>
        <w:t xml:space="preserve"> Curator Michael K. Komanecky. </w:t>
      </w:r>
      <w:r w:rsidRPr="00314885">
        <w:rPr>
          <w:rFonts w:ascii="AGaramond" w:hAnsi="AGaramond"/>
        </w:rPr>
        <w:t xml:space="preserve">“We will also place an emphasis on the Society’s arrival in Maine and its continuing presence at its last active community, </w:t>
      </w:r>
      <w:proofErr w:type="spellStart"/>
      <w:r w:rsidRPr="00314885">
        <w:rPr>
          <w:rFonts w:ascii="AGaramond" w:hAnsi="AGaramond"/>
        </w:rPr>
        <w:t>Sabbathday</w:t>
      </w:r>
      <w:proofErr w:type="spellEnd"/>
      <w:r w:rsidRPr="00314885">
        <w:rPr>
          <w:rFonts w:ascii="AGaramond" w:hAnsi="AGaramond"/>
        </w:rPr>
        <w:t xml:space="preserve"> Lake</w:t>
      </w:r>
      <w:r>
        <w:rPr>
          <w:rFonts w:ascii="AGaramond" w:hAnsi="AGaramond"/>
        </w:rPr>
        <w:t xml:space="preserve"> in New Gloucester, Maine. </w:t>
      </w:r>
      <w:r w:rsidRPr="00314885">
        <w:rPr>
          <w:rFonts w:ascii="AGaramond" w:hAnsi="AGaramond"/>
        </w:rPr>
        <w:t xml:space="preserve">The Shakers at </w:t>
      </w:r>
      <w:proofErr w:type="spellStart"/>
      <w:r w:rsidRPr="00314885">
        <w:rPr>
          <w:rFonts w:ascii="AGaramond" w:hAnsi="AGaramond"/>
        </w:rPr>
        <w:t>Sabbathday</w:t>
      </w:r>
      <w:proofErr w:type="spellEnd"/>
      <w:r w:rsidRPr="00314885">
        <w:rPr>
          <w:rFonts w:ascii="AGaramond" w:hAnsi="AGaramond"/>
        </w:rPr>
        <w:t xml:space="preserve"> Lake have been involved with this project since its inception.”</w:t>
      </w:r>
    </w:p>
    <w:p w:rsidR="00314885" w:rsidRPr="00314885" w:rsidRDefault="00314885" w:rsidP="00314885">
      <w:pPr>
        <w:spacing w:after="0"/>
        <w:rPr>
          <w:rFonts w:ascii="AGaramond" w:hAnsi="AGaramond"/>
        </w:rPr>
      </w:pPr>
    </w:p>
    <w:p w:rsidR="00314885" w:rsidRPr="00314885" w:rsidRDefault="00314885" w:rsidP="00314885">
      <w:pPr>
        <w:spacing w:after="0"/>
        <w:rPr>
          <w:rFonts w:ascii="AGaramond" w:hAnsi="AGaramond"/>
        </w:rPr>
      </w:pPr>
      <w:r w:rsidRPr="00314885">
        <w:rPr>
          <w:rFonts w:ascii="AGaramond" w:hAnsi="AGaramond"/>
          <w:i/>
        </w:rPr>
        <w:t>From Mount Lebanon to the World: The Shakers</w:t>
      </w:r>
      <w:r w:rsidRPr="00314885">
        <w:rPr>
          <w:rFonts w:ascii="AGaramond" w:hAnsi="AGaramond"/>
        </w:rPr>
        <w:t xml:space="preserve"> will bring together holdings of the Shaker Museum &amp; Library at Old Chatham, New York, and the </w:t>
      </w:r>
      <w:proofErr w:type="spellStart"/>
      <w:smartTag w:uri="urn:schemas-microsoft-com:office:smarttags" w:element="PlaceName">
        <w:smartTag w:uri="urn:schemas-microsoft-com:office:smarttags" w:element="place">
          <w:r w:rsidRPr="00314885">
            <w:rPr>
              <w:rFonts w:ascii="AGaramond" w:hAnsi="AGaramond"/>
            </w:rPr>
            <w:t>Sabbathday</w:t>
          </w:r>
        </w:smartTag>
        <w:proofErr w:type="spellEnd"/>
        <w:r w:rsidRPr="00314885">
          <w:rPr>
            <w:rFonts w:ascii="AGaramond" w:hAnsi="AGaramond"/>
          </w:rPr>
          <w:t xml:space="preserve"> </w:t>
        </w:r>
        <w:smartTag w:uri="urn:schemas-microsoft-com:office:smarttags" w:element="PlaceType">
          <w:r w:rsidRPr="00314885">
            <w:rPr>
              <w:rFonts w:ascii="AGaramond" w:hAnsi="AGaramond"/>
            </w:rPr>
            <w:t>Lake</w:t>
          </w:r>
        </w:smartTag>
        <w:r w:rsidRPr="00314885">
          <w:rPr>
            <w:rFonts w:ascii="AGaramond" w:hAnsi="AGaramond"/>
          </w:rPr>
          <w:t xml:space="preserve"> </w:t>
        </w:r>
        <w:smartTag w:uri="urn:schemas-microsoft-com:office:smarttags" w:element="PlaceName">
          <w:r w:rsidRPr="00314885">
            <w:rPr>
              <w:rFonts w:ascii="AGaramond" w:hAnsi="AGaramond"/>
            </w:rPr>
            <w:t>Shaker</w:t>
          </w:r>
        </w:smartTag>
        <w:r w:rsidRPr="00314885">
          <w:rPr>
            <w:rFonts w:ascii="AGaramond" w:hAnsi="AGaramond"/>
          </w:rPr>
          <w:t xml:space="preserve"> </w:t>
        </w:r>
        <w:smartTag w:uri="urn:schemas-microsoft-com:office:smarttags" w:element="PlaceType">
          <w:r w:rsidRPr="00314885">
            <w:rPr>
              <w:rFonts w:ascii="AGaramond" w:hAnsi="AGaramond"/>
            </w:rPr>
            <w:t>Museum</w:t>
          </w:r>
        </w:smartTag>
      </w:smartTag>
      <w:r>
        <w:rPr>
          <w:rFonts w:ascii="AGaramond" w:hAnsi="AGaramond"/>
        </w:rPr>
        <w:t xml:space="preserve">. </w:t>
      </w:r>
      <w:r w:rsidRPr="00314885">
        <w:rPr>
          <w:rFonts w:ascii="AGaramond" w:hAnsi="AGaramond"/>
        </w:rPr>
        <w:t>The exhibition exemplifies the Farnsworth’s commitment to its purpose to serve the cultural needs of Maine, Northern New England and the nation with innovative artistic programming of the highest quality.</w:t>
      </w:r>
    </w:p>
    <w:p w:rsidR="00314885" w:rsidRPr="00314885" w:rsidRDefault="00314885" w:rsidP="00314885">
      <w:pPr>
        <w:spacing w:after="0"/>
        <w:rPr>
          <w:rFonts w:ascii="AGaramond" w:hAnsi="AGaramond"/>
        </w:rPr>
      </w:pPr>
    </w:p>
    <w:p w:rsidR="00314885" w:rsidRPr="00314885" w:rsidRDefault="00314885" w:rsidP="00314885">
      <w:pPr>
        <w:rPr>
          <w:rFonts w:ascii="AGaramond" w:hAnsi="AGaramond"/>
        </w:rPr>
      </w:pPr>
      <w:r w:rsidRPr="00314885">
        <w:rPr>
          <w:rFonts w:ascii="AGaramond" w:hAnsi="AGaramond"/>
        </w:rPr>
        <w:t>The Farnsworth Art Museum celebrates Maine’s ongoing role in American art. It offers a nationally recognized collection of works from many of America’s greatest artists, with 20,000 square feet of gallery space and over 1</w:t>
      </w:r>
      <w:r>
        <w:rPr>
          <w:rFonts w:ascii="AGaramond" w:hAnsi="AGaramond"/>
        </w:rPr>
        <w:t>5</w:t>
      </w:r>
      <w:r w:rsidRPr="00314885">
        <w:rPr>
          <w:rFonts w:ascii="AGaramond" w:hAnsi="AGaramond"/>
        </w:rPr>
        <w:t>,000 works in the collection. The Farnsworth has one of the largest public collections of works by sculptor Louise Nevelson, while its Wyeth Center features works of N.C., Andrew and Jamie Wyeth. The National Register-listed Farnswo</w:t>
      </w:r>
      <w:bookmarkStart w:id="0" w:name="_GoBack"/>
      <w:bookmarkEnd w:id="0"/>
      <w:r w:rsidRPr="00314885">
        <w:rPr>
          <w:rFonts w:ascii="AGaramond" w:hAnsi="AGaramond"/>
        </w:rPr>
        <w:t>rth Homestead, the Olson House, a National Historic Landmark, and Julia’s Gallery complete the museum complex. Please visit www.farnsworthmuseum.org for more information on current exhibitions, programs and events.</w:t>
      </w:r>
    </w:p>
    <w:p w:rsidR="00314885" w:rsidRPr="00314885" w:rsidRDefault="00314885" w:rsidP="00314885">
      <w:pPr>
        <w:spacing w:after="0"/>
        <w:rPr>
          <w:rFonts w:ascii="AGaramond" w:hAnsi="AGaramond"/>
        </w:rPr>
      </w:pPr>
    </w:p>
    <w:p w:rsidR="00314885" w:rsidRPr="00314885" w:rsidRDefault="00314885" w:rsidP="00314885">
      <w:pPr>
        <w:spacing w:after="0"/>
        <w:rPr>
          <w:rFonts w:ascii="AGaramond" w:hAnsi="AGaramond"/>
        </w:rPr>
      </w:pPr>
      <w:r w:rsidRPr="00314885">
        <w:rPr>
          <w:rFonts w:ascii="AGaramond" w:hAnsi="AGaramond"/>
        </w:rPr>
        <w:t xml:space="preserve">The Henry Luce Foundation was established in 1936 by the late Henry R. Luce, co-founder and editor-in-chief of Time, Inc.  The Luce Foundation supports projects in American art, higher education, </w:t>
      </w:r>
      <w:smartTag w:uri="urn:schemas-microsoft-com:office:smarttags" w:element="place">
        <w:r w:rsidRPr="00314885">
          <w:rPr>
            <w:rFonts w:ascii="AGaramond" w:hAnsi="AGaramond"/>
          </w:rPr>
          <w:t>East Asia</w:t>
        </w:r>
      </w:smartTag>
      <w:r w:rsidRPr="00314885">
        <w:rPr>
          <w:rFonts w:ascii="AGaramond" w:hAnsi="AGaramond"/>
        </w:rPr>
        <w:t>, theology, women in science, mathematics and engineering, and public policy, and the environment.</w:t>
      </w:r>
    </w:p>
    <w:p w:rsidR="00314885" w:rsidRPr="00314885" w:rsidRDefault="00314885" w:rsidP="00314885">
      <w:pPr>
        <w:spacing w:after="0"/>
        <w:rPr>
          <w:rFonts w:ascii="AGaramond" w:hAnsi="AGaramond"/>
        </w:rPr>
      </w:pPr>
    </w:p>
    <w:p w:rsidR="00314885" w:rsidRPr="00314885" w:rsidRDefault="00314885" w:rsidP="00314885">
      <w:pPr>
        <w:spacing w:after="0"/>
        <w:rPr>
          <w:rFonts w:ascii="AGaramond" w:hAnsi="AGaramond"/>
        </w:rPr>
      </w:pPr>
      <w:r w:rsidRPr="00314885">
        <w:rPr>
          <w:rFonts w:ascii="AGaramond" w:hAnsi="AGaramond"/>
        </w:rPr>
        <w:t xml:space="preserve">Through the American Art Program, begun in 1982, the Foundation has distributed over $145 million to some 250 museums, universities, and service organizations in 47 states, the District of Columbia and internationally.  </w:t>
      </w:r>
    </w:p>
    <w:p w:rsidR="00EA50A6" w:rsidRPr="00314885" w:rsidRDefault="00EA50A6">
      <w:pPr>
        <w:rPr>
          <w:rFonts w:ascii="AGaramond" w:hAnsi="AGaramond"/>
        </w:rPr>
      </w:pPr>
    </w:p>
    <w:sectPr w:rsidR="00EA50A6" w:rsidRPr="0031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panose1 w:val="000005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85"/>
    <w:rsid w:val="00314885"/>
    <w:rsid w:val="00621060"/>
    <w:rsid w:val="00EA50A6"/>
    <w:rsid w:val="00EC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85"/>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885"/>
    <w:rPr>
      <w:color w:val="0000FF" w:themeColor="hyperlink"/>
      <w:u w:val="single"/>
    </w:rPr>
  </w:style>
  <w:style w:type="paragraph" w:styleId="BalloonText">
    <w:name w:val="Balloon Text"/>
    <w:basedOn w:val="Normal"/>
    <w:link w:val="BalloonTextChar"/>
    <w:uiPriority w:val="99"/>
    <w:semiHidden/>
    <w:unhideWhenUsed/>
    <w:rsid w:val="0031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88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85"/>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885"/>
    <w:rPr>
      <w:color w:val="0000FF" w:themeColor="hyperlink"/>
      <w:u w:val="single"/>
    </w:rPr>
  </w:style>
  <w:style w:type="paragraph" w:styleId="BalloonText">
    <w:name w:val="Balloon Text"/>
    <w:basedOn w:val="Normal"/>
    <w:link w:val="BalloonTextChar"/>
    <w:uiPriority w:val="99"/>
    <w:semiHidden/>
    <w:unhideWhenUsed/>
    <w:rsid w:val="0031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8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roup@farnsworthmuseu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nsworthmuseum.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Farnsworth</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Troup</dc:creator>
  <cp:keywords/>
  <dc:description/>
  <cp:lastModifiedBy>David Troup</cp:lastModifiedBy>
  <cp:revision>2</cp:revision>
  <dcterms:created xsi:type="dcterms:W3CDTF">2013-08-20T13:09:00Z</dcterms:created>
  <dcterms:modified xsi:type="dcterms:W3CDTF">2013-09-05T15:49:00Z</dcterms:modified>
</cp:coreProperties>
</file>