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EA" w:rsidRPr="000E66EA" w:rsidRDefault="000E66EA" w:rsidP="000E66EA">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val="en"/>
        </w:rPr>
      </w:pPr>
      <w:bookmarkStart w:id="0" w:name="_GoBack"/>
      <w:r>
        <w:rPr>
          <w:rFonts w:ascii="Arial" w:eastAsia="Times New Roman" w:hAnsi="Arial" w:cs="Arial"/>
          <w:b/>
          <w:bCs/>
          <w:color w:val="000000"/>
          <w:kern w:val="36"/>
          <w:sz w:val="48"/>
          <w:szCs w:val="48"/>
          <w:lang w:val="en"/>
        </w:rPr>
        <w:t>Kaztronix</w:t>
      </w:r>
      <w:r w:rsidR="00785FFF">
        <w:rPr>
          <w:rFonts w:ascii="Arial" w:eastAsia="Times New Roman" w:hAnsi="Arial" w:cs="Arial"/>
          <w:b/>
          <w:bCs/>
          <w:color w:val="000000"/>
          <w:kern w:val="36"/>
          <w:sz w:val="48"/>
          <w:szCs w:val="48"/>
          <w:lang w:val="en"/>
        </w:rPr>
        <w:t xml:space="preserve"> is recognized for the second time </w:t>
      </w:r>
      <w:r w:rsidR="00D33B0E">
        <w:rPr>
          <w:rFonts w:ascii="Arial" w:eastAsia="Times New Roman" w:hAnsi="Arial" w:cs="Arial"/>
          <w:b/>
          <w:bCs/>
          <w:color w:val="000000"/>
          <w:kern w:val="36"/>
          <w:sz w:val="48"/>
          <w:szCs w:val="48"/>
          <w:lang w:val="en"/>
        </w:rPr>
        <w:t xml:space="preserve"> </w:t>
      </w:r>
      <w:r>
        <w:rPr>
          <w:rFonts w:ascii="Arial" w:eastAsia="Times New Roman" w:hAnsi="Arial" w:cs="Arial"/>
          <w:b/>
          <w:bCs/>
          <w:color w:val="000000"/>
          <w:kern w:val="36"/>
          <w:sz w:val="48"/>
          <w:szCs w:val="48"/>
          <w:lang w:val="en"/>
        </w:rPr>
        <w:t xml:space="preserve"> </w:t>
      </w:r>
      <w:r w:rsidRPr="000E66EA">
        <w:rPr>
          <w:rFonts w:ascii="Arial" w:eastAsia="Times New Roman" w:hAnsi="Arial" w:cs="Arial"/>
          <w:b/>
          <w:bCs/>
          <w:color w:val="000000"/>
          <w:kern w:val="36"/>
          <w:sz w:val="48"/>
          <w:szCs w:val="48"/>
          <w:lang w:val="en"/>
        </w:rPr>
        <w:t>on Inc. Magazine's List of the 500</w:t>
      </w:r>
      <w:r>
        <w:rPr>
          <w:rFonts w:ascii="Arial" w:eastAsia="Times New Roman" w:hAnsi="Arial" w:cs="Arial"/>
          <w:b/>
          <w:bCs/>
          <w:color w:val="000000"/>
          <w:kern w:val="36"/>
          <w:sz w:val="48"/>
          <w:szCs w:val="48"/>
          <w:lang w:val="en"/>
        </w:rPr>
        <w:t>0</w:t>
      </w:r>
      <w:r w:rsidRPr="000E66EA">
        <w:rPr>
          <w:rFonts w:ascii="Arial" w:eastAsia="Times New Roman" w:hAnsi="Arial" w:cs="Arial"/>
          <w:b/>
          <w:bCs/>
          <w:color w:val="000000"/>
          <w:kern w:val="36"/>
          <w:sz w:val="48"/>
          <w:szCs w:val="48"/>
          <w:lang w:val="en"/>
        </w:rPr>
        <w:t xml:space="preserve"> Fastest-Growing Private Companies in America </w:t>
      </w:r>
    </w:p>
    <w:bookmarkEnd w:id="0"/>
    <w:p w:rsidR="00785FFF" w:rsidRDefault="00785FFF" w:rsidP="000E66EA">
      <w:pPr>
        <w:shd w:val="clear" w:color="auto" w:fill="FFFFFF"/>
        <w:spacing w:before="100" w:beforeAutospacing="1" w:after="100" w:afterAutospacing="1" w:line="240" w:lineRule="auto"/>
        <w:rPr>
          <w:rFonts w:ascii="Arial" w:eastAsia="Times New Roman" w:hAnsi="Arial" w:cs="Arial"/>
          <w:i/>
          <w:iCs/>
          <w:color w:val="000000"/>
          <w:sz w:val="20"/>
          <w:szCs w:val="20"/>
          <w:lang w:val="en"/>
        </w:rPr>
      </w:pPr>
    </w:p>
    <w:p w:rsidR="00785FFF" w:rsidRDefault="00785FFF" w:rsidP="000E66EA">
      <w:pPr>
        <w:shd w:val="clear" w:color="auto" w:fill="FFFFFF"/>
        <w:spacing w:before="100" w:beforeAutospacing="1" w:after="100" w:afterAutospacing="1" w:line="240" w:lineRule="auto"/>
        <w:rPr>
          <w:rFonts w:ascii="Arial" w:eastAsia="Times New Roman" w:hAnsi="Arial" w:cs="Arial"/>
          <w:i/>
          <w:iCs/>
          <w:color w:val="000000"/>
          <w:sz w:val="20"/>
          <w:szCs w:val="20"/>
          <w:lang w:val="en"/>
        </w:rPr>
      </w:pPr>
    </w:p>
    <w:p w:rsidR="000E66EA" w:rsidRPr="000E66EA" w:rsidRDefault="00D33B0E" w:rsidP="000E66EA">
      <w:pPr>
        <w:shd w:val="clear" w:color="auto" w:fill="FFFFFF"/>
        <w:spacing w:before="100" w:beforeAutospacing="1" w:after="100" w:afterAutospacing="1" w:line="240" w:lineRule="auto"/>
        <w:rPr>
          <w:rFonts w:ascii="Arial" w:eastAsia="Times New Roman" w:hAnsi="Arial" w:cs="Arial"/>
          <w:color w:val="000000"/>
          <w:sz w:val="20"/>
          <w:szCs w:val="20"/>
          <w:lang w:val="en"/>
        </w:rPr>
      </w:pPr>
      <w:proofErr w:type="gramStart"/>
      <w:r>
        <w:rPr>
          <w:rFonts w:ascii="Arial" w:eastAsia="Times New Roman" w:hAnsi="Arial" w:cs="Arial"/>
          <w:color w:val="000000"/>
          <w:sz w:val="20"/>
          <w:szCs w:val="20"/>
          <w:lang w:val="en"/>
        </w:rPr>
        <w:t>Mclean ,</w:t>
      </w:r>
      <w:proofErr w:type="gramEnd"/>
      <w:r>
        <w:rPr>
          <w:rFonts w:ascii="Arial" w:eastAsia="Times New Roman" w:hAnsi="Arial" w:cs="Arial"/>
          <w:color w:val="000000"/>
          <w:sz w:val="20"/>
          <w:szCs w:val="20"/>
          <w:lang w:val="en"/>
        </w:rPr>
        <w:t>VA</w:t>
      </w:r>
      <w:r w:rsidR="000E66EA" w:rsidRPr="000E66EA">
        <w:rPr>
          <w:rFonts w:ascii="Arial" w:eastAsia="Times New Roman" w:hAnsi="Arial" w:cs="Arial"/>
          <w:color w:val="000000"/>
          <w:sz w:val="20"/>
          <w:szCs w:val="20"/>
          <w:lang w:val="en"/>
        </w:rPr>
        <w:t xml:space="preserve"> (PRWEB) </w:t>
      </w:r>
      <w:r>
        <w:rPr>
          <w:rFonts w:ascii="Arial" w:eastAsia="Times New Roman" w:hAnsi="Arial" w:cs="Arial"/>
          <w:color w:val="000000"/>
          <w:sz w:val="20"/>
          <w:szCs w:val="20"/>
          <w:lang w:val="en"/>
        </w:rPr>
        <w:t xml:space="preserve"> </w:t>
      </w:r>
      <w:r w:rsidR="000E66EA" w:rsidRPr="000E66EA">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xml:space="preserve"> Workforce Solutions firm Kaztronix </w:t>
      </w:r>
      <w:r w:rsidR="000E66EA" w:rsidRPr="000E66EA">
        <w:rPr>
          <w:rFonts w:ascii="Arial" w:eastAsia="Times New Roman" w:hAnsi="Arial" w:cs="Arial"/>
          <w:color w:val="000000"/>
          <w:sz w:val="20"/>
          <w:szCs w:val="20"/>
          <w:lang w:val="en"/>
        </w:rPr>
        <w:t xml:space="preserve"> ranked in </w:t>
      </w:r>
      <w:r>
        <w:rPr>
          <w:rFonts w:ascii="Arial" w:eastAsia="Times New Roman" w:hAnsi="Arial" w:cs="Arial"/>
          <w:color w:val="000000"/>
          <w:sz w:val="20"/>
          <w:szCs w:val="20"/>
          <w:lang w:val="en"/>
        </w:rPr>
        <w:t xml:space="preserve">2013 </w:t>
      </w:r>
      <w:r w:rsidR="000E66EA" w:rsidRPr="000E66EA">
        <w:rPr>
          <w:rFonts w:ascii="Arial" w:eastAsia="Times New Roman" w:hAnsi="Arial" w:cs="Arial"/>
          <w:color w:val="000000"/>
          <w:sz w:val="20"/>
          <w:szCs w:val="20"/>
          <w:lang w:val="en"/>
        </w:rPr>
        <w:t>annual Inc.500</w:t>
      </w:r>
      <w:r>
        <w:rPr>
          <w:rFonts w:ascii="Arial" w:eastAsia="Times New Roman" w:hAnsi="Arial" w:cs="Arial"/>
          <w:color w:val="000000"/>
          <w:sz w:val="20"/>
          <w:szCs w:val="20"/>
          <w:lang w:val="en"/>
        </w:rPr>
        <w:t xml:space="preserve">0 </w:t>
      </w:r>
      <w:r w:rsidR="000E66EA" w:rsidRPr="000E66EA">
        <w:rPr>
          <w:rFonts w:ascii="Arial" w:eastAsia="Times New Roman" w:hAnsi="Arial" w:cs="Arial"/>
          <w:color w:val="000000"/>
          <w:sz w:val="20"/>
          <w:szCs w:val="20"/>
          <w:lang w:val="en"/>
        </w:rPr>
        <w:t xml:space="preserve"> list of the fastest-growing companies in the United States.</w:t>
      </w:r>
    </w:p>
    <w:p w:rsidR="000E66EA" w:rsidRPr="000E66EA" w:rsidRDefault="00D33B0E" w:rsidP="000E66EA">
      <w:pPr>
        <w:shd w:val="clear" w:color="auto" w:fill="FFFFFF"/>
        <w:spacing w:before="100" w:beforeAutospacing="1" w:after="100" w:afterAutospacing="1" w:line="240" w:lineRule="auto"/>
        <w:rPr>
          <w:rFonts w:ascii="Arial" w:eastAsia="Times New Roman" w:hAnsi="Arial" w:cs="Arial"/>
          <w:color w:val="000000"/>
          <w:sz w:val="20"/>
          <w:szCs w:val="20"/>
          <w:lang w:val="en"/>
        </w:rPr>
      </w:pPr>
      <w:proofErr w:type="gramStart"/>
      <w:r>
        <w:rPr>
          <w:rFonts w:ascii="Arial" w:eastAsia="Times New Roman" w:hAnsi="Arial" w:cs="Arial"/>
          <w:color w:val="000000"/>
          <w:sz w:val="20"/>
          <w:szCs w:val="20"/>
          <w:lang w:val="en"/>
        </w:rPr>
        <w:t xml:space="preserve">Kaztronix </w:t>
      </w:r>
      <w:r w:rsidR="000E66EA" w:rsidRPr="000E66EA">
        <w:rPr>
          <w:rFonts w:ascii="Arial" w:eastAsia="Times New Roman" w:hAnsi="Arial" w:cs="Arial"/>
          <w:color w:val="000000"/>
          <w:sz w:val="20"/>
          <w:szCs w:val="20"/>
          <w:lang w:val="en"/>
        </w:rPr>
        <w:t xml:space="preserve"> employs</w:t>
      </w:r>
      <w:proofErr w:type="gramEnd"/>
      <w:r w:rsidR="000E66EA" w:rsidRPr="000E66EA">
        <w:rPr>
          <w:rFonts w:ascii="Arial" w:eastAsia="Times New Roman" w:hAnsi="Arial" w:cs="Arial"/>
          <w:color w:val="000000"/>
          <w:sz w:val="20"/>
          <w:szCs w:val="20"/>
          <w:lang w:val="en"/>
        </w:rPr>
        <w:t xml:space="preserve"> a unique methodology in recruiting and staffing for organizations and job seekers with</w:t>
      </w:r>
      <w:r>
        <w:rPr>
          <w:rFonts w:ascii="Arial" w:eastAsia="Times New Roman" w:hAnsi="Arial" w:cs="Arial"/>
          <w:color w:val="000000"/>
          <w:sz w:val="20"/>
          <w:szCs w:val="20"/>
          <w:lang w:val="en"/>
        </w:rPr>
        <w:t xml:space="preserve">, Telecommunications, IT, Scientific , and Human Resources  </w:t>
      </w:r>
      <w:r w:rsidR="000E66EA" w:rsidRPr="000E66EA">
        <w:rPr>
          <w:rFonts w:ascii="Arial" w:eastAsia="Times New Roman" w:hAnsi="Arial" w:cs="Arial"/>
          <w:color w:val="000000"/>
          <w:sz w:val="20"/>
          <w:szCs w:val="20"/>
          <w:lang w:val="en"/>
        </w:rPr>
        <w:t xml:space="preserve">placement needs. Clients and candidates benefit from the highly personal, consultative and selective approach </w:t>
      </w:r>
      <w:proofErr w:type="gramStart"/>
      <w:r>
        <w:rPr>
          <w:rFonts w:ascii="Arial" w:eastAsia="Times New Roman" w:hAnsi="Arial" w:cs="Arial"/>
          <w:color w:val="000000"/>
          <w:sz w:val="20"/>
          <w:szCs w:val="20"/>
          <w:lang w:val="en"/>
        </w:rPr>
        <w:t xml:space="preserve">Kaztronix </w:t>
      </w:r>
      <w:r w:rsidR="000E66EA" w:rsidRPr="000E66EA">
        <w:rPr>
          <w:rFonts w:ascii="Arial" w:eastAsia="Times New Roman" w:hAnsi="Arial" w:cs="Arial"/>
          <w:color w:val="000000"/>
          <w:sz w:val="20"/>
          <w:szCs w:val="20"/>
          <w:lang w:val="en"/>
        </w:rPr>
        <w:t xml:space="preserve"> takes</w:t>
      </w:r>
      <w:proofErr w:type="gramEnd"/>
      <w:r w:rsidR="000E66EA" w:rsidRPr="000E66EA">
        <w:rPr>
          <w:rFonts w:ascii="Arial" w:eastAsia="Times New Roman" w:hAnsi="Arial" w:cs="Arial"/>
          <w:color w:val="000000"/>
          <w:sz w:val="20"/>
          <w:szCs w:val="20"/>
          <w:lang w:val="en"/>
        </w:rPr>
        <w:t>. This win-win tactic helps both parties operate more efficiently and</w:t>
      </w:r>
      <w:r w:rsidR="000E66EA">
        <w:rPr>
          <w:rFonts w:ascii="Arial" w:eastAsia="Times New Roman" w:hAnsi="Arial" w:cs="Arial"/>
          <w:color w:val="000000"/>
          <w:sz w:val="20"/>
          <w:szCs w:val="20"/>
          <w:lang w:val="en"/>
        </w:rPr>
        <w:t xml:space="preserve"> profitably. </w:t>
      </w:r>
      <w:proofErr w:type="gramStart"/>
      <w:r w:rsidR="000E66EA">
        <w:rPr>
          <w:rFonts w:ascii="Arial" w:eastAsia="Times New Roman" w:hAnsi="Arial" w:cs="Arial"/>
          <w:color w:val="000000"/>
          <w:sz w:val="20"/>
          <w:szCs w:val="20"/>
          <w:lang w:val="en"/>
        </w:rPr>
        <w:t xml:space="preserve">Demonstrating a 92 </w:t>
      </w:r>
      <w:r w:rsidR="000E66EA" w:rsidRPr="000E66EA">
        <w:rPr>
          <w:rFonts w:ascii="Arial" w:eastAsia="Times New Roman" w:hAnsi="Arial" w:cs="Arial"/>
          <w:color w:val="000000"/>
          <w:sz w:val="20"/>
          <w:szCs w:val="20"/>
          <w:lang w:val="en"/>
        </w:rPr>
        <w:t>% growth rate within the past three years,</w:t>
      </w:r>
      <w:r w:rsidR="00240A90">
        <w:rPr>
          <w:rFonts w:ascii="Arial" w:eastAsia="Times New Roman" w:hAnsi="Arial" w:cs="Arial"/>
          <w:color w:val="000000"/>
          <w:sz w:val="20"/>
          <w:szCs w:val="20"/>
          <w:lang w:val="en"/>
        </w:rPr>
        <w:t xml:space="preserve"> and 29.4 million in revenues.</w:t>
      </w:r>
      <w:proofErr w:type="gramEnd"/>
      <w:r w:rsidR="00240A90">
        <w:rPr>
          <w:rFonts w:ascii="Arial" w:eastAsia="Times New Roman" w:hAnsi="Arial" w:cs="Arial"/>
          <w:color w:val="000000"/>
          <w:sz w:val="20"/>
          <w:szCs w:val="20"/>
          <w:lang w:val="en"/>
        </w:rPr>
        <w:t xml:space="preserve"> </w:t>
      </w:r>
      <w:r w:rsidR="000E66EA" w:rsidRPr="000E66EA">
        <w:rPr>
          <w:rFonts w:ascii="Arial" w:eastAsia="Times New Roman" w:hAnsi="Arial" w:cs="Arial"/>
          <w:color w:val="000000"/>
          <w:sz w:val="20"/>
          <w:szCs w:val="20"/>
          <w:lang w:val="en"/>
        </w:rPr>
        <w:t xml:space="preserve"> </w:t>
      </w:r>
      <w:proofErr w:type="gramStart"/>
      <w:r>
        <w:rPr>
          <w:rFonts w:ascii="Arial" w:eastAsia="Times New Roman" w:hAnsi="Arial" w:cs="Arial"/>
          <w:color w:val="000000"/>
          <w:sz w:val="20"/>
          <w:szCs w:val="20"/>
          <w:lang w:val="en"/>
        </w:rPr>
        <w:t xml:space="preserve">Kaztronix </w:t>
      </w:r>
      <w:r w:rsidR="000E66EA">
        <w:rPr>
          <w:rFonts w:ascii="Arial" w:eastAsia="Times New Roman" w:hAnsi="Arial" w:cs="Arial"/>
          <w:color w:val="000000"/>
          <w:sz w:val="20"/>
          <w:szCs w:val="20"/>
          <w:lang w:val="en"/>
        </w:rPr>
        <w:t xml:space="preserve"> is</w:t>
      </w:r>
      <w:proofErr w:type="gramEnd"/>
      <w:r w:rsidR="000E66EA">
        <w:rPr>
          <w:rFonts w:ascii="Arial" w:eastAsia="Times New Roman" w:hAnsi="Arial" w:cs="Arial"/>
          <w:color w:val="000000"/>
          <w:sz w:val="20"/>
          <w:szCs w:val="20"/>
          <w:lang w:val="en"/>
        </w:rPr>
        <w:t xml:space="preserve"> looking forward to 2014 </w:t>
      </w:r>
      <w:r w:rsidR="000E66EA" w:rsidRPr="000E66EA">
        <w:rPr>
          <w:rFonts w:ascii="Arial" w:eastAsia="Times New Roman" w:hAnsi="Arial" w:cs="Arial"/>
          <w:color w:val="000000"/>
          <w:sz w:val="20"/>
          <w:szCs w:val="20"/>
          <w:lang w:val="en"/>
        </w:rPr>
        <w:t xml:space="preserve">and has continued plans for expansion. </w:t>
      </w:r>
    </w:p>
    <w:p w:rsidR="000E66EA" w:rsidRPr="000E66EA" w:rsidRDefault="000E66EA" w:rsidP="000E66EA">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E66EA">
        <w:rPr>
          <w:rFonts w:ascii="Arial" w:eastAsia="Times New Roman" w:hAnsi="Arial" w:cs="Arial"/>
          <w:color w:val="000000"/>
          <w:sz w:val="20"/>
          <w:szCs w:val="20"/>
          <w:lang w:val="en"/>
        </w:rPr>
        <w:t>"Being named to the Inc. 500</w:t>
      </w:r>
      <w:r>
        <w:rPr>
          <w:rFonts w:ascii="Arial" w:eastAsia="Times New Roman" w:hAnsi="Arial" w:cs="Arial"/>
          <w:color w:val="000000"/>
          <w:sz w:val="20"/>
          <w:szCs w:val="20"/>
          <w:lang w:val="en"/>
        </w:rPr>
        <w:t xml:space="preserve">0 list for the second </w:t>
      </w:r>
      <w:r w:rsidR="00D33B0E">
        <w:rPr>
          <w:rFonts w:ascii="Arial" w:eastAsia="Times New Roman" w:hAnsi="Arial" w:cs="Arial"/>
          <w:color w:val="000000"/>
          <w:sz w:val="20"/>
          <w:szCs w:val="20"/>
          <w:lang w:val="en"/>
        </w:rPr>
        <w:t xml:space="preserve">time </w:t>
      </w:r>
      <w:r w:rsidRPr="000E66EA">
        <w:rPr>
          <w:rFonts w:ascii="Arial" w:eastAsia="Times New Roman" w:hAnsi="Arial" w:cs="Arial"/>
          <w:color w:val="000000"/>
          <w:sz w:val="20"/>
          <w:szCs w:val="20"/>
          <w:lang w:val="en"/>
        </w:rPr>
        <w:t xml:space="preserve">shows that </w:t>
      </w:r>
      <w:r w:rsidR="00D33B0E" w:rsidRPr="000E66EA">
        <w:rPr>
          <w:rFonts w:ascii="Arial" w:eastAsia="Times New Roman" w:hAnsi="Arial" w:cs="Arial"/>
          <w:color w:val="000000"/>
          <w:sz w:val="20"/>
          <w:szCs w:val="20"/>
          <w:lang w:val="en"/>
        </w:rPr>
        <w:t>remaining</w:t>
      </w:r>
      <w:r w:rsidRPr="000E66EA">
        <w:rPr>
          <w:rFonts w:ascii="Arial" w:eastAsia="Times New Roman" w:hAnsi="Arial" w:cs="Arial"/>
          <w:color w:val="000000"/>
          <w:sz w:val="20"/>
          <w:szCs w:val="20"/>
          <w:lang w:val="en"/>
        </w:rPr>
        <w:t xml:space="preserve"> true to our </w:t>
      </w:r>
      <w:r w:rsidR="00D33B0E" w:rsidRPr="000E66EA">
        <w:rPr>
          <w:rFonts w:ascii="Arial" w:eastAsia="Times New Roman" w:hAnsi="Arial" w:cs="Arial"/>
          <w:color w:val="000000"/>
          <w:sz w:val="20"/>
          <w:szCs w:val="20"/>
          <w:lang w:val="en"/>
        </w:rPr>
        <w:t>principal</w:t>
      </w:r>
      <w:r w:rsidRPr="000E66EA">
        <w:rPr>
          <w:rFonts w:ascii="Arial" w:eastAsia="Times New Roman" w:hAnsi="Arial" w:cs="Arial"/>
          <w:color w:val="000000"/>
          <w:sz w:val="20"/>
          <w:szCs w:val="20"/>
          <w:lang w:val="en"/>
        </w:rPr>
        <w:t xml:space="preserve"> </w:t>
      </w:r>
      <w:r w:rsidR="00D33B0E" w:rsidRPr="000E66EA">
        <w:rPr>
          <w:rFonts w:ascii="Arial" w:eastAsia="Times New Roman" w:hAnsi="Arial" w:cs="Arial"/>
          <w:color w:val="000000"/>
          <w:sz w:val="20"/>
          <w:szCs w:val="20"/>
          <w:lang w:val="en"/>
        </w:rPr>
        <w:t>ideals</w:t>
      </w:r>
      <w:r w:rsidRPr="000E66EA">
        <w:rPr>
          <w:rFonts w:ascii="Arial" w:eastAsia="Times New Roman" w:hAnsi="Arial" w:cs="Arial"/>
          <w:color w:val="000000"/>
          <w:sz w:val="20"/>
          <w:szCs w:val="20"/>
          <w:lang w:val="en"/>
        </w:rPr>
        <w:t xml:space="preserve"> leads to </w:t>
      </w:r>
      <w:r w:rsidR="00D33B0E" w:rsidRPr="000E66EA">
        <w:rPr>
          <w:rFonts w:ascii="Arial" w:eastAsia="Times New Roman" w:hAnsi="Arial" w:cs="Arial"/>
          <w:color w:val="000000"/>
          <w:sz w:val="20"/>
          <w:szCs w:val="20"/>
          <w:lang w:val="en"/>
        </w:rPr>
        <w:t>extraordinary</w:t>
      </w:r>
      <w:r w:rsidRPr="000E66EA">
        <w:rPr>
          <w:rFonts w:ascii="Arial" w:eastAsia="Times New Roman" w:hAnsi="Arial" w:cs="Arial"/>
          <w:color w:val="000000"/>
          <w:sz w:val="20"/>
          <w:szCs w:val="20"/>
          <w:lang w:val="en"/>
        </w:rPr>
        <w:t xml:space="preserve"> </w:t>
      </w:r>
      <w:r w:rsidR="00D33B0E" w:rsidRPr="000E66EA">
        <w:rPr>
          <w:rFonts w:ascii="Arial" w:eastAsia="Times New Roman" w:hAnsi="Arial" w:cs="Arial"/>
          <w:color w:val="000000"/>
          <w:sz w:val="20"/>
          <w:szCs w:val="20"/>
          <w:lang w:val="en"/>
        </w:rPr>
        <w:t>accomplishment</w:t>
      </w:r>
      <w:r w:rsidR="00D33B0E">
        <w:rPr>
          <w:rFonts w:ascii="Arial" w:eastAsia="Times New Roman" w:hAnsi="Arial" w:cs="Arial"/>
          <w:color w:val="000000"/>
          <w:sz w:val="20"/>
          <w:szCs w:val="20"/>
          <w:lang w:val="en"/>
        </w:rPr>
        <w:t>s</w:t>
      </w:r>
      <w:r w:rsidRPr="000E66EA">
        <w:rPr>
          <w:rFonts w:ascii="Arial" w:eastAsia="Times New Roman" w:hAnsi="Arial" w:cs="Arial"/>
          <w:color w:val="000000"/>
          <w:sz w:val="20"/>
          <w:szCs w:val="20"/>
          <w:lang w:val="en"/>
        </w:rPr>
        <w:t xml:space="preserve">. We hire the best to provide individualized services to our clients, and it continues to work." said </w:t>
      </w:r>
      <w:proofErr w:type="gramStart"/>
      <w:r w:rsidR="00D33B0E">
        <w:rPr>
          <w:rFonts w:ascii="Arial" w:eastAsia="Times New Roman" w:hAnsi="Arial" w:cs="Arial"/>
          <w:color w:val="000000"/>
          <w:sz w:val="20"/>
          <w:szCs w:val="20"/>
          <w:lang w:val="en"/>
        </w:rPr>
        <w:t xml:space="preserve">Kaztronix </w:t>
      </w:r>
      <w:r w:rsidRPr="000E66EA">
        <w:rPr>
          <w:rFonts w:ascii="Arial" w:eastAsia="Times New Roman" w:hAnsi="Arial" w:cs="Arial"/>
          <w:color w:val="000000"/>
          <w:sz w:val="20"/>
          <w:szCs w:val="20"/>
          <w:lang w:val="en"/>
        </w:rPr>
        <w:t xml:space="preserve"> Co</w:t>
      </w:r>
      <w:proofErr w:type="gramEnd"/>
      <w:r w:rsidRPr="000E66EA">
        <w:rPr>
          <w:rFonts w:ascii="Arial" w:eastAsia="Times New Roman" w:hAnsi="Arial" w:cs="Arial"/>
          <w:color w:val="000000"/>
          <w:sz w:val="20"/>
          <w:szCs w:val="20"/>
          <w:lang w:val="en"/>
        </w:rPr>
        <w:t>-Founder</w:t>
      </w:r>
      <w:r w:rsidR="00D33B0E">
        <w:rPr>
          <w:rFonts w:ascii="Arial" w:eastAsia="Times New Roman" w:hAnsi="Arial" w:cs="Arial"/>
          <w:color w:val="000000"/>
          <w:sz w:val="20"/>
          <w:szCs w:val="20"/>
          <w:lang w:val="en"/>
        </w:rPr>
        <w:t>s</w:t>
      </w:r>
      <w:r w:rsidRPr="000E66EA">
        <w:rPr>
          <w:rFonts w:ascii="Arial" w:eastAsia="Times New Roman" w:hAnsi="Arial" w:cs="Arial"/>
          <w:color w:val="000000"/>
          <w:sz w:val="20"/>
          <w:szCs w:val="20"/>
          <w:lang w:val="en"/>
        </w:rPr>
        <w:t xml:space="preserve"> and Managing Partner</w:t>
      </w:r>
      <w:r w:rsidR="00D33B0E">
        <w:rPr>
          <w:rFonts w:ascii="Arial" w:eastAsia="Times New Roman" w:hAnsi="Arial" w:cs="Arial"/>
          <w:color w:val="000000"/>
          <w:sz w:val="20"/>
          <w:szCs w:val="20"/>
          <w:lang w:val="en"/>
        </w:rPr>
        <w:t xml:space="preserve">s Michael Kasmir and Daniel Wolford </w:t>
      </w:r>
      <w:r w:rsidRPr="000E66EA">
        <w:rPr>
          <w:rFonts w:ascii="Arial" w:eastAsia="Times New Roman" w:hAnsi="Arial" w:cs="Arial"/>
          <w:color w:val="000000"/>
          <w:sz w:val="20"/>
          <w:szCs w:val="20"/>
          <w:lang w:val="en"/>
        </w:rPr>
        <w:t xml:space="preserve">. </w:t>
      </w:r>
    </w:p>
    <w:p w:rsidR="00785FFF" w:rsidRDefault="00785FFF" w:rsidP="000E66EA">
      <w:pPr>
        <w:shd w:val="clear" w:color="auto" w:fill="FFFFFF"/>
        <w:spacing w:before="100" w:beforeAutospacing="1" w:after="100" w:afterAutospacing="1" w:line="240" w:lineRule="auto"/>
        <w:rPr>
          <w:rFonts w:ascii="Arial" w:eastAsia="Times New Roman" w:hAnsi="Arial" w:cs="Arial"/>
          <w:color w:val="000000"/>
          <w:sz w:val="20"/>
          <w:szCs w:val="20"/>
          <w:lang w:val="en"/>
        </w:rPr>
      </w:pPr>
    </w:p>
    <w:p w:rsidR="000E66EA" w:rsidRPr="000E66EA" w:rsidRDefault="00D33B0E" w:rsidP="000E66EA">
      <w:pPr>
        <w:shd w:val="clear" w:color="auto" w:fill="FFFFFF"/>
        <w:spacing w:before="100" w:beforeAutospacing="1" w:after="100" w:afterAutospacing="1" w:line="240" w:lineRule="auto"/>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Kaztronix </w:t>
      </w:r>
      <w:r w:rsidR="000E66EA" w:rsidRPr="000E66EA">
        <w:rPr>
          <w:rFonts w:ascii="Arial" w:eastAsia="Times New Roman" w:hAnsi="Arial" w:cs="Arial"/>
          <w:color w:val="000000"/>
          <w:sz w:val="20"/>
          <w:szCs w:val="20"/>
          <w:lang w:val="en"/>
        </w:rPr>
        <w:t xml:space="preserve"> is part of a highly competitive, established market; however, once clients experience the uniquely personalized services offered, that result in long-term </w:t>
      </w:r>
      <w:r w:rsidRPr="000E66EA">
        <w:rPr>
          <w:rFonts w:ascii="Arial" w:eastAsia="Times New Roman" w:hAnsi="Arial" w:cs="Arial"/>
          <w:color w:val="000000"/>
          <w:sz w:val="20"/>
          <w:szCs w:val="20"/>
          <w:lang w:val="en"/>
        </w:rPr>
        <w:t>assignments</w:t>
      </w:r>
      <w:r w:rsidR="000E66EA" w:rsidRPr="000E66EA">
        <w:rPr>
          <w:rFonts w:ascii="Arial" w:eastAsia="Times New Roman" w:hAnsi="Arial" w:cs="Arial"/>
          <w:color w:val="000000"/>
          <w:sz w:val="20"/>
          <w:szCs w:val="20"/>
          <w:lang w:val="en"/>
        </w:rPr>
        <w:t xml:space="preserve"> that truly work, they keep coming back. The company encourages innovative and flexible decision making from employees to gain a competitive advantage; a tactic and value the Partners of the firm relate to success.</w:t>
      </w:r>
    </w:p>
    <w:p w:rsidR="000E66EA" w:rsidRPr="000E66EA" w:rsidRDefault="000E66EA" w:rsidP="000E66EA">
      <w:pPr>
        <w:shd w:val="clear" w:color="auto" w:fill="FFFFFF"/>
        <w:spacing w:before="100" w:beforeAutospacing="1" w:after="100" w:afterAutospacing="1" w:line="240" w:lineRule="auto"/>
        <w:rPr>
          <w:rFonts w:ascii="Arial" w:eastAsia="Times New Roman" w:hAnsi="Arial" w:cs="Arial"/>
          <w:color w:val="000000"/>
          <w:sz w:val="20"/>
          <w:szCs w:val="20"/>
          <w:lang w:val="en"/>
        </w:rPr>
      </w:pPr>
      <w:r w:rsidRPr="000E66EA">
        <w:rPr>
          <w:rFonts w:ascii="Arial" w:eastAsia="Times New Roman" w:hAnsi="Arial" w:cs="Arial"/>
          <w:color w:val="000000"/>
          <w:sz w:val="20"/>
          <w:szCs w:val="20"/>
          <w:lang w:val="en"/>
        </w:rPr>
        <w:t xml:space="preserve">About </w:t>
      </w:r>
      <w:r w:rsidR="00D33B0E">
        <w:rPr>
          <w:rFonts w:ascii="Arial" w:eastAsia="Times New Roman" w:hAnsi="Arial" w:cs="Arial"/>
          <w:color w:val="000000"/>
          <w:sz w:val="20"/>
          <w:szCs w:val="20"/>
          <w:lang w:val="en"/>
        </w:rPr>
        <w:t xml:space="preserve">Kaztronix </w:t>
      </w:r>
    </w:p>
    <w:p w:rsidR="00785FFF" w:rsidRPr="00785FFF" w:rsidRDefault="00785FFF" w:rsidP="00785FFF">
      <w:pPr>
        <w:spacing w:after="150" w:line="225" w:lineRule="atLeast"/>
        <w:rPr>
          <w:rFonts w:ascii="Arial" w:eastAsia="Times New Roman" w:hAnsi="Arial" w:cs="Arial"/>
          <w:color w:val="101010"/>
          <w:sz w:val="18"/>
          <w:szCs w:val="18"/>
        </w:rPr>
      </w:pPr>
      <w:r w:rsidRPr="00785FFF">
        <w:rPr>
          <w:rFonts w:ascii="Arial" w:eastAsia="Times New Roman" w:hAnsi="Arial" w:cs="Arial"/>
          <w:color w:val="101010"/>
          <w:sz w:val="18"/>
          <w:szCs w:val="18"/>
        </w:rPr>
        <w:t>Kaztronix was founded in 2002 with a vision to impact the staffing industry by making the finest talent and consulting solutions easily accessible to organizations spanning numerous industries. Simply put, we source and qualify the best industry talent available, providing flexible solutions to meet the business objectives of our clients. Our primary focus is providing our clients, candidates and team members with direction, the opportunity for growth and a promising future. These goals, combined with the enduring relationships we nurture, are the foundation for our continued growth and success</w:t>
      </w:r>
    </w:p>
    <w:p w:rsidR="000D3BF6" w:rsidRDefault="000E66EA" w:rsidP="000E66EA">
      <w:r w:rsidRPr="000E66EA">
        <w:rPr>
          <w:rFonts w:ascii="Arial" w:eastAsia="Times New Roman" w:hAnsi="Arial" w:cs="Arial"/>
          <w:color w:val="000000"/>
          <w:sz w:val="20"/>
          <w:szCs w:val="20"/>
          <w:lang w:val="en"/>
        </w:rPr>
        <w:br/>
      </w:r>
      <w:r w:rsidRPr="000E66EA">
        <w:rPr>
          <w:rFonts w:ascii="Arial" w:eastAsia="Times New Roman" w:hAnsi="Arial" w:cs="Arial"/>
          <w:color w:val="000000"/>
          <w:sz w:val="20"/>
          <w:szCs w:val="20"/>
          <w:lang w:val="en"/>
        </w:rPr>
        <w:br/>
      </w:r>
    </w:p>
    <w:sectPr w:rsidR="000D3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83550"/>
    <w:multiLevelType w:val="multilevel"/>
    <w:tmpl w:val="E40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EA"/>
    <w:rsid w:val="000D3BF6"/>
    <w:rsid w:val="000E66EA"/>
    <w:rsid w:val="00183193"/>
    <w:rsid w:val="00240A90"/>
    <w:rsid w:val="00785FFF"/>
    <w:rsid w:val="00D33B0E"/>
    <w:rsid w:val="00DC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6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66EA"/>
    <w:rPr>
      <w:strike w:val="0"/>
      <w:dstrike w:val="0"/>
      <w:color w:val="000099"/>
      <w:u w:val="none"/>
      <w:effect w:val="none"/>
    </w:rPr>
  </w:style>
  <w:style w:type="paragraph" w:styleId="NormalWeb">
    <w:name w:val="Normal (Web)"/>
    <w:basedOn w:val="Normal"/>
    <w:uiPriority w:val="99"/>
    <w:semiHidden/>
    <w:unhideWhenUsed/>
    <w:rsid w:val="000E66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6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E66EA"/>
    <w:rPr>
      <w:strike w:val="0"/>
      <w:dstrike w:val="0"/>
      <w:color w:val="000099"/>
      <w:u w:val="none"/>
      <w:effect w:val="none"/>
    </w:rPr>
  </w:style>
  <w:style w:type="paragraph" w:styleId="NormalWeb">
    <w:name w:val="Normal (Web)"/>
    <w:basedOn w:val="Normal"/>
    <w:uiPriority w:val="99"/>
    <w:semiHidden/>
    <w:unhideWhenUsed/>
    <w:rsid w:val="000E66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827">
      <w:bodyDiv w:val="1"/>
      <w:marLeft w:val="0"/>
      <w:marRight w:val="0"/>
      <w:marTop w:val="0"/>
      <w:marBottom w:val="0"/>
      <w:divBdr>
        <w:top w:val="none" w:sz="0" w:space="0" w:color="auto"/>
        <w:left w:val="none" w:sz="0" w:space="0" w:color="auto"/>
        <w:bottom w:val="none" w:sz="0" w:space="0" w:color="auto"/>
        <w:right w:val="none" w:sz="0" w:space="0" w:color="auto"/>
      </w:divBdr>
      <w:divsChild>
        <w:div w:id="1377118845">
          <w:marLeft w:val="0"/>
          <w:marRight w:val="0"/>
          <w:marTop w:val="0"/>
          <w:marBottom w:val="0"/>
          <w:divBdr>
            <w:top w:val="none" w:sz="0" w:space="0" w:color="auto"/>
            <w:left w:val="none" w:sz="0" w:space="0" w:color="auto"/>
            <w:bottom w:val="none" w:sz="0" w:space="0" w:color="auto"/>
            <w:right w:val="none" w:sz="0" w:space="0" w:color="auto"/>
          </w:divBdr>
          <w:divsChild>
            <w:div w:id="1797023229">
              <w:marLeft w:val="0"/>
              <w:marRight w:val="0"/>
              <w:marTop w:val="0"/>
              <w:marBottom w:val="0"/>
              <w:divBdr>
                <w:top w:val="none" w:sz="0" w:space="0" w:color="auto"/>
                <w:left w:val="none" w:sz="0" w:space="0" w:color="auto"/>
                <w:bottom w:val="none" w:sz="0" w:space="0" w:color="auto"/>
                <w:right w:val="none" w:sz="0" w:space="0" w:color="auto"/>
              </w:divBdr>
              <w:divsChild>
                <w:div w:id="140343256">
                  <w:marLeft w:val="0"/>
                  <w:marRight w:val="0"/>
                  <w:marTop w:val="0"/>
                  <w:marBottom w:val="0"/>
                  <w:divBdr>
                    <w:top w:val="none" w:sz="0" w:space="0" w:color="auto"/>
                    <w:left w:val="none" w:sz="0" w:space="0" w:color="auto"/>
                    <w:bottom w:val="none" w:sz="0" w:space="0" w:color="auto"/>
                    <w:right w:val="none" w:sz="0" w:space="0" w:color="auto"/>
                  </w:divBdr>
                  <w:divsChild>
                    <w:div w:id="751925640">
                      <w:marLeft w:val="0"/>
                      <w:marRight w:val="0"/>
                      <w:marTop w:val="450"/>
                      <w:marBottom w:val="0"/>
                      <w:divBdr>
                        <w:top w:val="none" w:sz="0" w:space="0" w:color="auto"/>
                        <w:left w:val="none" w:sz="0" w:space="0" w:color="auto"/>
                        <w:bottom w:val="none" w:sz="0" w:space="0" w:color="auto"/>
                        <w:right w:val="none" w:sz="0" w:space="0" w:color="auto"/>
                      </w:divBdr>
                    </w:div>
                  </w:divsChild>
                </w:div>
                <w:div w:id="14311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1567">
      <w:bodyDiv w:val="1"/>
      <w:marLeft w:val="0"/>
      <w:marRight w:val="0"/>
      <w:marTop w:val="0"/>
      <w:marBottom w:val="0"/>
      <w:divBdr>
        <w:top w:val="none" w:sz="0" w:space="0" w:color="auto"/>
        <w:left w:val="none" w:sz="0" w:space="0" w:color="auto"/>
        <w:bottom w:val="none" w:sz="0" w:space="0" w:color="auto"/>
        <w:right w:val="none" w:sz="0" w:space="0" w:color="auto"/>
      </w:divBdr>
      <w:divsChild>
        <w:div w:id="1675035453">
          <w:marLeft w:val="0"/>
          <w:marRight w:val="0"/>
          <w:marTop w:val="0"/>
          <w:marBottom w:val="0"/>
          <w:divBdr>
            <w:top w:val="none" w:sz="0" w:space="0" w:color="auto"/>
            <w:left w:val="none" w:sz="0" w:space="0" w:color="auto"/>
            <w:bottom w:val="none" w:sz="0" w:space="0" w:color="auto"/>
            <w:right w:val="none" w:sz="0" w:space="0" w:color="auto"/>
          </w:divBdr>
          <w:divsChild>
            <w:div w:id="1338343082">
              <w:marLeft w:val="0"/>
              <w:marRight w:val="0"/>
              <w:marTop w:val="0"/>
              <w:marBottom w:val="0"/>
              <w:divBdr>
                <w:top w:val="none" w:sz="0" w:space="0" w:color="auto"/>
                <w:left w:val="none" w:sz="0" w:space="0" w:color="auto"/>
                <w:bottom w:val="none" w:sz="0" w:space="0" w:color="auto"/>
                <w:right w:val="none" w:sz="0" w:space="0" w:color="auto"/>
              </w:divBdr>
              <w:divsChild>
                <w:div w:id="1260331833">
                  <w:marLeft w:val="0"/>
                  <w:marRight w:val="0"/>
                  <w:marTop w:val="0"/>
                  <w:marBottom w:val="0"/>
                  <w:divBdr>
                    <w:top w:val="none" w:sz="0" w:space="0" w:color="auto"/>
                    <w:left w:val="none" w:sz="0" w:space="0" w:color="auto"/>
                    <w:bottom w:val="none" w:sz="0" w:space="0" w:color="auto"/>
                    <w:right w:val="none" w:sz="0" w:space="0" w:color="auto"/>
                  </w:divBdr>
                  <w:divsChild>
                    <w:div w:id="132262613">
                      <w:marLeft w:val="0"/>
                      <w:marRight w:val="0"/>
                      <w:marTop w:val="0"/>
                      <w:marBottom w:val="0"/>
                      <w:divBdr>
                        <w:top w:val="none" w:sz="0" w:space="0" w:color="auto"/>
                        <w:left w:val="none" w:sz="0" w:space="0" w:color="auto"/>
                        <w:bottom w:val="none" w:sz="0" w:space="0" w:color="auto"/>
                        <w:right w:val="none" w:sz="0" w:space="0" w:color="auto"/>
                      </w:divBdr>
                      <w:divsChild>
                        <w:div w:id="1738018393">
                          <w:marLeft w:val="0"/>
                          <w:marRight w:val="0"/>
                          <w:marTop w:val="0"/>
                          <w:marBottom w:val="0"/>
                          <w:divBdr>
                            <w:top w:val="none" w:sz="0" w:space="0" w:color="auto"/>
                            <w:left w:val="none" w:sz="0" w:space="0" w:color="auto"/>
                            <w:bottom w:val="none" w:sz="0" w:space="0" w:color="auto"/>
                            <w:right w:val="none" w:sz="0" w:space="0" w:color="auto"/>
                          </w:divBdr>
                          <w:divsChild>
                            <w:div w:id="707682724">
                              <w:marLeft w:val="0"/>
                              <w:marRight w:val="0"/>
                              <w:marTop w:val="0"/>
                              <w:marBottom w:val="0"/>
                              <w:divBdr>
                                <w:top w:val="none" w:sz="0" w:space="0" w:color="auto"/>
                                <w:left w:val="none" w:sz="0" w:space="0" w:color="auto"/>
                                <w:bottom w:val="none" w:sz="0" w:space="0" w:color="auto"/>
                                <w:right w:val="none" w:sz="0" w:space="0" w:color="auto"/>
                              </w:divBdr>
                              <w:divsChild>
                                <w:div w:id="4937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95B7-3B69-4306-B263-2C2A43EE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Kasmir</dc:creator>
  <cp:lastModifiedBy>Mike Kasmir</cp:lastModifiedBy>
  <cp:revision>2</cp:revision>
  <dcterms:created xsi:type="dcterms:W3CDTF">2013-09-12T16:31:00Z</dcterms:created>
  <dcterms:modified xsi:type="dcterms:W3CDTF">2013-09-12T16:31:00Z</dcterms:modified>
</cp:coreProperties>
</file>