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E7" w:rsidRDefault="007974E7" w:rsidP="00BE2E30">
      <w:pPr>
        <w:jc w:val="right"/>
        <w:rPr>
          <w:b/>
        </w:rPr>
      </w:pPr>
      <w:r>
        <w:rPr>
          <w:b/>
          <w:noProof/>
          <w:lang w:eastAsia="en-GB"/>
        </w:rPr>
        <w:drawing>
          <wp:inline distT="0" distB="0" distL="0" distR="0">
            <wp:extent cx="2719958" cy="5847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Group - 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9964" cy="584792"/>
                    </a:xfrm>
                    <a:prstGeom prst="rect">
                      <a:avLst/>
                    </a:prstGeom>
                  </pic:spPr>
                </pic:pic>
              </a:graphicData>
            </a:graphic>
          </wp:inline>
        </w:drawing>
      </w:r>
    </w:p>
    <w:p w:rsidR="00232468" w:rsidRPr="00BE2E30" w:rsidRDefault="00232468" w:rsidP="00232468">
      <w:pPr>
        <w:spacing w:line="240" w:lineRule="auto"/>
        <w:contextualSpacing/>
        <w:rPr>
          <w:rFonts w:ascii="Century Gothic" w:hAnsi="Century Gothic"/>
          <w:b/>
        </w:rPr>
      </w:pPr>
      <w:r w:rsidRPr="00BE2E30">
        <w:rPr>
          <w:rFonts w:ascii="Century Gothic" w:hAnsi="Century Gothic"/>
          <w:b/>
        </w:rPr>
        <w:t>PRESS RELEASE</w:t>
      </w:r>
    </w:p>
    <w:p w:rsidR="00232468" w:rsidRPr="00BE2E30" w:rsidRDefault="00232468" w:rsidP="00232468">
      <w:pPr>
        <w:spacing w:line="240" w:lineRule="auto"/>
        <w:contextualSpacing/>
        <w:rPr>
          <w:rFonts w:ascii="Century Gothic" w:hAnsi="Century Gothic"/>
          <w:b/>
        </w:rPr>
      </w:pPr>
      <w:r w:rsidRPr="00BE2E30">
        <w:rPr>
          <w:rFonts w:ascii="Century Gothic" w:hAnsi="Century Gothic"/>
          <w:b/>
        </w:rPr>
        <w:t xml:space="preserve">For immediate release: </w:t>
      </w:r>
      <w:r w:rsidR="00970D5F">
        <w:rPr>
          <w:rFonts w:ascii="Century Gothic" w:hAnsi="Century Gothic"/>
          <w:b/>
        </w:rPr>
        <w:t>Thursday 19</w:t>
      </w:r>
      <w:r w:rsidR="00970D5F" w:rsidRPr="00970D5F">
        <w:rPr>
          <w:rFonts w:ascii="Century Gothic" w:hAnsi="Century Gothic"/>
          <w:b/>
          <w:vertAlign w:val="superscript"/>
        </w:rPr>
        <w:t>th</w:t>
      </w:r>
      <w:r w:rsidR="00970D5F">
        <w:rPr>
          <w:rFonts w:ascii="Century Gothic" w:hAnsi="Century Gothic"/>
          <w:b/>
        </w:rPr>
        <w:t xml:space="preserve"> September 2013</w:t>
      </w:r>
    </w:p>
    <w:p w:rsidR="00232468" w:rsidRPr="00BE2E30" w:rsidRDefault="00232468" w:rsidP="00BE2E30">
      <w:pPr>
        <w:spacing w:line="360" w:lineRule="auto"/>
        <w:jc w:val="center"/>
        <w:rPr>
          <w:rFonts w:ascii="Century Gothic" w:hAnsi="Century Gothic"/>
          <w:b/>
        </w:rPr>
      </w:pPr>
    </w:p>
    <w:p w:rsidR="00232468" w:rsidRDefault="00970D5F" w:rsidP="00BE2E30">
      <w:pPr>
        <w:spacing w:line="360" w:lineRule="auto"/>
        <w:jc w:val="center"/>
        <w:rPr>
          <w:rFonts w:ascii="Century Gothic" w:hAnsi="Century Gothic"/>
          <w:b/>
        </w:rPr>
      </w:pPr>
      <w:r>
        <w:rPr>
          <w:rFonts w:ascii="Century Gothic" w:hAnsi="Century Gothic"/>
          <w:b/>
        </w:rPr>
        <w:t>ID MEDICAL SHORTLISTED</w:t>
      </w:r>
      <w:r w:rsidR="00DD717F">
        <w:rPr>
          <w:rFonts w:ascii="Century Gothic" w:hAnsi="Century Gothic"/>
          <w:b/>
        </w:rPr>
        <w:t xml:space="preserve"> FOURFOLD</w:t>
      </w:r>
      <w:r>
        <w:rPr>
          <w:rFonts w:ascii="Century Gothic" w:hAnsi="Century Gothic"/>
          <w:b/>
        </w:rPr>
        <w:t xml:space="preserve"> IN REC IRP AWARDS 2013</w:t>
      </w:r>
    </w:p>
    <w:p w:rsidR="00970D5F" w:rsidRPr="00970D5F" w:rsidRDefault="003F0365" w:rsidP="00970D5F">
      <w:pPr>
        <w:spacing w:line="360" w:lineRule="auto"/>
        <w:jc w:val="both"/>
        <w:rPr>
          <w:rFonts w:ascii="Century Gothic" w:hAnsi="Century Gothic"/>
        </w:rPr>
      </w:pPr>
      <w:r>
        <w:rPr>
          <w:rFonts w:ascii="Century Gothic" w:hAnsi="Century Gothic"/>
        </w:rPr>
        <w:t>ID Med</w:t>
      </w:r>
      <w:r w:rsidR="00821BE6">
        <w:rPr>
          <w:rFonts w:ascii="Century Gothic" w:hAnsi="Century Gothic"/>
        </w:rPr>
        <w:t>ical</w:t>
      </w:r>
      <w:r w:rsidR="00DD717F">
        <w:rPr>
          <w:rFonts w:ascii="Century Gothic" w:hAnsi="Century Gothic"/>
        </w:rPr>
        <w:t>, the UK’s leading medical staffing supplier,</w:t>
      </w:r>
      <w:r w:rsidR="00821BE6">
        <w:rPr>
          <w:rFonts w:ascii="Century Gothic" w:hAnsi="Century Gothic"/>
        </w:rPr>
        <w:t xml:space="preserve"> </w:t>
      </w:r>
      <w:r w:rsidR="00970D5F">
        <w:rPr>
          <w:rFonts w:ascii="Century Gothic" w:hAnsi="Century Gothic"/>
        </w:rPr>
        <w:t>has been shortli</w:t>
      </w:r>
      <w:r w:rsidR="00DD717F">
        <w:rPr>
          <w:rFonts w:ascii="Century Gothic" w:hAnsi="Century Gothic"/>
        </w:rPr>
        <w:t>sted in the REC IRP Awards 2013</w:t>
      </w:r>
      <w:r w:rsidR="00970D5F">
        <w:rPr>
          <w:rFonts w:ascii="Century Gothic" w:hAnsi="Century Gothic"/>
        </w:rPr>
        <w:t xml:space="preserve"> in </w:t>
      </w:r>
      <w:r w:rsidR="00970D5F" w:rsidRPr="00970D5F">
        <w:rPr>
          <w:rFonts w:ascii="Century Gothic" w:hAnsi="Century Gothic"/>
        </w:rPr>
        <w:t xml:space="preserve">an astounding </w:t>
      </w:r>
      <w:r w:rsidR="00970D5F">
        <w:rPr>
          <w:rFonts w:ascii="Century Gothic" w:hAnsi="Century Gothic"/>
        </w:rPr>
        <w:t xml:space="preserve">four different categories; </w:t>
      </w:r>
      <w:r w:rsidR="00970D5F" w:rsidRPr="00970D5F">
        <w:rPr>
          <w:rFonts w:ascii="Century Gothic" w:hAnsi="Century Gothic"/>
        </w:rPr>
        <w:t>Best Company to Work for Award (more than 250 employees)</w:t>
      </w:r>
      <w:r w:rsidR="00970D5F">
        <w:rPr>
          <w:rFonts w:ascii="Century Gothic" w:hAnsi="Century Gothic"/>
        </w:rPr>
        <w:t xml:space="preserve">, </w:t>
      </w:r>
      <w:r w:rsidR="00970D5F" w:rsidRPr="00970D5F">
        <w:rPr>
          <w:rFonts w:ascii="Century Gothic" w:hAnsi="Century Gothic"/>
        </w:rPr>
        <w:t>Best Back-Office Support Team Award</w:t>
      </w:r>
      <w:r w:rsidR="00970D5F">
        <w:rPr>
          <w:rFonts w:ascii="Century Gothic" w:hAnsi="Century Gothic"/>
        </w:rPr>
        <w:t xml:space="preserve">, </w:t>
      </w:r>
      <w:r w:rsidR="00970D5F" w:rsidRPr="00970D5F">
        <w:rPr>
          <w:rFonts w:ascii="Century Gothic" w:hAnsi="Century Gothic"/>
        </w:rPr>
        <w:t>Business Manager of the Year Award</w:t>
      </w:r>
      <w:r w:rsidR="00970D5F">
        <w:rPr>
          <w:rFonts w:ascii="Century Gothic" w:hAnsi="Century Gothic"/>
        </w:rPr>
        <w:t xml:space="preserve"> and </w:t>
      </w:r>
      <w:r w:rsidR="00970D5F" w:rsidRPr="00970D5F">
        <w:rPr>
          <w:rFonts w:ascii="Century Gothic" w:hAnsi="Century Gothic"/>
        </w:rPr>
        <w:t>Temporary Consultant of the Year Award</w:t>
      </w:r>
      <w:r w:rsidR="00970D5F">
        <w:rPr>
          <w:rFonts w:ascii="Century Gothic" w:hAnsi="Century Gothic"/>
        </w:rPr>
        <w:t>.</w:t>
      </w:r>
    </w:p>
    <w:p w:rsidR="00970D5F" w:rsidRDefault="00970D5F" w:rsidP="00970D5F">
      <w:pPr>
        <w:spacing w:line="360" w:lineRule="auto"/>
        <w:jc w:val="both"/>
        <w:rPr>
          <w:rFonts w:ascii="Century Gothic" w:hAnsi="Century Gothic"/>
        </w:rPr>
      </w:pPr>
      <w:r>
        <w:rPr>
          <w:rFonts w:ascii="Century Gothic" w:hAnsi="Century Gothic"/>
        </w:rPr>
        <w:t xml:space="preserve">The IRP Awards </w:t>
      </w:r>
      <w:r w:rsidR="00DD717F">
        <w:rPr>
          <w:rFonts w:ascii="Century Gothic" w:hAnsi="Century Gothic"/>
        </w:rPr>
        <w:t xml:space="preserve">raises the </w:t>
      </w:r>
      <w:r>
        <w:rPr>
          <w:rFonts w:ascii="Century Gothic" w:hAnsi="Century Gothic"/>
        </w:rPr>
        <w:t xml:space="preserve">awareness of the industry's </w:t>
      </w:r>
      <w:r w:rsidR="00DD717F">
        <w:rPr>
          <w:rFonts w:ascii="Century Gothic" w:hAnsi="Century Gothic"/>
        </w:rPr>
        <w:t>leading</w:t>
      </w:r>
      <w:r>
        <w:rPr>
          <w:rFonts w:ascii="Century Gothic" w:hAnsi="Century Gothic"/>
        </w:rPr>
        <w:t xml:space="preserve"> role models whose exceptional work, and candidate and client care</w:t>
      </w:r>
      <w:r w:rsidRPr="00970D5F">
        <w:rPr>
          <w:rFonts w:ascii="Century Gothic" w:hAnsi="Century Gothic"/>
        </w:rPr>
        <w:t xml:space="preserve">, </w:t>
      </w:r>
      <w:r>
        <w:rPr>
          <w:rFonts w:ascii="Century Gothic" w:hAnsi="Century Gothic"/>
        </w:rPr>
        <w:t>sets the bar for all recruitment professi</w:t>
      </w:r>
      <w:r w:rsidRPr="00970D5F">
        <w:rPr>
          <w:rFonts w:ascii="Century Gothic" w:hAnsi="Century Gothic"/>
        </w:rPr>
        <w:t xml:space="preserve">onals and businesses to </w:t>
      </w:r>
      <w:r>
        <w:rPr>
          <w:rFonts w:ascii="Century Gothic" w:hAnsi="Century Gothic"/>
        </w:rPr>
        <w:t xml:space="preserve">aspire to. Recognising achievement across all levels and different disciplines, </w:t>
      </w:r>
      <w:r w:rsidRPr="00970D5F">
        <w:rPr>
          <w:rFonts w:ascii="Century Gothic" w:hAnsi="Century Gothic"/>
        </w:rPr>
        <w:t xml:space="preserve">these prestigious awards </w:t>
      </w:r>
      <w:r>
        <w:rPr>
          <w:rFonts w:ascii="Century Gothic" w:hAnsi="Century Gothic"/>
        </w:rPr>
        <w:t>are a tru</w:t>
      </w:r>
      <w:bookmarkStart w:id="0" w:name="_GoBack"/>
      <w:bookmarkEnd w:id="0"/>
      <w:r>
        <w:rPr>
          <w:rFonts w:ascii="Century Gothic" w:hAnsi="Century Gothic"/>
        </w:rPr>
        <w:t>e reflection of the UK’s recruitment talent.</w:t>
      </w:r>
    </w:p>
    <w:p w:rsidR="006F50D8" w:rsidRDefault="006F50D8" w:rsidP="00970D5F">
      <w:pPr>
        <w:spacing w:line="360" w:lineRule="auto"/>
        <w:jc w:val="both"/>
        <w:rPr>
          <w:rFonts w:ascii="Century Gothic" w:hAnsi="Century Gothic"/>
        </w:rPr>
      </w:pPr>
      <w:r>
        <w:rPr>
          <w:rFonts w:ascii="Century Gothic" w:hAnsi="Century Gothic"/>
        </w:rPr>
        <w:t xml:space="preserve">ID Medical, </w:t>
      </w:r>
      <w:r w:rsidR="00DD717F">
        <w:rPr>
          <w:rFonts w:ascii="Century Gothic" w:hAnsi="Century Gothic"/>
        </w:rPr>
        <w:t xml:space="preserve">in supplying doctors, nurses, AHP/HSS and clerical staff to </w:t>
      </w:r>
      <w:r w:rsidR="00A044EB">
        <w:rPr>
          <w:rFonts w:ascii="Century Gothic" w:hAnsi="Century Gothic"/>
        </w:rPr>
        <w:t xml:space="preserve">both </w:t>
      </w:r>
      <w:r w:rsidR="00DD717F">
        <w:rPr>
          <w:rFonts w:ascii="Century Gothic" w:hAnsi="Century Gothic"/>
        </w:rPr>
        <w:t>the private and public sectors</w:t>
      </w:r>
      <w:r>
        <w:rPr>
          <w:rFonts w:ascii="Century Gothic" w:hAnsi="Century Gothic"/>
        </w:rPr>
        <w:t xml:space="preserve">, prides itself on its premier level service, recognising talent from within and ensuring ID Medical is a great place to work. Its individual and company </w:t>
      </w:r>
      <w:r w:rsidR="00DD717F">
        <w:rPr>
          <w:rFonts w:ascii="Century Gothic" w:hAnsi="Century Gothic"/>
        </w:rPr>
        <w:t>category award entries express</w:t>
      </w:r>
      <w:r>
        <w:rPr>
          <w:rFonts w:ascii="Century Gothic" w:hAnsi="Century Gothic"/>
        </w:rPr>
        <w:t xml:space="preserve"> the ethos of ID Medical, the </w:t>
      </w:r>
      <w:r w:rsidR="00DD717F">
        <w:rPr>
          <w:rFonts w:ascii="Century Gothic" w:hAnsi="Century Gothic"/>
        </w:rPr>
        <w:t>innovative and unique style</w:t>
      </w:r>
      <w:r>
        <w:rPr>
          <w:rFonts w:ascii="Century Gothic" w:hAnsi="Century Gothic"/>
        </w:rPr>
        <w:t xml:space="preserve"> in which it operates</w:t>
      </w:r>
      <w:r w:rsidR="00DD717F">
        <w:rPr>
          <w:rFonts w:ascii="Century Gothic" w:hAnsi="Century Gothic"/>
        </w:rPr>
        <w:t>,</w:t>
      </w:r>
      <w:r>
        <w:rPr>
          <w:rFonts w:ascii="Century Gothic" w:hAnsi="Century Gothic"/>
        </w:rPr>
        <w:t xml:space="preserve"> and how</w:t>
      </w:r>
      <w:r w:rsidR="00DD717F">
        <w:rPr>
          <w:rFonts w:ascii="Century Gothic" w:hAnsi="Century Gothic"/>
        </w:rPr>
        <w:t xml:space="preserve"> in turn,</w:t>
      </w:r>
      <w:r>
        <w:rPr>
          <w:rFonts w:ascii="Century Gothic" w:hAnsi="Century Gothic"/>
        </w:rPr>
        <w:t xml:space="preserve"> its</w:t>
      </w:r>
      <w:r w:rsidR="00DD717F">
        <w:rPr>
          <w:rFonts w:ascii="Century Gothic" w:hAnsi="Century Gothic"/>
        </w:rPr>
        <w:t xml:space="preserve"> employees go above and beyond in serving their </w:t>
      </w:r>
      <w:r>
        <w:rPr>
          <w:rFonts w:ascii="Century Gothic" w:hAnsi="Century Gothic"/>
        </w:rPr>
        <w:t>candidates and clients.</w:t>
      </w:r>
    </w:p>
    <w:p w:rsidR="00E8017B" w:rsidRDefault="006F50D8" w:rsidP="00970D5F">
      <w:pPr>
        <w:spacing w:line="360" w:lineRule="auto"/>
        <w:jc w:val="both"/>
        <w:rPr>
          <w:rFonts w:ascii="Century Gothic" w:hAnsi="Century Gothic"/>
        </w:rPr>
      </w:pPr>
      <w:r>
        <w:rPr>
          <w:rFonts w:ascii="Century Gothic" w:hAnsi="Century Gothic"/>
        </w:rPr>
        <w:t>Comm</w:t>
      </w:r>
      <w:r w:rsidR="00DD717F">
        <w:rPr>
          <w:rFonts w:ascii="Century Gothic" w:hAnsi="Century Gothic"/>
        </w:rPr>
        <w:t>enting on making the shortlist</w:t>
      </w:r>
      <w:r>
        <w:rPr>
          <w:rFonts w:ascii="Century Gothic" w:hAnsi="Century Gothic"/>
        </w:rPr>
        <w:t>, Deenu Patel, managing director of ID Medical said:</w:t>
      </w:r>
      <w:r w:rsidR="00970D5F">
        <w:rPr>
          <w:rFonts w:ascii="Century Gothic" w:hAnsi="Century Gothic"/>
        </w:rPr>
        <w:t xml:space="preserve"> “To be shortlisted in four different categories</w:t>
      </w:r>
      <w:r w:rsidR="00E8017B">
        <w:rPr>
          <w:rFonts w:ascii="Century Gothic" w:hAnsi="Century Gothic"/>
        </w:rPr>
        <w:t xml:space="preserve">, and to be recognised for our level of excellence, ethics and best practice by the REC and IRP is overwhelming. </w:t>
      </w:r>
      <w:r w:rsidR="0067307B">
        <w:rPr>
          <w:rFonts w:ascii="Century Gothic" w:hAnsi="Century Gothic"/>
        </w:rPr>
        <w:t>Let’s go for the quadruple!</w:t>
      </w:r>
    </w:p>
    <w:p w:rsidR="00970D5F" w:rsidRDefault="00CA3FAF" w:rsidP="00970D5F">
      <w:pPr>
        <w:spacing w:line="360" w:lineRule="auto"/>
        <w:jc w:val="both"/>
        <w:rPr>
          <w:rFonts w:ascii="Century Gothic" w:hAnsi="Century Gothic"/>
        </w:rPr>
      </w:pPr>
      <w:r>
        <w:rPr>
          <w:rFonts w:ascii="Century Gothic" w:hAnsi="Century Gothic"/>
        </w:rPr>
        <w:t xml:space="preserve">I </w:t>
      </w:r>
      <w:r w:rsidR="002523A6">
        <w:rPr>
          <w:rFonts w:ascii="Century Gothic" w:hAnsi="Century Gothic"/>
        </w:rPr>
        <w:t>passionately</w:t>
      </w:r>
      <w:r>
        <w:rPr>
          <w:rFonts w:ascii="Century Gothic" w:hAnsi="Century Gothic"/>
        </w:rPr>
        <w:t xml:space="preserve"> believe that the engaging environment we nurture here at ID Medical leads to employee satisfaction, whic</w:t>
      </w:r>
      <w:r w:rsidR="00DD717F">
        <w:rPr>
          <w:rFonts w:ascii="Century Gothic" w:hAnsi="Century Gothic"/>
        </w:rPr>
        <w:t>h in turn, facilitates our long-</w:t>
      </w:r>
      <w:r>
        <w:rPr>
          <w:rFonts w:ascii="Century Gothic" w:hAnsi="Century Gothic"/>
        </w:rPr>
        <w:t>term success and growth. I am extremely proud of</w:t>
      </w:r>
      <w:r w:rsidR="00DD717F">
        <w:rPr>
          <w:rFonts w:ascii="Century Gothic" w:hAnsi="Century Gothic"/>
        </w:rPr>
        <w:t xml:space="preserve"> our workforce, to which this</w:t>
      </w:r>
      <w:r>
        <w:rPr>
          <w:rFonts w:ascii="Century Gothic" w:hAnsi="Century Gothic"/>
        </w:rPr>
        <w:t xml:space="preserve"> shortlist recognition is </w:t>
      </w:r>
      <w:r w:rsidR="002523A6">
        <w:rPr>
          <w:rFonts w:ascii="Century Gothic" w:hAnsi="Century Gothic"/>
        </w:rPr>
        <w:t>tribute</w:t>
      </w:r>
      <w:r>
        <w:rPr>
          <w:rFonts w:ascii="Century Gothic" w:hAnsi="Century Gothic"/>
        </w:rPr>
        <w:t xml:space="preserve"> to and we look forward</w:t>
      </w:r>
      <w:r w:rsidR="00E8017B">
        <w:rPr>
          <w:rFonts w:ascii="Century Gothic" w:hAnsi="Century Gothic"/>
        </w:rPr>
        <w:t xml:space="preserve"> to attending</w:t>
      </w:r>
      <w:r>
        <w:rPr>
          <w:rFonts w:ascii="Century Gothic" w:hAnsi="Century Gothic"/>
        </w:rPr>
        <w:t xml:space="preserve"> the </w:t>
      </w:r>
      <w:r w:rsidR="00DD717F">
        <w:rPr>
          <w:rFonts w:ascii="Century Gothic" w:hAnsi="Century Gothic"/>
        </w:rPr>
        <w:t xml:space="preserve">spectacular </w:t>
      </w:r>
      <w:r>
        <w:rPr>
          <w:rFonts w:ascii="Century Gothic" w:hAnsi="Century Gothic"/>
        </w:rPr>
        <w:t>awards evening in December.”</w:t>
      </w:r>
    </w:p>
    <w:p w:rsidR="005661FC" w:rsidRDefault="00572665" w:rsidP="003F0365">
      <w:pPr>
        <w:spacing w:line="360" w:lineRule="auto"/>
        <w:jc w:val="both"/>
        <w:rPr>
          <w:rFonts w:ascii="Century Gothic" w:hAnsi="Century Gothic"/>
          <w:b/>
        </w:rPr>
      </w:pPr>
      <w:r w:rsidRPr="00BE2E30">
        <w:rPr>
          <w:rFonts w:ascii="Century Gothic" w:hAnsi="Century Gothic"/>
          <w:b/>
        </w:rPr>
        <w:t>ENDS</w:t>
      </w:r>
    </w:p>
    <w:p w:rsidR="003F0365" w:rsidRPr="0067307B" w:rsidRDefault="003F0365" w:rsidP="003F0365">
      <w:pPr>
        <w:rPr>
          <w:rFonts w:ascii="Century Gothic" w:hAnsi="Century Gothic"/>
          <w:b/>
          <w:szCs w:val="24"/>
        </w:rPr>
      </w:pPr>
      <w:r w:rsidRPr="0067307B">
        <w:rPr>
          <w:rFonts w:ascii="Century Gothic" w:hAnsi="Century Gothic"/>
          <w:b/>
          <w:szCs w:val="24"/>
        </w:rPr>
        <w:t>Notes to editors</w:t>
      </w:r>
    </w:p>
    <w:p w:rsidR="009B4815" w:rsidRPr="00BE2E30" w:rsidRDefault="00232468" w:rsidP="003F0365">
      <w:pPr>
        <w:spacing w:line="360" w:lineRule="auto"/>
        <w:rPr>
          <w:rFonts w:ascii="Century Gothic" w:hAnsi="Century Gothic"/>
          <w:b/>
        </w:rPr>
      </w:pPr>
      <w:r w:rsidRPr="00BE2E30">
        <w:rPr>
          <w:rFonts w:ascii="Century Gothic" w:hAnsi="Century Gothic"/>
          <w:b/>
        </w:rPr>
        <w:t>About ID Medical</w:t>
      </w:r>
    </w:p>
    <w:p w:rsidR="003F0365" w:rsidRPr="00C13DF1" w:rsidRDefault="003F0365" w:rsidP="003F0365">
      <w:pPr>
        <w:pStyle w:val="NormalWeb"/>
        <w:rPr>
          <w:rFonts w:ascii="Century Gothic" w:hAnsi="Century Gothic"/>
          <w:sz w:val="22"/>
        </w:rPr>
      </w:pPr>
      <w:r w:rsidRPr="00C13DF1">
        <w:rPr>
          <w:rFonts w:ascii="Century Gothic" w:hAnsi="Century Gothic"/>
          <w:sz w:val="22"/>
        </w:rPr>
        <w:t xml:space="preserve">ID Medical (HQ in Milton Keynes with office in central London) was established in 2002 and has since maintained its enviable position as market leader in the provision of high calibre medical staffing to both the public and private sectors. As the UK’s leading provider of locum doctors, nurses and AHP/HSS and clerical staff, ID Medical holds preferred supplier contracts with over 80% of hospitals nationwide and </w:t>
      </w:r>
      <w:r w:rsidR="00970D5F">
        <w:rPr>
          <w:rFonts w:ascii="Century Gothic" w:hAnsi="Century Gothic"/>
          <w:sz w:val="22"/>
        </w:rPr>
        <w:t>supplies</w:t>
      </w:r>
      <w:r w:rsidRPr="00C13DF1">
        <w:rPr>
          <w:rFonts w:ascii="Century Gothic" w:hAnsi="Century Gothic"/>
          <w:sz w:val="22"/>
        </w:rPr>
        <w:t xml:space="preserve"> </w:t>
      </w:r>
      <w:r w:rsidR="00DD717F">
        <w:rPr>
          <w:rFonts w:ascii="Century Gothic" w:hAnsi="Century Gothic"/>
          <w:sz w:val="22"/>
        </w:rPr>
        <w:t>over 2 million hours to the NHS per annum.</w:t>
      </w:r>
    </w:p>
    <w:p w:rsidR="003F0365" w:rsidRPr="00C13DF1" w:rsidRDefault="003F0365" w:rsidP="003F0365">
      <w:pPr>
        <w:pStyle w:val="NormalWeb"/>
        <w:rPr>
          <w:rFonts w:ascii="Century Gothic" w:hAnsi="Century Gothic"/>
          <w:sz w:val="22"/>
        </w:rPr>
      </w:pPr>
      <w:r w:rsidRPr="00C13DF1">
        <w:rPr>
          <w:rFonts w:ascii="Century Gothic" w:hAnsi="Century Gothic"/>
          <w:sz w:val="22"/>
        </w:rPr>
        <w:lastRenderedPageBreak/>
        <w:t>Founded on its core principles of quality of service, dedication, innovation and 100% commitment, the ID Medical Group Limited provides a complete medical staffing solution to its valued partners. Its services form part of the NHS procurement, with the ID Medical brand becoming synonymous with quality and dedication to the requirements of its clients and candidates alike.</w:t>
      </w:r>
    </w:p>
    <w:p w:rsidR="003F0365" w:rsidRPr="00C13DF1" w:rsidRDefault="003F0365" w:rsidP="003F0365">
      <w:pPr>
        <w:pStyle w:val="NormalWeb"/>
        <w:rPr>
          <w:rFonts w:ascii="Century Gothic" w:hAnsi="Century Gothic"/>
          <w:sz w:val="22"/>
        </w:rPr>
      </w:pPr>
      <w:r w:rsidRPr="00C13DF1">
        <w:rPr>
          <w:rFonts w:ascii="Century Gothic" w:hAnsi="Century Gothic"/>
          <w:sz w:val="22"/>
        </w:rPr>
        <w:t>In 2013 ID Medical achieved three years featured in the annual Recruiter FAST 50 league, one of only 7 UK recruitment companies demonstrating strong sustained growth, and one of only three medical companies making the grade. A further accolade is ranking number 60 in the Investec Hot 100 with ID Medical being the only medical recruiter positioned in the report, demonstrating its commitment to the industry whilst validating its credibility as market leader.</w:t>
      </w:r>
    </w:p>
    <w:p w:rsidR="003F0365" w:rsidRDefault="003F0365" w:rsidP="003F0365">
      <w:pPr>
        <w:pStyle w:val="NormalWeb"/>
        <w:rPr>
          <w:rFonts w:ascii="Century Gothic" w:hAnsi="Century Gothic"/>
          <w:sz w:val="22"/>
        </w:rPr>
      </w:pPr>
      <w:r w:rsidRPr="00C13DF1">
        <w:rPr>
          <w:rFonts w:ascii="Century Gothic" w:hAnsi="Century Gothic"/>
          <w:sz w:val="22"/>
        </w:rPr>
        <w:t>In its first year entering, it was accredited two star rating signalling ‘Outstanding Organisation’ by Sunday Times 100 Best Companies to Work for 2013.</w:t>
      </w:r>
    </w:p>
    <w:p w:rsidR="00B203A6" w:rsidRPr="003F0365" w:rsidRDefault="00B203A6" w:rsidP="003F0365">
      <w:pPr>
        <w:pStyle w:val="NormalWeb"/>
        <w:rPr>
          <w:rFonts w:ascii="Century Gothic" w:hAnsi="Century Gothic"/>
          <w:sz w:val="22"/>
        </w:rPr>
      </w:pPr>
      <w:r w:rsidRPr="003F0365">
        <w:rPr>
          <w:rFonts w:ascii="Century Gothic" w:hAnsi="Century Gothic"/>
          <w:sz w:val="22"/>
        </w:rPr>
        <w:t>For further information on ID Medical please contact:</w:t>
      </w:r>
    </w:p>
    <w:p w:rsidR="009B4815" w:rsidRPr="00BE2E30" w:rsidRDefault="009B4815" w:rsidP="009B4815">
      <w:pPr>
        <w:spacing w:after="0" w:line="240" w:lineRule="auto"/>
        <w:rPr>
          <w:rFonts w:ascii="Century Gothic" w:eastAsiaTheme="minorEastAsia" w:hAnsi="Century Gothic"/>
          <w:b/>
          <w:bCs/>
          <w:noProof/>
          <w:color w:val="58595B"/>
          <w:lang w:eastAsia="en-GB"/>
        </w:rPr>
      </w:pPr>
      <w:r w:rsidRPr="00BE2E30">
        <w:rPr>
          <w:rFonts w:ascii="Century Gothic" w:eastAsiaTheme="minorEastAsia" w:hAnsi="Century Gothic"/>
          <w:b/>
          <w:bCs/>
          <w:noProof/>
          <w:color w:val="58595B"/>
          <w:lang w:eastAsia="en-GB"/>
        </w:rPr>
        <w:t>Caryn Cooper</w:t>
      </w:r>
    </w:p>
    <w:p w:rsidR="002956CE" w:rsidRPr="00BE2E30" w:rsidRDefault="009B4815" w:rsidP="009B4815">
      <w:pPr>
        <w:spacing w:after="0" w:line="240" w:lineRule="auto"/>
        <w:rPr>
          <w:rFonts w:ascii="Century Gothic" w:eastAsiaTheme="minorEastAsia" w:hAnsi="Century Gothic"/>
          <w:noProof/>
          <w:color w:val="58595B"/>
          <w:lang w:val="en-US" w:eastAsia="en-GB"/>
        </w:rPr>
      </w:pPr>
      <w:r w:rsidRPr="00BE2E30">
        <w:rPr>
          <w:rFonts w:ascii="Century Gothic" w:eastAsiaTheme="minorEastAsia" w:hAnsi="Century Gothic"/>
          <w:noProof/>
          <w:color w:val="58595B"/>
          <w:lang w:val="en-US" w:eastAsia="en-GB"/>
        </w:rPr>
        <w:t>head of marketing</w:t>
      </w:r>
    </w:p>
    <w:p w:rsidR="009B4815" w:rsidRDefault="009B4815" w:rsidP="009B4815">
      <w:pPr>
        <w:spacing w:after="0" w:line="240" w:lineRule="auto"/>
        <w:rPr>
          <w:rFonts w:ascii="Century Gothic" w:eastAsiaTheme="minorEastAsia" w:hAnsi="Century Gothic"/>
          <w:noProof/>
          <w:color w:val="58595B"/>
          <w:sz w:val="20"/>
          <w:szCs w:val="20"/>
          <w:lang w:eastAsia="en-GB"/>
        </w:rPr>
      </w:pPr>
    </w:p>
    <w:p w:rsidR="002956CE" w:rsidRDefault="009B4815" w:rsidP="009B4815">
      <w:pPr>
        <w:spacing w:after="0" w:line="240" w:lineRule="auto"/>
        <w:rPr>
          <w:rFonts w:ascii="Century Gothic" w:eastAsiaTheme="minorEastAsia" w:hAnsi="Century Gothic"/>
          <w:noProof/>
          <w:color w:val="58595B"/>
          <w:sz w:val="20"/>
          <w:szCs w:val="20"/>
          <w:lang w:eastAsia="en-GB"/>
        </w:rPr>
      </w:pPr>
      <w:r>
        <w:rPr>
          <w:rFonts w:ascii="Century Gothic" w:eastAsiaTheme="minorEastAsia" w:hAnsi="Century Gothic"/>
          <w:noProof/>
          <w:color w:val="58595B"/>
          <w:sz w:val="20"/>
          <w:szCs w:val="20"/>
          <w:lang w:eastAsia="en-GB"/>
        </w:rPr>
        <w:drawing>
          <wp:inline distT="0" distB="0" distL="0" distR="0" wp14:anchorId="5F3009D4" wp14:editId="50F5E79A">
            <wp:extent cx="2115820" cy="403860"/>
            <wp:effectExtent l="0" t="0" r="0" b="0"/>
            <wp:docPr id="5" name="Picture 5" descr="Description: mar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rkd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820" cy="403860"/>
                    </a:xfrm>
                    <a:prstGeom prst="rect">
                      <a:avLst/>
                    </a:prstGeom>
                    <a:noFill/>
                    <a:ln>
                      <a:noFill/>
                    </a:ln>
                  </pic:spPr>
                </pic:pic>
              </a:graphicData>
            </a:graphic>
          </wp:inline>
        </w:drawing>
      </w:r>
    </w:p>
    <w:p w:rsidR="009B4815" w:rsidRDefault="009B4815" w:rsidP="009B4815">
      <w:pPr>
        <w:spacing w:after="0" w:line="240" w:lineRule="auto"/>
        <w:rPr>
          <w:rFonts w:ascii="Century Gothic" w:eastAsiaTheme="minorEastAsia" w:hAnsi="Century Gothic"/>
          <w:noProof/>
          <w:color w:val="58595B"/>
          <w:sz w:val="20"/>
          <w:szCs w:val="20"/>
          <w:lang w:eastAsia="en-GB"/>
        </w:rPr>
      </w:pPr>
    </w:p>
    <w:p w:rsidR="009B4815" w:rsidRDefault="009B4815" w:rsidP="009B4815">
      <w:pPr>
        <w:spacing w:after="0" w:line="240" w:lineRule="auto"/>
        <w:rPr>
          <w:rFonts w:ascii="Century Gothic" w:eastAsiaTheme="minorEastAsia" w:hAnsi="Century Gothic"/>
          <w:noProof/>
          <w:color w:val="58595B"/>
          <w:sz w:val="20"/>
          <w:szCs w:val="20"/>
          <w:lang w:eastAsia="en-GB"/>
        </w:rPr>
      </w:pPr>
      <w:r>
        <w:rPr>
          <w:rFonts w:ascii="Century Gothic" w:eastAsiaTheme="minorEastAsia" w:hAnsi="Century Gothic"/>
          <w:noProof/>
          <w:color w:val="58595B"/>
          <w:sz w:val="20"/>
          <w:szCs w:val="20"/>
          <w:lang w:eastAsia="en-GB"/>
        </w:rPr>
        <w:t>ID MEDICAL - ID House - 1 Mill Square - Wolverton Mill South - Milton Keynes - MK12 5ZD</w:t>
      </w:r>
    </w:p>
    <w:p w:rsidR="009B4815" w:rsidRDefault="009B4815" w:rsidP="009B4815">
      <w:pPr>
        <w:spacing w:after="0" w:line="240" w:lineRule="auto"/>
        <w:rPr>
          <w:rFonts w:ascii="Century Gothic" w:eastAsiaTheme="minorEastAsia" w:hAnsi="Century Gothic"/>
          <w:noProof/>
          <w:color w:val="58595B"/>
          <w:sz w:val="20"/>
          <w:szCs w:val="20"/>
          <w:lang w:eastAsia="en-GB"/>
        </w:rPr>
      </w:pPr>
      <w:r>
        <w:rPr>
          <w:rFonts w:ascii="Century Gothic" w:eastAsiaTheme="minorEastAsia" w:hAnsi="Century Gothic"/>
          <w:noProof/>
          <w:color w:val="58595B"/>
          <w:sz w:val="20"/>
          <w:szCs w:val="20"/>
          <w:lang w:eastAsia="en-GB"/>
        </w:rPr>
        <w:br/>
      </w:r>
      <w:r>
        <w:rPr>
          <w:rFonts w:ascii="Century Gothic" w:eastAsiaTheme="minorEastAsia" w:hAnsi="Century Gothic"/>
          <w:b/>
          <w:bCs/>
          <w:noProof/>
          <w:color w:val="58595B"/>
          <w:sz w:val="20"/>
          <w:szCs w:val="20"/>
          <w:lang w:eastAsia="en-GB"/>
        </w:rPr>
        <w:t>t:</w:t>
      </w:r>
      <w:r>
        <w:rPr>
          <w:rFonts w:ascii="Century Gothic" w:eastAsiaTheme="minorEastAsia" w:hAnsi="Century Gothic"/>
          <w:noProof/>
          <w:color w:val="58595B"/>
          <w:sz w:val="20"/>
          <w:szCs w:val="20"/>
          <w:lang w:eastAsia="en-GB"/>
        </w:rPr>
        <w:t xml:space="preserve"> +44 (0) 1908 555 498   </w:t>
      </w:r>
      <w:r>
        <w:rPr>
          <w:rFonts w:ascii="Century Gothic" w:eastAsiaTheme="minorEastAsia" w:hAnsi="Century Gothic"/>
          <w:b/>
          <w:bCs/>
          <w:noProof/>
          <w:color w:val="58595B"/>
          <w:sz w:val="20"/>
          <w:szCs w:val="20"/>
          <w:lang w:eastAsia="en-GB"/>
        </w:rPr>
        <w:t>f:</w:t>
      </w:r>
      <w:r>
        <w:rPr>
          <w:rFonts w:ascii="Century Gothic" w:eastAsiaTheme="minorEastAsia" w:hAnsi="Century Gothic"/>
          <w:noProof/>
          <w:color w:val="58595B"/>
          <w:sz w:val="20"/>
          <w:szCs w:val="20"/>
          <w:lang w:eastAsia="en-GB"/>
        </w:rPr>
        <w:t xml:space="preserve"> +44 (0)1908 552 825</w:t>
      </w:r>
    </w:p>
    <w:p w:rsidR="009B4815" w:rsidRDefault="009B4815" w:rsidP="002956CE">
      <w:pPr>
        <w:spacing w:after="0" w:line="240" w:lineRule="auto"/>
        <w:rPr>
          <w:rStyle w:val="Hyperlink"/>
          <w:rFonts w:ascii="Century Gothic" w:eastAsiaTheme="minorEastAsia" w:hAnsi="Century Gothic"/>
          <w:noProof/>
          <w:sz w:val="20"/>
          <w:szCs w:val="20"/>
          <w:lang w:eastAsia="en-GB"/>
        </w:rPr>
      </w:pPr>
      <w:r>
        <w:rPr>
          <w:rFonts w:ascii="Century Gothic" w:eastAsiaTheme="minorEastAsia" w:hAnsi="Century Gothic"/>
          <w:b/>
          <w:bCs/>
          <w:noProof/>
          <w:color w:val="58595B"/>
          <w:sz w:val="20"/>
          <w:szCs w:val="20"/>
          <w:lang w:eastAsia="en-GB"/>
        </w:rPr>
        <w:t>w:</w:t>
      </w:r>
      <w:r>
        <w:rPr>
          <w:rFonts w:ascii="Century Gothic" w:eastAsiaTheme="minorEastAsia" w:hAnsi="Century Gothic"/>
          <w:noProof/>
          <w:color w:val="58595B"/>
          <w:sz w:val="20"/>
          <w:szCs w:val="20"/>
          <w:lang w:eastAsia="en-GB"/>
        </w:rPr>
        <w:t xml:space="preserve"> id-medical.com       </w:t>
      </w:r>
      <w:r>
        <w:rPr>
          <w:rFonts w:ascii="Century Gothic" w:eastAsiaTheme="minorEastAsia" w:hAnsi="Century Gothic"/>
          <w:b/>
          <w:bCs/>
          <w:noProof/>
          <w:color w:val="58595B"/>
          <w:sz w:val="20"/>
          <w:szCs w:val="20"/>
          <w:lang w:eastAsia="en-GB"/>
        </w:rPr>
        <w:t>e:</w:t>
      </w:r>
      <w:r>
        <w:rPr>
          <w:rFonts w:ascii="Century Gothic" w:eastAsiaTheme="minorEastAsia" w:hAnsi="Century Gothic"/>
          <w:noProof/>
          <w:color w:val="58595B"/>
          <w:sz w:val="20"/>
          <w:szCs w:val="20"/>
          <w:lang w:eastAsia="en-GB"/>
        </w:rPr>
        <w:t xml:space="preserve"> </w:t>
      </w:r>
      <w:hyperlink r:id="rId9" w:history="1">
        <w:r>
          <w:rPr>
            <w:rStyle w:val="Hyperlink"/>
            <w:rFonts w:ascii="Century Gothic" w:eastAsiaTheme="minorEastAsia" w:hAnsi="Century Gothic"/>
            <w:noProof/>
            <w:sz w:val="20"/>
            <w:szCs w:val="20"/>
            <w:lang w:eastAsia="en-GB"/>
          </w:rPr>
          <w:t>caryn.cooper@id-medical.com</w:t>
        </w:r>
      </w:hyperlink>
    </w:p>
    <w:p w:rsidR="0067307B" w:rsidRDefault="0067307B" w:rsidP="0067307B">
      <w:pPr>
        <w:spacing w:after="0" w:line="240" w:lineRule="auto"/>
        <w:rPr>
          <w:rStyle w:val="Hyperlink"/>
          <w:rFonts w:ascii="Century Gothic" w:eastAsiaTheme="minorEastAsia" w:hAnsi="Century Gothic"/>
          <w:noProof/>
          <w:sz w:val="20"/>
          <w:szCs w:val="20"/>
          <w:lang w:eastAsia="en-GB"/>
        </w:rPr>
      </w:pPr>
    </w:p>
    <w:p w:rsidR="0067307B" w:rsidRDefault="0067307B" w:rsidP="0067307B">
      <w:pPr>
        <w:spacing w:after="0" w:line="240" w:lineRule="auto"/>
        <w:rPr>
          <w:rFonts w:ascii="Century Gothic" w:eastAsiaTheme="minorEastAsia" w:hAnsi="Century Gothic"/>
          <w:noProof/>
          <w:color w:val="58595B"/>
          <w:sz w:val="20"/>
          <w:szCs w:val="20"/>
          <w:u w:val="single"/>
          <w:lang w:eastAsia="en-GB"/>
        </w:rPr>
      </w:pPr>
    </w:p>
    <w:p w:rsidR="0067307B" w:rsidRDefault="0067307B" w:rsidP="0067307B">
      <w:r>
        <w:rPr>
          <w:rFonts w:ascii="Century Gothic" w:hAnsi="Century Gothic"/>
          <w:noProof/>
          <w:color w:val="0000FF"/>
          <w:lang w:eastAsia="en-GB"/>
        </w:rPr>
        <w:drawing>
          <wp:inline distT="0" distB="0" distL="0" distR="0" wp14:anchorId="6DE30497" wp14:editId="39340673">
            <wp:extent cx="318135" cy="318135"/>
            <wp:effectExtent l="0" t="0" r="5715" b="5715"/>
            <wp:docPr id="10" name="Picture 10" descr="cid:image002.png@01CE94EA.3632CC8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E94EA.3632CC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1BE839BA" wp14:editId="36FB6724">
            <wp:extent cx="318135" cy="325755"/>
            <wp:effectExtent l="0" t="0" r="5715" b="0"/>
            <wp:docPr id="9" name="Picture 9" descr="cid:image003.png@01CE94EA.3632CC8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E94EA.3632CC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18135" cy="32575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65B0B05C" wp14:editId="466AA2EC">
            <wp:extent cx="318135" cy="325755"/>
            <wp:effectExtent l="0" t="0" r="5715" b="0"/>
            <wp:docPr id="8" name="Picture 8" descr="cid:image004.png@01CE94EA.3632CC8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CE94EA.3632CC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8135" cy="32575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03F907FD" wp14:editId="03B416A2">
            <wp:extent cx="325755" cy="325755"/>
            <wp:effectExtent l="0" t="0" r="0" b="0"/>
            <wp:docPr id="7" name="Picture 7" descr="cid:image005.png@01CE94EA.3632CC8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CE94EA.3632CC8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p w:rsidR="0067307B" w:rsidRDefault="0067307B" w:rsidP="002956CE">
      <w:pPr>
        <w:spacing w:after="0" w:line="240" w:lineRule="auto"/>
        <w:rPr>
          <w:rFonts w:ascii="Century Gothic" w:eastAsiaTheme="minorEastAsia" w:hAnsi="Century Gothic"/>
          <w:noProof/>
          <w:color w:val="58595B"/>
          <w:sz w:val="20"/>
          <w:szCs w:val="20"/>
          <w:u w:val="single"/>
          <w:lang w:eastAsia="en-GB"/>
        </w:rPr>
      </w:pPr>
    </w:p>
    <w:sectPr w:rsidR="0067307B" w:rsidSect="00D176C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406C4"/>
    <w:multiLevelType w:val="hybridMultilevel"/>
    <w:tmpl w:val="8242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37235C3"/>
    <w:multiLevelType w:val="hybridMultilevel"/>
    <w:tmpl w:val="CDD28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6D"/>
    <w:rsid w:val="000147BC"/>
    <w:rsid w:val="0001603C"/>
    <w:rsid w:val="000203BB"/>
    <w:rsid w:val="000571DF"/>
    <w:rsid w:val="000A1579"/>
    <w:rsid w:val="000C0DF5"/>
    <w:rsid w:val="000E4846"/>
    <w:rsid w:val="000F0EA8"/>
    <w:rsid w:val="000F42BB"/>
    <w:rsid w:val="00150473"/>
    <w:rsid w:val="00181036"/>
    <w:rsid w:val="001860F7"/>
    <w:rsid w:val="00192274"/>
    <w:rsid w:val="001959B0"/>
    <w:rsid w:val="001B3C17"/>
    <w:rsid w:val="001D68DD"/>
    <w:rsid w:val="002031CB"/>
    <w:rsid w:val="0021573F"/>
    <w:rsid w:val="00232468"/>
    <w:rsid w:val="002523A6"/>
    <w:rsid w:val="00252D29"/>
    <w:rsid w:val="002956CE"/>
    <w:rsid w:val="002E243E"/>
    <w:rsid w:val="002F652F"/>
    <w:rsid w:val="00315191"/>
    <w:rsid w:val="00334FA9"/>
    <w:rsid w:val="003752EF"/>
    <w:rsid w:val="003871F5"/>
    <w:rsid w:val="00395171"/>
    <w:rsid w:val="003D012D"/>
    <w:rsid w:val="003E2EC9"/>
    <w:rsid w:val="003F0365"/>
    <w:rsid w:val="0041005E"/>
    <w:rsid w:val="0043073B"/>
    <w:rsid w:val="004441BE"/>
    <w:rsid w:val="004572A1"/>
    <w:rsid w:val="004E6230"/>
    <w:rsid w:val="004F29EC"/>
    <w:rsid w:val="0050253C"/>
    <w:rsid w:val="005512BF"/>
    <w:rsid w:val="005572C8"/>
    <w:rsid w:val="00565FD7"/>
    <w:rsid w:val="005661FC"/>
    <w:rsid w:val="00572665"/>
    <w:rsid w:val="00576D29"/>
    <w:rsid w:val="005A2940"/>
    <w:rsid w:val="005A72F7"/>
    <w:rsid w:val="005F0855"/>
    <w:rsid w:val="00643D6D"/>
    <w:rsid w:val="0067307B"/>
    <w:rsid w:val="00674B08"/>
    <w:rsid w:val="006F50D8"/>
    <w:rsid w:val="00765BBC"/>
    <w:rsid w:val="0077742E"/>
    <w:rsid w:val="00777DC3"/>
    <w:rsid w:val="007974E7"/>
    <w:rsid w:val="007A042F"/>
    <w:rsid w:val="007B6257"/>
    <w:rsid w:val="007C42FF"/>
    <w:rsid w:val="008012E1"/>
    <w:rsid w:val="00821BE6"/>
    <w:rsid w:val="00830EA2"/>
    <w:rsid w:val="008951DC"/>
    <w:rsid w:val="008D149E"/>
    <w:rsid w:val="008D54AF"/>
    <w:rsid w:val="008E3441"/>
    <w:rsid w:val="009058F9"/>
    <w:rsid w:val="00917668"/>
    <w:rsid w:val="009462E9"/>
    <w:rsid w:val="0095088A"/>
    <w:rsid w:val="00962EE9"/>
    <w:rsid w:val="00970D5F"/>
    <w:rsid w:val="009B4815"/>
    <w:rsid w:val="00A044EB"/>
    <w:rsid w:val="00A11D9A"/>
    <w:rsid w:val="00A27E65"/>
    <w:rsid w:val="00A53163"/>
    <w:rsid w:val="00A841C4"/>
    <w:rsid w:val="00AC16E6"/>
    <w:rsid w:val="00B038F1"/>
    <w:rsid w:val="00B07845"/>
    <w:rsid w:val="00B203A6"/>
    <w:rsid w:val="00BA0482"/>
    <w:rsid w:val="00BD7A5D"/>
    <w:rsid w:val="00BE05AB"/>
    <w:rsid w:val="00BE2E30"/>
    <w:rsid w:val="00C057AE"/>
    <w:rsid w:val="00C0688E"/>
    <w:rsid w:val="00C417F5"/>
    <w:rsid w:val="00C41D2A"/>
    <w:rsid w:val="00C60D9D"/>
    <w:rsid w:val="00C80CE1"/>
    <w:rsid w:val="00C91556"/>
    <w:rsid w:val="00CA3FAF"/>
    <w:rsid w:val="00CB22E9"/>
    <w:rsid w:val="00CE18CF"/>
    <w:rsid w:val="00CF59F5"/>
    <w:rsid w:val="00D176CE"/>
    <w:rsid w:val="00D420E0"/>
    <w:rsid w:val="00DD717F"/>
    <w:rsid w:val="00DE270F"/>
    <w:rsid w:val="00DF0470"/>
    <w:rsid w:val="00E01AED"/>
    <w:rsid w:val="00E240D0"/>
    <w:rsid w:val="00E27701"/>
    <w:rsid w:val="00E50A31"/>
    <w:rsid w:val="00E564E5"/>
    <w:rsid w:val="00E56CBE"/>
    <w:rsid w:val="00E8017B"/>
    <w:rsid w:val="00EA7F30"/>
    <w:rsid w:val="00EC6B4C"/>
    <w:rsid w:val="00ED2F1C"/>
    <w:rsid w:val="00F835D5"/>
    <w:rsid w:val="00FA48FA"/>
    <w:rsid w:val="00FB4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3F0365"/>
    <w:pPr>
      <w:spacing w:after="150" w:line="240" w:lineRule="auto"/>
      <w:outlineLvl w:val="2"/>
    </w:pPr>
    <w:rPr>
      <w:rFonts w:ascii="Arial" w:hAnsi="Arial" w:cs="Arial"/>
      <w:b/>
      <w:bCs/>
      <w:color w:val="202020"/>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0C0DF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C0DF5"/>
    <w:rPr>
      <w:b/>
      <w:bCs/>
    </w:rPr>
  </w:style>
  <w:style w:type="character" w:customStyle="1" w:styleId="Heading3Char">
    <w:name w:val="Heading 3 Char"/>
    <w:basedOn w:val="DefaultParagraphFont"/>
    <w:link w:val="Heading3"/>
    <w:uiPriority w:val="9"/>
    <w:semiHidden/>
    <w:rsid w:val="003F0365"/>
    <w:rPr>
      <w:rFonts w:ascii="Arial" w:hAnsi="Arial" w:cs="Arial"/>
      <w:b/>
      <w:bCs/>
      <w:color w:val="202020"/>
      <w:sz w:val="39"/>
      <w:szCs w:val="3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3F0365"/>
    <w:pPr>
      <w:spacing w:after="150" w:line="240" w:lineRule="auto"/>
      <w:outlineLvl w:val="2"/>
    </w:pPr>
    <w:rPr>
      <w:rFonts w:ascii="Arial" w:hAnsi="Arial" w:cs="Arial"/>
      <w:b/>
      <w:bCs/>
      <w:color w:val="202020"/>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0C0DF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C0DF5"/>
    <w:rPr>
      <w:b/>
      <w:bCs/>
    </w:rPr>
  </w:style>
  <w:style w:type="character" w:customStyle="1" w:styleId="Heading3Char">
    <w:name w:val="Heading 3 Char"/>
    <w:basedOn w:val="DefaultParagraphFont"/>
    <w:link w:val="Heading3"/>
    <w:uiPriority w:val="9"/>
    <w:semiHidden/>
    <w:rsid w:val="003F0365"/>
    <w:rPr>
      <w:rFonts w:ascii="Arial" w:hAnsi="Arial" w:cs="Arial"/>
      <w:b/>
      <w:bCs/>
      <w:color w:val="202020"/>
      <w:sz w:val="39"/>
      <w:szCs w:val="3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0116">
      <w:bodyDiv w:val="1"/>
      <w:marLeft w:val="0"/>
      <w:marRight w:val="0"/>
      <w:marTop w:val="0"/>
      <w:marBottom w:val="0"/>
      <w:divBdr>
        <w:top w:val="none" w:sz="0" w:space="0" w:color="auto"/>
        <w:left w:val="none" w:sz="0" w:space="0" w:color="auto"/>
        <w:bottom w:val="none" w:sz="0" w:space="0" w:color="auto"/>
        <w:right w:val="none" w:sz="0" w:space="0" w:color="auto"/>
      </w:divBdr>
    </w:div>
    <w:div w:id="463234921">
      <w:bodyDiv w:val="1"/>
      <w:marLeft w:val="0"/>
      <w:marRight w:val="0"/>
      <w:marTop w:val="0"/>
      <w:marBottom w:val="0"/>
      <w:divBdr>
        <w:top w:val="none" w:sz="0" w:space="0" w:color="auto"/>
        <w:left w:val="none" w:sz="0" w:space="0" w:color="auto"/>
        <w:bottom w:val="none" w:sz="0" w:space="0" w:color="auto"/>
        <w:right w:val="none" w:sz="0" w:space="0" w:color="auto"/>
      </w:divBdr>
    </w:div>
    <w:div w:id="512764957">
      <w:bodyDiv w:val="1"/>
      <w:marLeft w:val="0"/>
      <w:marRight w:val="0"/>
      <w:marTop w:val="0"/>
      <w:marBottom w:val="0"/>
      <w:divBdr>
        <w:top w:val="none" w:sz="0" w:space="0" w:color="auto"/>
        <w:left w:val="none" w:sz="0" w:space="0" w:color="auto"/>
        <w:bottom w:val="none" w:sz="0" w:space="0" w:color="auto"/>
        <w:right w:val="none" w:sz="0" w:space="0" w:color="auto"/>
      </w:divBdr>
    </w:div>
    <w:div w:id="617416388">
      <w:bodyDiv w:val="1"/>
      <w:marLeft w:val="0"/>
      <w:marRight w:val="0"/>
      <w:marTop w:val="0"/>
      <w:marBottom w:val="0"/>
      <w:divBdr>
        <w:top w:val="none" w:sz="0" w:space="0" w:color="auto"/>
        <w:left w:val="none" w:sz="0" w:space="0" w:color="auto"/>
        <w:bottom w:val="none" w:sz="0" w:space="0" w:color="auto"/>
        <w:right w:val="none" w:sz="0" w:space="0" w:color="auto"/>
      </w:divBdr>
    </w:div>
    <w:div w:id="639120077">
      <w:bodyDiv w:val="1"/>
      <w:marLeft w:val="0"/>
      <w:marRight w:val="0"/>
      <w:marTop w:val="0"/>
      <w:marBottom w:val="0"/>
      <w:divBdr>
        <w:top w:val="none" w:sz="0" w:space="0" w:color="auto"/>
        <w:left w:val="none" w:sz="0" w:space="0" w:color="auto"/>
        <w:bottom w:val="none" w:sz="0" w:space="0" w:color="auto"/>
        <w:right w:val="none" w:sz="0" w:space="0" w:color="auto"/>
      </w:divBdr>
    </w:div>
    <w:div w:id="730890084">
      <w:bodyDiv w:val="1"/>
      <w:marLeft w:val="0"/>
      <w:marRight w:val="0"/>
      <w:marTop w:val="0"/>
      <w:marBottom w:val="0"/>
      <w:divBdr>
        <w:top w:val="none" w:sz="0" w:space="0" w:color="auto"/>
        <w:left w:val="none" w:sz="0" w:space="0" w:color="auto"/>
        <w:bottom w:val="none" w:sz="0" w:space="0" w:color="auto"/>
        <w:right w:val="none" w:sz="0" w:space="0" w:color="auto"/>
      </w:divBdr>
    </w:div>
    <w:div w:id="107894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acebook.com/IDMedical" TargetMode="External"/><Relationship Id="rId18" Type="http://schemas.openxmlformats.org/officeDocument/2006/relationships/image" Target="cid:image004.png@01CE94EA.3632CC80" TargetMode="External"/><Relationship Id="rId3" Type="http://schemas.openxmlformats.org/officeDocument/2006/relationships/styles" Target="styles.xml"/><Relationship Id="rId21" Type="http://schemas.openxmlformats.org/officeDocument/2006/relationships/image" Target="cid:image005.png@01CE94EA.3632CC80" TargetMode="External"/><Relationship Id="rId7" Type="http://schemas.openxmlformats.org/officeDocument/2006/relationships/image" Target="media/image1.png"/><Relationship Id="rId12" Type="http://schemas.openxmlformats.org/officeDocument/2006/relationships/image" Target="cid:image002.png@01CE94EA.3632CC8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twitter.com/idmedica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cid:image003.png@01CE94EA.3632CC80" TargetMode="External"/><Relationship Id="rId23" Type="http://schemas.openxmlformats.org/officeDocument/2006/relationships/theme" Target="theme/theme1.xml"/><Relationship Id="rId10" Type="http://schemas.openxmlformats.org/officeDocument/2006/relationships/hyperlink" Target="http://www.linkedin.com/company/id-medical" TargetMode="External"/><Relationship Id="rId19" Type="http://schemas.openxmlformats.org/officeDocument/2006/relationships/hyperlink" Target="https://plus.google.com/104338735298043774830/posts" TargetMode="External"/><Relationship Id="rId4" Type="http://schemas.microsoft.com/office/2007/relationships/stylesWithEffects" Target="stylesWithEffects.xml"/><Relationship Id="rId9" Type="http://schemas.openxmlformats.org/officeDocument/2006/relationships/hyperlink" Target="mailto:caryn.cooper@id-medical.com"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8372-1005-41A7-BCAC-E02E36A7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Cooper</dc:creator>
  <cp:lastModifiedBy>Jodie Ford</cp:lastModifiedBy>
  <cp:revision>2</cp:revision>
  <cp:lastPrinted>2013-09-19T12:33:00Z</cp:lastPrinted>
  <dcterms:created xsi:type="dcterms:W3CDTF">2013-09-19T14:03:00Z</dcterms:created>
  <dcterms:modified xsi:type="dcterms:W3CDTF">2013-09-19T14:03:00Z</dcterms:modified>
</cp:coreProperties>
</file>