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B2" w:rsidRDefault="002C4AB2" w:rsidP="00AB4149">
      <w:pPr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>
            <wp:extent cx="2838450" cy="533400"/>
            <wp:effectExtent l="19050" t="0" r="0" b="0"/>
            <wp:docPr id="1" name="图片 1" descr="C:\Documents and Settings\Administrator\Application Data\Foxmail\FoxmailTemp(269)\21268_Catch8(10-(09-13-10-49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Foxmail\FoxmailTemp(269)\21268_Catch8(10-(09-13-10-49-4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86" w:rsidRPr="00F70622" w:rsidRDefault="008E73D1" w:rsidP="00AB4149">
      <w:pPr>
        <w:rPr>
          <w:rFonts w:ascii="Times New Roman" w:hAnsi="Times New Roman"/>
          <w:sz w:val="20"/>
          <w:szCs w:val="20"/>
          <w:lang w:eastAsia="zh-CN"/>
        </w:rPr>
      </w:pPr>
      <w:r w:rsidRPr="00E34749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1933575</wp:posOffset>
            </wp:positionV>
            <wp:extent cx="3517900" cy="2324100"/>
            <wp:effectExtent l="19050" t="0" r="6350" b="0"/>
            <wp:wrapSquare wrapText="bothSides"/>
            <wp:docPr id="3" name="Picture 2" descr="benchtop_temperature_cont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htop_temperature_control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7C7" w:rsidRPr="00E34749">
        <w:rPr>
          <w:rFonts w:ascii="Times New Roman" w:hAnsi="Times New Roman"/>
        </w:rPr>
        <w:t xml:space="preserve">FOR IMMEDIATE </w:t>
      </w:r>
      <w:r w:rsidR="00E34749" w:rsidRPr="00E34749">
        <w:rPr>
          <w:rFonts w:ascii="Times New Roman" w:hAnsi="Times New Roman"/>
        </w:rPr>
        <w:t>RELEASE</w:t>
      </w:r>
      <w:r w:rsidR="00E34749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 w:rsidR="00E34749" w:rsidRPr="00E34749">
        <w:rPr>
          <w:rFonts w:ascii="Times New Roman" w:hAnsi="Times New Roman"/>
          <w:sz w:val="20"/>
          <w:szCs w:val="20"/>
          <w:lang w:eastAsia="zh-CN"/>
        </w:rPr>
        <w:t>即时发布</w:t>
      </w:r>
      <w:r w:rsidR="00F6569C">
        <w:rPr>
          <w:rFonts w:ascii="Times New Roman" w:hAnsi="Times New Roman"/>
          <w:sz w:val="24"/>
          <w:szCs w:val="24"/>
        </w:rPr>
        <w:br/>
      </w:r>
      <w:r w:rsidR="00F6569C">
        <w:rPr>
          <w:rFonts w:ascii="Times New Roman" w:hAnsi="Times New Roman"/>
          <w:sz w:val="28"/>
          <w:szCs w:val="28"/>
        </w:rPr>
        <w:br/>
      </w:r>
      <w:r w:rsidR="001634FD">
        <w:rPr>
          <w:rFonts w:ascii="Times New Roman" w:hAnsi="Times New Roman"/>
          <w:sz w:val="28"/>
          <w:szCs w:val="28"/>
        </w:rPr>
        <w:t xml:space="preserve">Xinmeiya Technology </w:t>
      </w:r>
      <w:r w:rsidR="00A03086">
        <w:rPr>
          <w:rFonts w:ascii="Times New Roman" w:hAnsi="Times New Roman"/>
          <w:sz w:val="28"/>
          <w:szCs w:val="28"/>
        </w:rPr>
        <w:t xml:space="preserve">releases their 5C7-195 </w:t>
      </w:r>
      <w:proofErr w:type="spellStart"/>
      <w:r w:rsidR="00A03086">
        <w:rPr>
          <w:rFonts w:ascii="Times New Roman" w:hAnsi="Times New Roman"/>
          <w:sz w:val="28"/>
          <w:szCs w:val="28"/>
        </w:rPr>
        <w:t>Benchtop</w:t>
      </w:r>
      <w:proofErr w:type="spellEnd"/>
      <w:r w:rsidR="00A03086">
        <w:rPr>
          <w:rFonts w:ascii="Times New Roman" w:hAnsi="Times New Roman"/>
          <w:sz w:val="28"/>
          <w:szCs w:val="28"/>
        </w:rPr>
        <w:t xml:space="preserve"> Thermoelectric controller</w:t>
      </w:r>
      <w:r w:rsidR="000C50E2">
        <w:rPr>
          <w:rFonts w:ascii="Times New Roman" w:hAnsi="Times New Roman"/>
          <w:sz w:val="28"/>
          <w:szCs w:val="28"/>
        </w:rPr>
        <w:t xml:space="preserve"> – </w:t>
      </w:r>
      <w:r w:rsidR="00C256B5">
        <w:rPr>
          <w:rFonts w:ascii="Times New Roman" w:hAnsi="Times New Roman" w:hint="eastAsia"/>
          <w:sz w:val="28"/>
          <w:szCs w:val="28"/>
          <w:lang w:eastAsia="zh-CN"/>
        </w:rPr>
        <w:t>新美亚科技开发有限公司发布了他们的</w:t>
      </w:r>
      <w:r w:rsidR="00C256B5">
        <w:rPr>
          <w:rFonts w:ascii="Times New Roman" w:hAnsi="Times New Roman"/>
          <w:sz w:val="28"/>
          <w:szCs w:val="28"/>
        </w:rPr>
        <w:t>5C7-195</w:t>
      </w:r>
      <w:r w:rsidR="00C256B5">
        <w:rPr>
          <w:rFonts w:ascii="Times New Roman" w:hAnsi="Times New Roman" w:hint="eastAsia"/>
          <w:sz w:val="28"/>
          <w:szCs w:val="28"/>
          <w:lang w:eastAsia="zh-CN"/>
        </w:rPr>
        <w:t xml:space="preserve"> 台式热电控制器</w:t>
      </w:r>
      <w:r w:rsidR="00F6569C" w:rsidRPr="00F6569C">
        <w:rPr>
          <w:rFonts w:ascii="Times New Roman" w:hAnsi="Times New Roman"/>
          <w:b/>
          <w:sz w:val="24"/>
          <w:szCs w:val="24"/>
        </w:rPr>
        <w:br/>
      </w:r>
      <w:r w:rsidR="00F70622">
        <w:rPr>
          <w:rFonts w:ascii="Times New Roman" w:hAnsi="Times New Roman"/>
          <w:b/>
          <w:sz w:val="24"/>
          <w:szCs w:val="24"/>
        </w:rPr>
        <w:br/>
      </w:r>
      <w:r w:rsidR="001634FD" w:rsidRPr="00F70622">
        <w:rPr>
          <w:rFonts w:ascii="Times New Roman" w:hAnsi="Times New Roman"/>
          <w:sz w:val="20"/>
          <w:szCs w:val="20"/>
        </w:rPr>
        <w:t>Xinmeiya Technology is the distributor of Oven Industries products in the PRC.  Xinmeiya Technology</w:t>
      </w:r>
      <w:r w:rsidR="001634FD" w:rsidRPr="00F70622">
        <w:rPr>
          <w:rFonts w:ascii="Times New Roman" w:hAnsi="Times New Roman"/>
          <w:b/>
          <w:sz w:val="20"/>
          <w:szCs w:val="20"/>
        </w:rPr>
        <w:t xml:space="preserve"> </w:t>
      </w:r>
      <w:r w:rsidR="00F6569C" w:rsidRPr="00F70622">
        <w:rPr>
          <w:rFonts w:ascii="Times New Roman" w:hAnsi="Times New Roman"/>
          <w:sz w:val="20"/>
          <w:szCs w:val="20"/>
        </w:rPr>
        <w:t xml:space="preserve">announces </w:t>
      </w:r>
      <w:r w:rsidR="000C50E2" w:rsidRPr="00F70622">
        <w:rPr>
          <w:rFonts w:ascii="Times New Roman" w:hAnsi="Times New Roman"/>
          <w:sz w:val="20"/>
          <w:szCs w:val="20"/>
        </w:rPr>
        <w:t xml:space="preserve">their </w:t>
      </w:r>
      <w:r w:rsidR="00AB4149" w:rsidRPr="00F70622">
        <w:rPr>
          <w:rFonts w:ascii="Times New Roman" w:hAnsi="Times New Roman"/>
          <w:sz w:val="20"/>
          <w:szCs w:val="20"/>
        </w:rPr>
        <w:t>benchtop</w:t>
      </w:r>
      <w:r w:rsidR="00610C5C" w:rsidRPr="00F70622">
        <w:rPr>
          <w:rFonts w:ascii="Times New Roman" w:hAnsi="Times New Roman"/>
          <w:sz w:val="20"/>
          <w:szCs w:val="20"/>
        </w:rPr>
        <w:t xml:space="preserve"> </w:t>
      </w:r>
      <w:r w:rsidR="00407A24" w:rsidRPr="00F70622">
        <w:rPr>
          <w:rFonts w:ascii="Times New Roman" w:hAnsi="Times New Roman"/>
          <w:sz w:val="20"/>
          <w:szCs w:val="20"/>
        </w:rPr>
        <w:t>temperature controller</w:t>
      </w:r>
      <w:r w:rsidR="00AB4149" w:rsidRPr="00F70622">
        <w:rPr>
          <w:rFonts w:ascii="Times New Roman" w:hAnsi="Times New Roman"/>
          <w:sz w:val="20"/>
          <w:szCs w:val="20"/>
        </w:rPr>
        <w:t xml:space="preserve">.  This solid state MOSFET bidirectional desktop model has an internal power supply, </w:t>
      </w:r>
      <w:bookmarkStart w:id="0" w:name="OLE_LINK4"/>
      <w:bookmarkStart w:id="1" w:name="OLE_LINK5"/>
      <w:bookmarkStart w:id="2" w:name="OLE_LINK6"/>
      <w:bookmarkStart w:id="3" w:name="OLE_LINK7"/>
      <w:r w:rsidR="00AB4149" w:rsidRPr="00F70622">
        <w:rPr>
          <w:rFonts w:ascii="Times New Roman" w:hAnsi="Times New Roman"/>
          <w:sz w:val="20"/>
          <w:szCs w:val="20"/>
        </w:rPr>
        <w:t xml:space="preserve">full H </w:t>
      </w:r>
      <w:r w:rsidR="00E20581" w:rsidRPr="00F70622">
        <w:rPr>
          <w:rFonts w:ascii="Times New Roman" w:hAnsi="Times New Roman"/>
          <w:sz w:val="20"/>
          <w:szCs w:val="20"/>
        </w:rPr>
        <w:t>Bridge</w:t>
      </w:r>
      <w:r w:rsidR="00AB4149" w:rsidRPr="00F70622">
        <w:rPr>
          <w:rFonts w:ascii="Times New Roman" w:hAnsi="Times New Roman"/>
          <w:sz w:val="20"/>
          <w:szCs w:val="20"/>
        </w:rPr>
        <w:t xml:space="preserve"> </w:t>
      </w:r>
      <w:bookmarkEnd w:id="0"/>
      <w:bookmarkEnd w:id="1"/>
      <w:bookmarkEnd w:id="2"/>
      <w:bookmarkEnd w:id="3"/>
      <w:r w:rsidR="00AB4149" w:rsidRPr="00F70622">
        <w:rPr>
          <w:rFonts w:ascii="Times New Roman" w:hAnsi="Times New Roman"/>
          <w:sz w:val="20"/>
          <w:szCs w:val="20"/>
        </w:rPr>
        <w:t xml:space="preserve">and is capable of load currents up to 4A in H bridge mode. It can control resistive heaters or </w:t>
      </w:r>
      <w:bookmarkStart w:id="4" w:name="OLE_LINK8"/>
      <w:bookmarkStart w:id="5" w:name="OLE_LINK9"/>
      <w:r w:rsidR="00AB4149" w:rsidRPr="00F70622">
        <w:rPr>
          <w:rFonts w:ascii="Times New Roman" w:hAnsi="Times New Roman"/>
          <w:sz w:val="20"/>
          <w:szCs w:val="20"/>
        </w:rPr>
        <w:t>TE modules</w:t>
      </w:r>
      <w:bookmarkEnd w:id="4"/>
      <w:bookmarkEnd w:id="5"/>
      <w:r w:rsidR="00AB4149" w:rsidRPr="00F70622">
        <w:rPr>
          <w:rFonts w:ascii="Times New Roman" w:hAnsi="Times New Roman"/>
          <w:sz w:val="20"/>
          <w:szCs w:val="20"/>
        </w:rPr>
        <w:t xml:space="preserve"> with load currents up to 5A utilizing the unidirectional output and internal supply. If used in conjunction with an external power supply as heat or cool only 10A can b</w:t>
      </w:r>
      <w:r w:rsidR="00E20581">
        <w:rPr>
          <w:rFonts w:ascii="Times New Roman" w:hAnsi="Times New Roman"/>
          <w:sz w:val="20"/>
          <w:szCs w:val="20"/>
        </w:rPr>
        <w:t xml:space="preserve">e achieved. </w:t>
      </w:r>
      <w:proofErr w:type="gramStart"/>
      <w:r w:rsidR="00E20581">
        <w:rPr>
          <w:rFonts w:ascii="Times New Roman" w:hAnsi="Times New Roman"/>
          <w:sz w:val="20"/>
          <w:szCs w:val="20"/>
        </w:rPr>
        <w:t>U</w:t>
      </w:r>
      <w:r w:rsidR="00AB4149" w:rsidRPr="00F70622">
        <w:rPr>
          <w:rFonts w:ascii="Times New Roman" w:hAnsi="Times New Roman"/>
          <w:sz w:val="20"/>
          <w:szCs w:val="20"/>
        </w:rPr>
        <w:t>ser friendly PC programmable v</w:t>
      </w:r>
      <w:r w:rsidR="000A514E" w:rsidRPr="00F70622">
        <w:rPr>
          <w:rFonts w:ascii="Times New Roman" w:hAnsi="Times New Roman"/>
          <w:sz w:val="20"/>
          <w:szCs w:val="20"/>
        </w:rPr>
        <w:t>ia the RS232 com port which has</w:t>
      </w:r>
      <w:r w:rsidR="000A514E" w:rsidRPr="00F7062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AB4149" w:rsidRPr="00F70622">
        <w:rPr>
          <w:rFonts w:ascii="Times New Roman" w:hAnsi="Times New Roman"/>
          <w:sz w:val="20"/>
          <w:szCs w:val="20"/>
        </w:rPr>
        <w:t>1500VAC isolation.</w:t>
      </w:r>
      <w:proofErr w:type="gramEnd"/>
      <w:r w:rsidR="00AB4149" w:rsidRPr="00F70622">
        <w:rPr>
          <w:rFonts w:ascii="Times New Roman" w:hAnsi="Times New Roman"/>
          <w:sz w:val="20"/>
          <w:szCs w:val="20"/>
        </w:rPr>
        <w:t xml:space="preserve"> Once the desired parameters are established the PC may be disconnected and the controller stands alone. All parameter settings are retained in non-volatile memory. The controller has a digital display for control functions. </w:t>
      </w:r>
    </w:p>
    <w:p w:rsidR="00C256B5" w:rsidRPr="00F70622" w:rsidRDefault="00C256B5" w:rsidP="00AB4149">
      <w:pPr>
        <w:rPr>
          <w:rFonts w:ascii="Times New Roman" w:hAnsi="Times New Roman"/>
          <w:sz w:val="20"/>
          <w:szCs w:val="20"/>
          <w:lang w:eastAsia="zh-CN"/>
        </w:rPr>
      </w:pPr>
      <w:r w:rsidRPr="00F70622">
        <w:rPr>
          <w:rFonts w:ascii="Times New Roman" w:hAnsi="Times New Roman"/>
          <w:sz w:val="20"/>
          <w:szCs w:val="20"/>
          <w:lang w:eastAsia="zh-CN"/>
        </w:rPr>
        <w:t>新美亚科技开发</w:t>
      </w:r>
      <w:r w:rsidR="00C955D4" w:rsidRPr="00F70622">
        <w:rPr>
          <w:rFonts w:ascii="Times New Roman" w:hAnsi="Times New Roman"/>
          <w:sz w:val="20"/>
          <w:szCs w:val="20"/>
          <w:lang w:eastAsia="zh-CN"/>
        </w:rPr>
        <w:t>有限公司是Oven Industries 在中国的独家经销商</w:t>
      </w:r>
      <w:r w:rsidR="00914C79" w:rsidRPr="00F70622">
        <w:rPr>
          <w:rFonts w:ascii="Times New Roman" w:hAnsi="Times New Roman"/>
          <w:sz w:val="20"/>
          <w:szCs w:val="20"/>
          <w:lang w:eastAsia="zh-CN"/>
        </w:rPr>
        <w:t>。新美亚公布了他们的台式温度控制器。这种晶体管MOSFET双向台式机有一个内部电源和全H桥，能够</w:t>
      </w:r>
      <w:r w:rsidR="000A514E" w:rsidRPr="00F70622">
        <w:rPr>
          <w:rFonts w:ascii="Times New Roman" w:hAnsi="Times New Roman"/>
          <w:sz w:val="20"/>
          <w:szCs w:val="20"/>
          <w:lang w:eastAsia="zh-CN"/>
        </w:rPr>
        <w:t>在H桥模式下提供负载电流高达4安。利用单向输出和内部电源使负载电流达到5安</w:t>
      </w:r>
      <w:r w:rsidR="00D37AD4" w:rsidRPr="00F70622">
        <w:rPr>
          <w:rFonts w:ascii="Times New Roman" w:hAnsi="Times New Roman"/>
          <w:sz w:val="20"/>
          <w:szCs w:val="20"/>
          <w:lang w:eastAsia="zh-CN"/>
        </w:rPr>
        <w:t>的时候，它可以控制电阻加热器或TE模块。如果与外部电源相连只加热或只制冷</w:t>
      </w:r>
      <w:r w:rsidR="00375A0A" w:rsidRPr="00F70622">
        <w:rPr>
          <w:rFonts w:ascii="Times New Roman" w:hAnsi="Times New Roman"/>
          <w:sz w:val="20"/>
          <w:szCs w:val="20"/>
          <w:lang w:eastAsia="zh-CN"/>
        </w:rPr>
        <w:t>的情况下能达到10安。</w:t>
      </w:r>
      <w:r w:rsidR="00D37AD4" w:rsidRPr="00F70622">
        <w:rPr>
          <w:rFonts w:ascii="Times New Roman" w:hAnsi="Times New Roman"/>
          <w:sz w:val="20"/>
          <w:szCs w:val="20"/>
          <w:lang w:eastAsia="zh-CN"/>
        </w:rPr>
        <w:t>通过与</w:t>
      </w:r>
      <w:r w:rsidR="00375A0A" w:rsidRPr="00F70622">
        <w:rPr>
          <w:rFonts w:ascii="Times New Roman" w:hAnsi="Times New Roman"/>
          <w:sz w:val="20"/>
          <w:szCs w:val="20"/>
          <w:lang w:eastAsia="zh-CN"/>
        </w:rPr>
        <w:t>1500VAC</w:t>
      </w:r>
      <w:r w:rsidR="00D37AD4" w:rsidRPr="00F70622">
        <w:rPr>
          <w:rFonts w:ascii="Times New Roman" w:hAnsi="Times New Roman"/>
          <w:sz w:val="20"/>
          <w:szCs w:val="20"/>
          <w:lang w:eastAsia="zh-CN"/>
        </w:rPr>
        <w:t>绝缘</w:t>
      </w:r>
      <w:r w:rsidR="00375A0A" w:rsidRPr="00F70622">
        <w:rPr>
          <w:rFonts w:ascii="Times New Roman" w:hAnsi="Times New Roman"/>
          <w:sz w:val="20"/>
          <w:szCs w:val="20"/>
          <w:lang w:eastAsia="zh-CN"/>
        </w:rPr>
        <w:t>RS232串口</w:t>
      </w:r>
      <w:r w:rsidR="00D37AD4" w:rsidRPr="00F70622">
        <w:rPr>
          <w:rFonts w:ascii="Times New Roman" w:hAnsi="Times New Roman"/>
          <w:sz w:val="20"/>
          <w:szCs w:val="20"/>
          <w:lang w:eastAsia="zh-CN"/>
        </w:rPr>
        <w:t>连接的用户友好型PC编程界面</w:t>
      </w:r>
      <w:r w:rsidR="00375A0A" w:rsidRPr="00F70622">
        <w:rPr>
          <w:rFonts w:ascii="Times New Roman" w:hAnsi="Times New Roman"/>
          <w:sz w:val="20"/>
          <w:szCs w:val="20"/>
          <w:lang w:eastAsia="zh-CN"/>
        </w:rPr>
        <w:t>。</w:t>
      </w:r>
      <w:r w:rsidR="004A5F8F" w:rsidRPr="00F70622">
        <w:rPr>
          <w:rFonts w:ascii="Times New Roman" w:hAnsi="Times New Roman"/>
          <w:sz w:val="20"/>
          <w:szCs w:val="20"/>
          <w:lang w:eastAsia="zh-CN"/>
        </w:rPr>
        <w:t>只要</w:t>
      </w:r>
      <w:r w:rsidR="00D37AD4" w:rsidRPr="00F70622">
        <w:rPr>
          <w:rFonts w:ascii="Times New Roman" w:hAnsi="Times New Roman"/>
          <w:sz w:val="20"/>
          <w:szCs w:val="20"/>
          <w:lang w:eastAsia="zh-CN"/>
        </w:rPr>
        <w:t>设置</w:t>
      </w:r>
      <w:r w:rsidR="004A5F8F" w:rsidRPr="00F70622">
        <w:rPr>
          <w:rFonts w:ascii="Times New Roman" w:hAnsi="Times New Roman"/>
          <w:sz w:val="20"/>
          <w:szCs w:val="20"/>
          <w:lang w:eastAsia="zh-CN"/>
        </w:rPr>
        <w:t>所需的参数，</w:t>
      </w:r>
      <w:r w:rsidR="00D37AD4" w:rsidRPr="00F70622">
        <w:rPr>
          <w:rFonts w:ascii="Times New Roman" w:hAnsi="Times New Roman"/>
          <w:sz w:val="20"/>
          <w:szCs w:val="20"/>
          <w:lang w:eastAsia="zh-CN"/>
        </w:rPr>
        <w:t>控制器就可以断开PC独立工作。在非易失性存储器上保留所有的参数设置。该控制器自带数字显示模块</w:t>
      </w:r>
      <w:r w:rsidR="004A5F8F" w:rsidRPr="00F70622">
        <w:rPr>
          <w:rFonts w:ascii="Times New Roman" w:hAnsi="Times New Roman"/>
          <w:sz w:val="20"/>
          <w:szCs w:val="20"/>
          <w:lang w:eastAsia="zh-CN"/>
        </w:rPr>
        <w:t>。</w:t>
      </w:r>
    </w:p>
    <w:p w:rsidR="00F6569C" w:rsidRPr="00F70622" w:rsidRDefault="00AB4149" w:rsidP="00A8619A">
      <w:pPr>
        <w:rPr>
          <w:rFonts w:ascii="Times New Roman" w:hAnsi="Times New Roman"/>
          <w:sz w:val="20"/>
          <w:szCs w:val="20"/>
          <w:lang w:eastAsia="zh-CN"/>
        </w:rPr>
      </w:pPr>
      <w:r w:rsidRPr="00F70622">
        <w:rPr>
          <w:rFonts w:ascii="Times New Roman" w:hAnsi="Times New Roman"/>
          <w:sz w:val="20"/>
          <w:szCs w:val="20"/>
        </w:rPr>
        <w:t xml:space="preserve">See our web site for </w:t>
      </w:r>
      <w:r w:rsidR="000C108B" w:rsidRPr="00F70622">
        <w:rPr>
          <w:rFonts w:ascii="Times New Roman" w:hAnsi="Times New Roman"/>
          <w:sz w:val="20"/>
          <w:szCs w:val="20"/>
        </w:rPr>
        <w:t>features and specifications</w:t>
      </w:r>
      <w:r w:rsidR="00F70622" w:rsidRPr="00F70622">
        <w:rPr>
          <w:rFonts w:ascii="Times New Roman" w:hAnsi="Times New Roman"/>
          <w:sz w:val="20"/>
          <w:szCs w:val="20"/>
        </w:rPr>
        <w:t xml:space="preserve"> </w:t>
      </w:r>
      <w:r w:rsidR="004A5F8F" w:rsidRPr="00F70622">
        <w:rPr>
          <w:rFonts w:ascii="Times New Roman" w:hAnsi="Times New Roman"/>
          <w:sz w:val="20"/>
          <w:szCs w:val="20"/>
          <w:lang w:eastAsia="zh-CN"/>
        </w:rPr>
        <w:t>产品特性和规格请参考我们的网站。</w:t>
      </w:r>
      <w:bookmarkStart w:id="6" w:name="OLE_LINK1"/>
      <w:bookmarkStart w:id="7" w:name="OLE_LINK2"/>
      <w:bookmarkStart w:id="8" w:name="OLE_LINK3"/>
      <w:r w:rsidR="00F70622" w:rsidRPr="00F70622">
        <w:rPr>
          <w:rFonts w:ascii="Times New Roman" w:hAnsi="Times New Roman"/>
          <w:sz w:val="20"/>
          <w:szCs w:val="20"/>
          <w:lang w:eastAsia="zh-CN"/>
        </w:rPr>
        <w:br/>
      </w:r>
      <w:r w:rsidR="00F70622" w:rsidRPr="00F70622">
        <w:rPr>
          <w:rFonts w:ascii="Times New Roman" w:hAnsi="Times New Roman"/>
          <w:sz w:val="20"/>
          <w:szCs w:val="20"/>
          <w:lang w:eastAsia="zh-CN"/>
        </w:rPr>
        <w:br/>
      </w:r>
      <w:r w:rsidR="00F6569C" w:rsidRPr="00F70622">
        <w:rPr>
          <w:rFonts w:ascii="Times New Roman" w:hAnsi="Times New Roman"/>
          <w:sz w:val="20"/>
          <w:szCs w:val="20"/>
        </w:rPr>
        <w:t>Oven Industries has many unique options for customized, industrial quality temperature controllers and sensors. All products are designed by experts and have been used in a wide variety of applications, including commercial, industrial, military, medical equipment and food processing.</w:t>
      </w:r>
    </w:p>
    <w:bookmarkEnd w:id="6"/>
    <w:bookmarkEnd w:id="7"/>
    <w:bookmarkEnd w:id="8"/>
    <w:p w:rsidR="004A5F8F" w:rsidRPr="00F70622" w:rsidRDefault="004A5F8F" w:rsidP="00A8619A">
      <w:pPr>
        <w:rPr>
          <w:rFonts w:ascii="Times New Roman" w:hAnsi="Times New Roman"/>
          <w:sz w:val="20"/>
          <w:szCs w:val="20"/>
          <w:lang w:eastAsia="zh-CN"/>
        </w:rPr>
      </w:pPr>
      <w:r w:rsidRPr="00F70622">
        <w:rPr>
          <w:rFonts w:ascii="Times New Roman" w:hAnsi="Times New Roman"/>
          <w:sz w:val="20"/>
          <w:szCs w:val="20"/>
          <w:lang w:eastAsia="zh-CN"/>
        </w:rPr>
        <w:t>Oven公司有很多独特定制的工业质量温度控制器和传感器。所有的产品都是专家精心设计，并被用于各行各业，包括商业，工业，军事，医疗设备和食品加工。</w:t>
      </w:r>
    </w:p>
    <w:p w:rsidR="00E22DF5" w:rsidRPr="00F70622" w:rsidRDefault="00654D90" w:rsidP="00A8619A">
      <w:pPr>
        <w:rPr>
          <w:rFonts w:ascii="Times New Roman" w:hAnsi="Times New Roman"/>
          <w:sz w:val="20"/>
          <w:szCs w:val="20"/>
          <w:lang w:eastAsia="zh-CN"/>
        </w:rPr>
      </w:pPr>
      <w:hyperlink r:id="rId8" w:history="1">
        <w:r w:rsidR="00E22DF5" w:rsidRPr="00F70622">
          <w:rPr>
            <w:rStyle w:val="Hyperlink"/>
            <w:rFonts w:ascii="Times New Roman" w:hAnsi="Times New Roman"/>
            <w:sz w:val="20"/>
            <w:szCs w:val="20"/>
            <w:lang w:eastAsia="zh-CN"/>
          </w:rPr>
          <w:t>http://www.xinmeiyatech.com</w:t>
        </w:r>
      </w:hyperlink>
      <w:r w:rsidR="00E22DF5" w:rsidRPr="00F70622">
        <w:rPr>
          <w:rFonts w:ascii="Times New Roman" w:hAnsi="Times New Roman"/>
          <w:sz w:val="20"/>
          <w:szCs w:val="20"/>
          <w:lang w:eastAsia="zh-CN"/>
        </w:rPr>
        <w:br/>
      </w:r>
      <w:hyperlink r:id="rId9" w:history="1">
        <w:r w:rsidR="00E22DF5" w:rsidRPr="00F70622">
          <w:rPr>
            <w:rStyle w:val="Hyperlink"/>
            <w:rFonts w:ascii="Times New Roman" w:hAnsi="Times New Roman"/>
            <w:sz w:val="20"/>
            <w:szCs w:val="20"/>
            <w:lang w:eastAsia="zh-CN"/>
          </w:rPr>
          <w:t>http://www.ovenind.com/bv/Products/5C7-195-Benchtop-Temperature-Controller__5C7-195.aspx</w:t>
        </w:r>
      </w:hyperlink>
    </w:p>
    <w:p w:rsidR="001634FD" w:rsidRPr="00F70622" w:rsidRDefault="00E22DF5" w:rsidP="00E22DF5">
      <w:pPr>
        <w:rPr>
          <w:rFonts w:ascii="Times New Roman" w:hAnsi="Times New Roman"/>
          <w:sz w:val="20"/>
          <w:szCs w:val="20"/>
        </w:rPr>
      </w:pPr>
      <w:r w:rsidRPr="00F70622">
        <w:rPr>
          <w:rFonts w:ascii="Times New Roman" w:eastAsia="Times New Roman" w:hAnsi="Times New Roman"/>
          <w:sz w:val="20"/>
          <w:szCs w:val="20"/>
        </w:rPr>
        <w:t>Media Contact</w:t>
      </w:r>
      <w:r w:rsidRPr="00F70622">
        <w:rPr>
          <w:rFonts w:ascii="Times New Roman" w:eastAsia="Times New Roman" w:hAnsi="Times New Roman"/>
          <w:sz w:val="20"/>
          <w:szCs w:val="20"/>
        </w:rPr>
        <w:br/>
      </w:r>
      <w:r w:rsidRPr="00F70622">
        <w:rPr>
          <w:rFonts w:ascii="Times New Roman" w:hAnsi="Times New Roman"/>
          <w:sz w:val="20"/>
          <w:szCs w:val="20"/>
          <w:lang w:eastAsia="zh-CN"/>
        </w:rPr>
        <w:t>Aileen Sun</w:t>
      </w:r>
      <w:r w:rsidRPr="00F70622">
        <w:rPr>
          <w:rFonts w:ascii="Times New Roman" w:hAnsi="Times New Roman"/>
          <w:sz w:val="20"/>
          <w:szCs w:val="20"/>
          <w:lang w:eastAsia="zh-CN"/>
        </w:rPr>
        <w:br/>
      </w:r>
      <w:r w:rsidRPr="00F70622">
        <w:rPr>
          <w:rFonts w:ascii="Times New Roman" w:hAnsi="Times New Roman"/>
          <w:sz w:val="20"/>
          <w:szCs w:val="20"/>
        </w:rPr>
        <w:t>Xinmeiya Technology.</w:t>
      </w:r>
      <w:r w:rsidRPr="00F70622">
        <w:rPr>
          <w:rFonts w:ascii="Times New Roman" w:hAnsi="Times New Roman"/>
          <w:sz w:val="20"/>
          <w:szCs w:val="20"/>
        </w:rPr>
        <w:br/>
      </w:r>
      <w:hyperlink r:id="rId10" w:history="1">
        <w:r w:rsidRPr="00F70622">
          <w:rPr>
            <w:rStyle w:val="Hyperlink"/>
            <w:rFonts w:ascii="Times New Roman" w:hAnsi="Times New Roman"/>
            <w:sz w:val="20"/>
            <w:szCs w:val="20"/>
          </w:rPr>
          <w:t>aileen.sun@xinmeiyatech.com</w:t>
        </w:r>
      </w:hyperlink>
      <w:r w:rsidRPr="00F70622">
        <w:rPr>
          <w:rFonts w:ascii="Times New Roman" w:hAnsi="Times New Roman"/>
          <w:sz w:val="20"/>
          <w:szCs w:val="20"/>
        </w:rPr>
        <w:br/>
      </w:r>
      <w:r w:rsidRPr="00F70622">
        <w:rPr>
          <w:rFonts w:ascii="Times New Roman" w:hAnsi="Times New Roman"/>
          <w:sz w:val="20"/>
          <w:szCs w:val="20"/>
          <w:lang w:eastAsia="zh-CN"/>
        </w:rPr>
        <w:t>+86（27）88161550</w:t>
      </w:r>
    </w:p>
    <w:sectPr w:rsidR="001634FD" w:rsidRPr="00F70622" w:rsidSect="00F70622">
      <w:headerReference w:type="default" r:id="rId11"/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25" w:rsidRDefault="00B77D25" w:rsidP="00C256B5">
      <w:pPr>
        <w:spacing w:after="0" w:line="240" w:lineRule="auto"/>
      </w:pPr>
      <w:r>
        <w:separator/>
      </w:r>
    </w:p>
  </w:endnote>
  <w:endnote w:type="continuationSeparator" w:id="0">
    <w:p w:rsidR="00B77D25" w:rsidRDefault="00B77D25" w:rsidP="00C2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25" w:rsidRDefault="00B77D25" w:rsidP="00C256B5">
      <w:pPr>
        <w:spacing w:after="0" w:line="240" w:lineRule="auto"/>
      </w:pPr>
      <w:r>
        <w:separator/>
      </w:r>
    </w:p>
  </w:footnote>
  <w:footnote w:type="continuationSeparator" w:id="0">
    <w:p w:rsidR="00B77D25" w:rsidRDefault="00B77D25" w:rsidP="00C2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B5" w:rsidRDefault="00C256B5" w:rsidP="00D37AD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619A"/>
    <w:rsid w:val="00025E77"/>
    <w:rsid w:val="000959E7"/>
    <w:rsid w:val="000A514E"/>
    <w:rsid w:val="000C108B"/>
    <w:rsid w:val="000C50E2"/>
    <w:rsid w:val="000E2B23"/>
    <w:rsid w:val="000F582C"/>
    <w:rsid w:val="00116F3D"/>
    <w:rsid w:val="00137179"/>
    <w:rsid w:val="00154D3E"/>
    <w:rsid w:val="001634FD"/>
    <w:rsid w:val="00174A35"/>
    <w:rsid w:val="00177352"/>
    <w:rsid w:val="001A3D4E"/>
    <w:rsid w:val="00215EAF"/>
    <w:rsid w:val="002C00D0"/>
    <w:rsid w:val="002C4AB2"/>
    <w:rsid w:val="0032420E"/>
    <w:rsid w:val="003366FD"/>
    <w:rsid w:val="00375A0A"/>
    <w:rsid w:val="00407A24"/>
    <w:rsid w:val="00430C45"/>
    <w:rsid w:val="0048282C"/>
    <w:rsid w:val="00495FF7"/>
    <w:rsid w:val="004A5F8F"/>
    <w:rsid w:val="00534C8A"/>
    <w:rsid w:val="00570013"/>
    <w:rsid w:val="005B10DC"/>
    <w:rsid w:val="00610C5C"/>
    <w:rsid w:val="00654D90"/>
    <w:rsid w:val="006E2D7D"/>
    <w:rsid w:val="006E6674"/>
    <w:rsid w:val="00746B7B"/>
    <w:rsid w:val="00794FFE"/>
    <w:rsid w:val="007B7C16"/>
    <w:rsid w:val="007C5931"/>
    <w:rsid w:val="007E57C7"/>
    <w:rsid w:val="0084188D"/>
    <w:rsid w:val="008E73D1"/>
    <w:rsid w:val="008F2A56"/>
    <w:rsid w:val="00914C79"/>
    <w:rsid w:val="00933C55"/>
    <w:rsid w:val="00995A4E"/>
    <w:rsid w:val="009F7CEF"/>
    <w:rsid w:val="00A03086"/>
    <w:rsid w:val="00A179E5"/>
    <w:rsid w:val="00A4104D"/>
    <w:rsid w:val="00A8619A"/>
    <w:rsid w:val="00AB4149"/>
    <w:rsid w:val="00AD75D0"/>
    <w:rsid w:val="00B35C29"/>
    <w:rsid w:val="00B606FB"/>
    <w:rsid w:val="00B766D1"/>
    <w:rsid w:val="00B77D25"/>
    <w:rsid w:val="00B8713B"/>
    <w:rsid w:val="00BC616A"/>
    <w:rsid w:val="00BE01B6"/>
    <w:rsid w:val="00C16D80"/>
    <w:rsid w:val="00C256B5"/>
    <w:rsid w:val="00C5540A"/>
    <w:rsid w:val="00C955D4"/>
    <w:rsid w:val="00C96585"/>
    <w:rsid w:val="00CB4183"/>
    <w:rsid w:val="00D019B1"/>
    <w:rsid w:val="00D10A16"/>
    <w:rsid w:val="00D37AD4"/>
    <w:rsid w:val="00DD5A7A"/>
    <w:rsid w:val="00DD6273"/>
    <w:rsid w:val="00E20581"/>
    <w:rsid w:val="00E22DF5"/>
    <w:rsid w:val="00E34749"/>
    <w:rsid w:val="00EA3E76"/>
    <w:rsid w:val="00F6569C"/>
    <w:rsid w:val="00F70622"/>
    <w:rsid w:val="00FC146B"/>
    <w:rsid w:val="00FD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1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5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56B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256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56B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B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4F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meiyatech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ileen.sun@xinmeiya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venind.com/bv/Products/5C7-195-Benchtop-Temperature-Controller__5C7-19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Links>
    <vt:vector size="6" baseType="variant"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http://www.ovenind.com/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dmccullough</cp:lastModifiedBy>
  <cp:revision>4</cp:revision>
  <dcterms:created xsi:type="dcterms:W3CDTF">2013-09-13T14:41:00Z</dcterms:created>
  <dcterms:modified xsi:type="dcterms:W3CDTF">2013-09-13T15:09:00Z</dcterms:modified>
</cp:coreProperties>
</file>