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521" w:rsidRDefault="00ED4F17">
      <w:pPr>
        <w:pStyle w:val="Logo"/>
      </w:pPr>
      <w:r>
        <w:rPr>
          <w:noProof/>
          <w:lang w:val="ru-RU" w:eastAsia="ru-RU"/>
        </w:rPr>
        <w:drawing>
          <wp:inline distT="0" distB="0" distL="0" distR="0">
            <wp:extent cx="1695450" cy="16954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95450" cy="1695450"/>
                    </a:xfrm>
                    <a:prstGeom prst="rect">
                      <a:avLst/>
                    </a:prstGeom>
                    <a:solidFill>
                      <a:srgbClr val="FFFFFF"/>
                    </a:solidFill>
                    <a:ln w="9525">
                      <a:noFill/>
                      <a:miter lim="800000"/>
                      <a:headEnd/>
                      <a:tailEnd/>
                    </a:ln>
                  </pic:spPr>
                </pic:pic>
              </a:graphicData>
            </a:graphic>
          </wp:inline>
        </w:drawing>
      </w:r>
    </w:p>
    <w:tbl>
      <w:tblPr>
        <w:tblW w:w="0" w:type="auto"/>
        <w:tblLayout w:type="fixed"/>
        <w:tblLook w:val="0000"/>
      </w:tblPr>
      <w:tblGrid>
        <w:gridCol w:w="4710"/>
        <w:gridCol w:w="4649"/>
      </w:tblGrid>
      <w:tr w:rsidR="008F0521">
        <w:tc>
          <w:tcPr>
            <w:tcW w:w="4710" w:type="dxa"/>
            <w:shd w:val="clear" w:color="auto" w:fill="auto"/>
          </w:tcPr>
          <w:tbl>
            <w:tblPr>
              <w:tblW w:w="4710" w:type="dxa"/>
              <w:tblLayout w:type="fixed"/>
              <w:tblCellMar>
                <w:left w:w="0" w:type="dxa"/>
                <w:right w:w="0" w:type="dxa"/>
              </w:tblCellMar>
              <w:tblLook w:val="0000"/>
            </w:tblPr>
            <w:tblGrid>
              <w:gridCol w:w="1272"/>
              <w:gridCol w:w="3438"/>
            </w:tblGrid>
            <w:tr w:rsidR="00275DD0" w:rsidTr="004E7F0F">
              <w:tc>
                <w:tcPr>
                  <w:tcW w:w="1272" w:type="dxa"/>
                  <w:tcBorders>
                    <w:right w:val="single" w:sz="18" w:space="0" w:color="FFFFFF"/>
                  </w:tcBorders>
                  <w:shd w:val="clear" w:color="auto" w:fill="auto"/>
                </w:tcPr>
                <w:p w:rsidR="00275DD0" w:rsidRDefault="00275DD0" w:rsidP="00124FBC">
                  <w:pPr>
                    <w:pStyle w:val="2"/>
                    <w:rPr>
                      <w:rStyle w:val="a4"/>
                      <w:color w:val="00000A"/>
                    </w:rPr>
                  </w:pPr>
                  <w:r>
                    <w:t>Email</w:t>
                  </w:r>
                </w:p>
              </w:tc>
              <w:tc>
                <w:tcPr>
                  <w:tcW w:w="3438" w:type="dxa"/>
                  <w:tcBorders>
                    <w:left w:val="single" w:sz="18" w:space="0" w:color="FFFFFF"/>
                  </w:tcBorders>
                  <w:shd w:val="clear" w:color="auto" w:fill="auto"/>
                </w:tcPr>
                <w:p w:rsidR="00275DD0" w:rsidRDefault="00275DD0" w:rsidP="00124FBC">
                  <w:pPr>
                    <w:spacing w:after="0" w:line="100" w:lineRule="atLeast"/>
                  </w:pPr>
                  <w:r>
                    <w:rPr>
                      <w:rStyle w:val="a4"/>
                      <w:color w:val="00000A"/>
                    </w:rPr>
                    <w:t>social@3dworldplanet.com</w:t>
                  </w:r>
                </w:p>
              </w:tc>
            </w:tr>
            <w:tr w:rsidR="00275DD0" w:rsidTr="004E7F0F">
              <w:tc>
                <w:tcPr>
                  <w:tcW w:w="1272" w:type="dxa"/>
                  <w:tcBorders>
                    <w:right w:val="single" w:sz="18" w:space="0" w:color="FFFFFF"/>
                  </w:tcBorders>
                  <w:shd w:val="clear" w:color="auto" w:fill="auto"/>
                </w:tcPr>
                <w:p w:rsidR="00275DD0" w:rsidRDefault="00275DD0" w:rsidP="00124FBC">
                  <w:pPr>
                    <w:pStyle w:val="2"/>
                  </w:pPr>
                  <w:r>
                    <w:t>Website</w:t>
                  </w:r>
                </w:p>
              </w:tc>
              <w:tc>
                <w:tcPr>
                  <w:tcW w:w="3438" w:type="dxa"/>
                  <w:tcBorders>
                    <w:left w:val="single" w:sz="18" w:space="0" w:color="FFFFFF"/>
                  </w:tcBorders>
                  <w:shd w:val="clear" w:color="auto" w:fill="auto"/>
                </w:tcPr>
                <w:p w:rsidR="00275DD0" w:rsidRDefault="00275DD0" w:rsidP="00124FBC">
                  <w:pPr>
                    <w:spacing w:after="0" w:line="100" w:lineRule="atLeast"/>
                  </w:pPr>
                  <w:r>
                    <w:t>www.3dworldplanet.com</w:t>
                  </w:r>
                </w:p>
              </w:tc>
            </w:tr>
            <w:tr w:rsidR="00275DD0" w:rsidTr="004E7F0F">
              <w:tc>
                <w:tcPr>
                  <w:tcW w:w="1272" w:type="dxa"/>
                  <w:tcBorders>
                    <w:right w:val="single" w:sz="18" w:space="0" w:color="FFFFFF"/>
                  </w:tcBorders>
                  <w:shd w:val="clear" w:color="auto" w:fill="auto"/>
                </w:tcPr>
                <w:p w:rsidR="00275DD0" w:rsidRDefault="00275DD0" w:rsidP="00E21874">
                  <w:pPr>
                    <w:pStyle w:val="2"/>
                    <w:rPr>
                      <w:rStyle w:val="a4"/>
                      <w:color w:val="00000A"/>
                    </w:rPr>
                  </w:pPr>
                </w:p>
              </w:tc>
              <w:tc>
                <w:tcPr>
                  <w:tcW w:w="3438" w:type="dxa"/>
                  <w:tcBorders>
                    <w:left w:val="single" w:sz="18" w:space="0" w:color="FFFFFF"/>
                  </w:tcBorders>
                  <w:shd w:val="clear" w:color="auto" w:fill="auto"/>
                </w:tcPr>
                <w:p w:rsidR="00275DD0" w:rsidRDefault="00275DD0" w:rsidP="00E21874">
                  <w:pPr>
                    <w:spacing w:after="0" w:line="100" w:lineRule="atLeast"/>
                  </w:pPr>
                </w:p>
              </w:tc>
            </w:tr>
            <w:tr w:rsidR="00275DD0" w:rsidTr="004E7F0F">
              <w:tc>
                <w:tcPr>
                  <w:tcW w:w="1272" w:type="dxa"/>
                  <w:tcBorders>
                    <w:right w:val="single" w:sz="18" w:space="0" w:color="FFFFFF"/>
                  </w:tcBorders>
                  <w:shd w:val="clear" w:color="auto" w:fill="auto"/>
                </w:tcPr>
                <w:p w:rsidR="00275DD0" w:rsidRDefault="00275DD0" w:rsidP="00E21874">
                  <w:pPr>
                    <w:pStyle w:val="2"/>
                  </w:pPr>
                </w:p>
              </w:tc>
              <w:tc>
                <w:tcPr>
                  <w:tcW w:w="3438" w:type="dxa"/>
                  <w:tcBorders>
                    <w:left w:val="single" w:sz="18" w:space="0" w:color="FFFFFF"/>
                  </w:tcBorders>
                  <w:shd w:val="clear" w:color="auto" w:fill="auto"/>
                </w:tcPr>
                <w:p w:rsidR="00275DD0" w:rsidRDefault="00275DD0" w:rsidP="00E21874">
                  <w:pPr>
                    <w:spacing w:after="0" w:line="100" w:lineRule="atLeast"/>
                  </w:pPr>
                </w:p>
              </w:tc>
            </w:tr>
            <w:tr w:rsidR="00275DD0" w:rsidTr="004E7F0F">
              <w:tc>
                <w:tcPr>
                  <w:tcW w:w="1272" w:type="dxa"/>
                  <w:tcBorders>
                    <w:right w:val="single" w:sz="18" w:space="0" w:color="FFFFFF"/>
                  </w:tcBorders>
                  <w:shd w:val="clear" w:color="auto" w:fill="auto"/>
                </w:tcPr>
                <w:p w:rsidR="00275DD0" w:rsidRDefault="00275DD0">
                  <w:pPr>
                    <w:pStyle w:val="2"/>
                  </w:pPr>
                </w:p>
              </w:tc>
              <w:tc>
                <w:tcPr>
                  <w:tcW w:w="3438" w:type="dxa"/>
                  <w:tcBorders>
                    <w:left w:val="single" w:sz="18" w:space="0" w:color="FFFFFF"/>
                  </w:tcBorders>
                  <w:shd w:val="clear" w:color="auto" w:fill="auto"/>
                </w:tcPr>
                <w:p w:rsidR="00275DD0" w:rsidRDefault="00275DD0">
                  <w:pPr>
                    <w:spacing w:after="0" w:line="100" w:lineRule="atLeast"/>
                  </w:pPr>
                </w:p>
              </w:tc>
            </w:tr>
          </w:tbl>
          <w:p w:rsidR="008F0521" w:rsidRDefault="008F0521">
            <w:pPr>
              <w:pStyle w:val="Logo"/>
              <w:spacing w:after="0" w:line="100" w:lineRule="atLeast"/>
            </w:pPr>
          </w:p>
        </w:tc>
        <w:tc>
          <w:tcPr>
            <w:tcW w:w="4649" w:type="dxa"/>
            <w:shd w:val="clear" w:color="auto" w:fill="auto"/>
          </w:tcPr>
          <w:p w:rsidR="008F0521" w:rsidRDefault="008F0521">
            <w:pPr>
              <w:pStyle w:val="1"/>
            </w:pPr>
            <w:r>
              <w:t>FOR IMMEDIATE RELEASE</w:t>
            </w:r>
          </w:p>
          <w:p w:rsidR="008F0521" w:rsidRDefault="008F0521" w:rsidP="008418C9">
            <w:pPr>
              <w:pStyle w:val="1"/>
            </w:pPr>
            <w:r>
              <w:t>October</w:t>
            </w:r>
            <w:r w:rsidR="008418C9">
              <w:t xml:space="preserve"> 24</w:t>
            </w:r>
            <w:r>
              <w:t>, 2013</w:t>
            </w:r>
          </w:p>
        </w:tc>
      </w:tr>
    </w:tbl>
    <w:p w:rsidR="008F0521" w:rsidRDefault="008F0521">
      <w:pPr>
        <w:pStyle w:val="ad"/>
      </w:pPr>
      <w:r>
        <w:t xml:space="preserve">On October </w:t>
      </w:r>
      <w:r w:rsidR="008418C9">
        <w:t>24</w:t>
      </w:r>
      <w:r>
        <w:t xml:space="preserve">, the </w:t>
      </w:r>
      <w:r w:rsidR="00542361">
        <w:t>ENTIRE</w:t>
      </w:r>
      <w:r>
        <w:t xml:space="preserve"> world is available to purchase</w:t>
      </w:r>
      <w:bookmarkStart w:id="0" w:name="_GoBack"/>
      <w:bookmarkEnd w:id="0"/>
    </w:p>
    <w:p w:rsidR="008F0521" w:rsidRDefault="008F0521">
      <w:pPr>
        <w:pStyle w:val="ae"/>
      </w:pPr>
      <w:r>
        <w:t xml:space="preserve">3D World Planet will open the whole world up to allow people to buy their own sector </w:t>
      </w:r>
      <w:r w:rsidR="003A6F62">
        <w:t>or even a country</w:t>
      </w:r>
    </w:p>
    <w:p w:rsidR="008F0521" w:rsidRDefault="003A6F62">
      <w:r>
        <w:t>New York, NY</w:t>
      </w:r>
      <w:r w:rsidR="008F0521">
        <w:t xml:space="preserve">, October </w:t>
      </w:r>
      <w:r w:rsidR="008418C9">
        <w:t>24</w:t>
      </w:r>
      <w:r w:rsidR="008F0521">
        <w:t xml:space="preserve">, 2013– 3D World Planet has reinvented the Earth, this time without countries or borders. There are only 1,000,000 sectors that are available for sale at $1.00 USD each. Users can buy as many sectors </w:t>
      </w:r>
      <w:r w:rsidR="00542361">
        <w:t>as</w:t>
      </w:r>
      <w:r w:rsidR="008F0521">
        <w:t xml:space="preserve"> they would like and place their own photo, contact information and social media information on their personal sector. Twenty-five sectors can make a village, 100 is a city and 1,000 sectors can create a country. </w:t>
      </w:r>
      <w:r w:rsidR="00931299">
        <w:t xml:space="preserve">The countries and cities are visible in a view from space of the virtual Earth. </w:t>
      </w:r>
      <w:r w:rsidR="008F0521">
        <w:t xml:space="preserve">The website is </w:t>
      </w:r>
      <w:hyperlink r:id="rId8" w:history="1">
        <w:r w:rsidR="008F0521">
          <w:rPr>
            <w:rStyle w:val="a7"/>
          </w:rPr>
          <w:t>www.3dworldplanet.com</w:t>
        </w:r>
      </w:hyperlink>
      <w:r w:rsidR="008F0521">
        <w:t>.</w:t>
      </w:r>
    </w:p>
    <w:p w:rsidR="008F0521" w:rsidRDefault="008F0521">
      <w:pPr>
        <w:pStyle w:val="20"/>
      </w:pPr>
      <w:r>
        <w:t>“This is a unique opportunity to stake a claim anywhere in the world. Each sector becomes a person’s private address, giving them a single electronic location to send to family and friends via an electronic calling card. You can have a permanent address on 3D World Planet, an alternate Earth, which will always be your home no matter where you roam in the real world.</w:t>
      </w:r>
      <w:r w:rsidR="004E7F0F">
        <w:t xml:space="preserve"> You can create your own Earth</w:t>
      </w:r>
      <w:r>
        <w:t>” - 3D World Planet</w:t>
      </w:r>
      <w:r w:rsidR="00542361">
        <w:t>.</w:t>
      </w:r>
    </w:p>
    <w:p w:rsidR="008F0521" w:rsidRDefault="008F0521">
      <w:r>
        <w:t xml:space="preserve">Once a person has purchased a sector or a thousand, they can place their photo there, like planting a flag. The </w:t>
      </w:r>
      <w:r w:rsidR="00275DD0">
        <w:t>bigger</w:t>
      </w:r>
      <w:r>
        <w:t xml:space="preserve"> the area purchased the larger the photo can be. They are also able to post all of their contact information and use this virtual address as their permanent residence.</w:t>
      </w:r>
      <w:r w:rsidR="003A6F62">
        <w:t xml:space="preserve"> </w:t>
      </w:r>
      <w:r w:rsidR="00542361">
        <w:t>It</w:t>
      </w:r>
      <w:r w:rsidR="003A6F62">
        <w:t xml:space="preserve"> can be provided to family and friends as a visiting card.</w:t>
      </w:r>
    </w:p>
    <w:p w:rsidR="008F0521" w:rsidRDefault="008F0521">
      <w:r>
        <w:lastRenderedPageBreak/>
        <w:t xml:space="preserve">The virtual planet uses the same coordinates as the real world. In fact, users can look up </w:t>
      </w:r>
      <w:r w:rsidR="00275DD0">
        <w:t>their</w:t>
      </w:r>
      <w:r>
        <w:t xml:space="preserve"> current address on Google and use those same coordinates to purchase that sector on the 3D World Planet.</w:t>
      </w:r>
      <w:r w:rsidR="00931299">
        <w:t xml:space="preserve"> </w:t>
      </w:r>
      <w:r>
        <w:t xml:space="preserve">Once a user has purchased a sector they can reserve sectors for family and friends as well. </w:t>
      </w:r>
      <w:proofErr w:type="gramStart"/>
      <w:r>
        <w:t>This way sector-owners</w:t>
      </w:r>
      <w:proofErr w:type="gramEnd"/>
      <w:r>
        <w:t xml:space="preserve"> can surround themselves with friends, family or fans.</w:t>
      </w:r>
    </w:p>
    <w:p w:rsidR="008F0521" w:rsidRDefault="008F0521">
      <w:r>
        <w:t>3D World Planet is a virtual Earth designed t</w:t>
      </w:r>
      <w:r w:rsidR="003A6F62">
        <w:t>o give users a permanent address</w:t>
      </w:r>
      <w:r>
        <w:t xml:space="preserve"> on the Internet. With a photo and tons of contact information, </w:t>
      </w:r>
      <w:r w:rsidR="00542361">
        <w:t>it</w:t>
      </w:r>
      <w:r>
        <w:t xml:space="preserve"> becomes people’s first place to look when seeking someone. </w:t>
      </w:r>
      <w:r w:rsidR="003A6F62">
        <w:t xml:space="preserve">They can even send a visiting card to family and friends. </w:t>
      </w:r>
      <w:r>
        <w:t xml:space="preserve">This innovative concept has never been done before. It was designed to resolve issues of world of constantly changing addresses and contact information. Loved ones need never lose touch, because they can always go to </w:t>
      </w:r>
      <w:hyperlink r:id="rId9" w:history="1">
        <w:r>
          <w:rPr>
            <w:rStyle w:val="a7"/>
          </w:rPr>
          <w:t>www.3dworldplanet.com</w:t>
        </w:r>
      </w:hyperlink>
      <w:r>
        <w:t xml:space="preserve"> to find a sector owner’s information.</w:t>
      </w:r>
    </w:p>
    <w:p w:rsidR="008F0521" w:rsidRDefault="008F0521">
      <w:pPr>
        <w:jc w:val="center"/>
      </w:pPr>
      <w:r>
        <w:t># # #</w:t>
      </w:r>
    </w:p>
    <w:p w:rsidR="008F0521" w:rsidRDefault="008F0521">
      <w:r>
        <w:t xml:space="preserve">If you would like more information about this topic, please contact </w:t>
      </w:r>
      <w:r w:rsidR="004E7F0F">
        <w:t>3D World Planet at social@3dworldplanet.com</w:t>
      </w:r>
      <w:r>
        <w:t>.</w:t>
      </w:r>
    </w:p>
    <w:sectPr w:rsidR="008F0521" w:rsidSect="00FB41C0">
      <w:footerReference w:type="default" r:id="rId10"/>
      <w:pgSz w:w="12240" w:h="15840"/>
      <w:pgMar w:top="1440" w:right="1440" w:bottom="1440" w:left="1440" w:header="720"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792" w:rsidRDefault="00152792">
      <w:pPr>
        <w:spacing w:after="0" w:line="240" w:lineRule="auto"/>
      </w:pPr>
      <w:r>
        <w:separator/>
      </w:r>
    </w:p>
  </w:endnote>
  <w:endnote w:type="continuationSeparator" w:id="0">
    <w:p w:rsidR="00152792" w:rsidRDefault="001527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303">
    <w:altName w:val="Times New Roman"/>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521" w:rsidRDefault="008F0521">
    <w:pPr>
      <w:pStyle w:val="af0"/>
    </w:pPr>
    <w:r>
      <w:t xml:space="preserve">Page | </w:t>
    </w:r>
    <w:fldSimple w:instr=" PAGE ">
      <w:r w:rsidR="008418C9">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792" w:rsidRDefault="00152792">
      <w:pPr>
        <w:spacing w:after="0" w:line="240" w:lineRule="auto"/>
      </w:pPr>
      <w:r>
        <w:separator/>
      </w:r>
    </w:p>
  </w:footnote>
  <w:footnote w:type="continuationSeparator" w:id="0">
    <w:p w:rsidR="00152792" w:rsidRDefault="001527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3A6F62"/>
    <w:rsid w:val="00124FBC"/>
    <w:rsid w:val="00152792"/>
    <w:rsid w:val="00275DD0"/>
    <w:rsid w:val="003A6F62"/>
    <w:rsid w:val="004E7F0F"/>
    <w:rsid w:val="00542361"/>
    <w:rsid w:val="005463BC"/>
    <w:rsid w:val="008418C9"/>
    <w:rsid w:val="008F0521"/>
    <w:rsid w:val="00931299"/>
    <w:rsid w:val="00AB3B41"/>
    <w:rsid w:val="00AF0F69"/>
    <w:rsid w:val="00BA2A0F"/>
    <w:rsid w:val="00C752A1"/>
    <w:rsid w:val="00E21874"/>
    <w:rsid w:val="00ED4F17"/>
    <w:rsid w:val="00FB41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1C0"/>
    <w:pPr>
      <w:suppressAutoHyphens/>
      <w:spacing w:after="200" w:line="276" w:lineRule="auto"/>
    </w:pPr>
    <w:rPr>
      <w:rFonts w:ascii="Calibri" w:eastAsia="SimSun" w:hAnsi="Calibri" w:cs="font303"/>
      <w:kern w:val="1"/>
      <w:sz w:val="22"/>
      <w:szCs w:val="22"/>
      <w:lang w:val="en-US" w:eastAsia="ar-SA"/>
    </w:rPr>
  </w:style>
  <w:style w:type="paragraph" w:styleId="1">
    <w:name w:val="heading 1"/>
    <w:basedOn w:val="a"/>
    <w:next w:val="a0"/>
    <w:qFormat/>
    <w:rsid w:val="00FB41C0"/>
    <w:pPr>
      <w:spacing w:after="0" w:line="100" w:lineRule="atLeast"/>
      <w:jc w:val="right"/>
      <w:outlineLvl w:val="0"/>
    </w:pPr>
    <w:rPr>
      <w:color w:val="4A66AC"/>
      <w:sz w:val="28"/>
      <w:szCs w:val="28"/>
    </w:rPr>
  </w:style>
  <w:style w:type="paragraph" w:styleId="2">
    <w:name w:val="heading 2"/>
    <w:basedOn w:val="a"/>
    <w:next w:val="a0"/>
    <w:qFormat/>
    <w:rsid w:val="00FB41C0"/>
    <w:pPr>
      <w:numPr>
        <w:ilvl w:val="1"/>
        <w:numId w:val="1"/>
      </w:numPr>
      <w:spacing w:before="2" w:after="0" w:line="100" w:lineRule="atLeast"/>
      <w:ind w:left="0" w:right="115" w:firstLine="0"/>
      <w:jc w:val="right"/>
      <w:outlineLvl w:val="1"/>
    </w:pPr>
    <w:rPr>
      <w:i/>
      <w:iCs/>
      <w:color w:val="4A66AC"/>
    </w:rPr>
  </w:style>
  <w:style w:type="paragraph" w:styleId="3">
    <w:name w:val="heading 3"/>
    <w:basedOn w:val="a"/>
    <w:next w:val="a0"/>
    <w:qFormat/>
    <w:rsid w:val="00FB41C0"/>
    <w:pPr>
      <w:keepNext/>
      <w:keepLines/>
      <w:numPr>
        <w:ilvl w:val="2"/>
        <w:numId w:val="1"/>
      </w:numPr>
      <w:spacing w:after="0" w:line="100" w:lineRule="atLeast"/>
      <w:jc w:val="right"/>
      <w:outlineLvl w:val="2"/>
    </w:pPr>
    <w:rPr>
      <w:color w:val="4A66AC"/>
      <w:sz w:val="28"/>
      <w:szCs w:val="28"/>
    </w:rPr>
  </w:style>
  <w:style w:type="paragraph" w:styleId="4">
    <w:name w:val="heading 4"/>
    <w:basedOn w:val="a"/>
    <w:next w:val="a0"/>
    <w:qFormat/>
    <w:rsid w:val="00FB41C0"/>
    <w:pPr>
      <w:numPr>
        <w:ilvl w:val="3"/>
        <w:numId w:val="1"/>
      </w:numPr>
      <w:spacing w:after="0" w:line="100" w:lineRule="atLeast"/>
      <w:ind w:left="0" w:right="115" w:firstLine="0"/>
      <w:jc w:val="right"/>
      <w:outlineLvl w:val="3"/>
    </w:pPr>
    <w:rPr>
      <w:b/>
      <w:bCs/>
      <w:i/>
      <w:iCs/>
      <w:color w:val="4A66AC"/>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laceholder Text"/>
    <w:rsid w:val="00FB41C0"/>
    <w:rPr>
      <w:color w:val="808080"/>
    </w:rPr>
  </w:style>
  <w:style w:type="character" w:customStyle="1" w:styleId="a5">
    <w:name w:val="Верхний колонтитул Знак"/>
    <w:basedOn w:val="a1"/>
    <w:rsid w:val="00FB41C0"/>
  </w:style>
  <w:style w:type="character" w:customStyle="1" w:styleId="a6">
    <w:name w:val="Нижний колонтитул Знак"/>
    <w:basedOn w:val="a1"/>
    <w:rsid w:val="00FB41C0"/>
  </w:style>
  <w:style w:type="character" w:customStyle="1" w:styleId="30">
    <w:name w:val="Заголовок 3 Знак"/>
    <w:rsid w:val="00FB41C0"/>
    <w:rPr>
      <w:rFonts w:ascii="Calibri" w:hAnsi="Calibri" w:cs="font303"/>
      <w:color w:val="4A66AC"/>
      <w:sz w:val="28"/>
      <w:szCs w:val="28"/>
    </w:rPr>
  </w:style>
  <w:style w:type="character" w:customStyle="1" w:styleId="40">
    <w:name w:val="Заголовок 4 Знак"/>
    <w:rsid w:val="00FB41C0"/>
    <w:rPr>
      <w:b/>
      <w:bCs/>
      <w:i/>
      <w:iCs/>
      <w:color w:val="4A66AC"/>
    </w:rPr>
  </w:style>
  <w:style w:type="character" w:styleId="a7">
    <w:name w:val="Hyperlink"/>
    <w:rsid w:val="00FB41C0"/>
    <w:rPr>
      <w:color w:val="9454C3"/>
      <w:u w:val="single"/>
    </w:rPr>
  </w:style>
  <w:style w:type="character" w:customStyle="1" w:styleId="a8">
    <w:name w:val="Текст выноски Знак"/>
    <w:rsid w:val="00FB41C0"/>
    <w:rPr>
      <w:rFonts w:ascii="Tahoma" w:hAnsi="Tahoma" w:cs="Tahoma"/>
      <w:sz w:val="16"/>
      <w:szCs w:val="16"/>
    </w:rPr>
  </w:style>
  <w:style w:type="character" w:customStyle="1" w:styleId="10">
    <w:name w:val="Знак примечания1"/>
    <w:rsid w:val="00FB41C0"/>
    <w:rPr>
      <w:sz w:val="16"/>
      <w:szCs w:val="16"/>
    </w:rPr>
  </w:style>
  <w:style w:type="character" w:customStyle="1" w:styleId="a9">
    <w:name w:val="Текст примечания Знак"/>
    <w:rsid w:val="00FB41C0"/>
    <w:rPr>
      <w:sz w:val="20"/>
      <w:szCs w:val="20"/>
    </w:rPr>
  </w:style>
  <w:style w:type="character" w:customStyle="1" w:styleId="aa">
    <w:name w:val="Тема примечания Знак"/>
    <w:rsid w:val="00FB41C0"/>
    <w:rPr>
      <w:b/>
      <w:bCs/>
      <w:sz w:val="20"/>
      <w:szCs w:val="20"/>
    </w:rPr>
  </w:style>
  <w:style w:type="paragraph" w:customStyle="1" w:styleId="Heading">
    <w:name w:val="Heading"/>
    <w:basedOn w:val="a"/>
    <w:next w:val="a0"/>
    <w:rsid w:val="00FB41C0"/>
    <w:pPr>
      <w:keepNext/>
      <w:spacing w:before="240" w:after="120"/>
    </w:pPr>
    <w:rPr>
      <w:rFonts w:ascii="Arial" w:eastAsia="Microsoft YaHei" w:hAnsi="Arial" w:cs="Mangal"/>
      <w:sz w:val="28"/>
      <w:szCs w:val="28"/>
    </w:rPr>
  </w:style>
  <w:style w:type="paragraph" w:styleId="a0">
    <w:name w:val="Body Text"/>
    <w:basedOn w:val="a"/>
    <w:rsid w:val="00FB41C0"/>
    <w:pPr>
      <w:spacing w:after="120"/>
    </w:pPr>
  </w:style>
  <w:style w:type="paragraph" w:styleId="ab">
    <w:name w:val="List"/>
    <w:basedOn w:val="a0"/>
    <w:rsid w:val="00FB41C0"/>
    <w:rPr>
      <w:rFonts w:cs="Mangal"/>
    </w:rPr>
  </w:style>
  <w:style w:type="paragraph" w:styleId="ac">
    <w:name w:val="caption"/>
    <w:basedOn w:val="a"/>
    <w:qFormat/>
    <w:rsid w:val="00FB41C0"/>
    <w:pPr>
      <w:suppressLineNumbers/>
      <w:spacing w:before="120" w:after="120"/>
    </w:pPr>
    <w:rPr>
      <w:rFonts w:cs="Mangal"/>
      <w:i/>
      <w:iCs/>
      <w:sz w:val="24"/>
      <w:szCs w:val="24"/>
    </w:rPr>
  </w:style>
  <w:style w:type="paragraph" w:customStyle="1" w:styleId="Index">
    <w:name w:val="Index"/>
    <w:basedOn w:val="a"/>
    <w:rsid w:val="00FB41C0"/>
    <w:pPr>
      <w:suppressLineNumbers/>
    </w:pPr>
    <w:rPr>
      <w:rFonts w:cs="Mangal"/>
    </w:rPr>
  </w:style>
  <w:style w:type="paragraph" w:styleId="ad">
    <w:name w:val="Title"/>
    <w:basedOn w:val="a"/>
    <w:next w:val="ae"/>
    <w:qFormat/>
    <w:rsid w:val="00FB41C0"/>
    <w:pPr>
      <w:spacing w:before="600" w:after="0"/>
      <w:jc w:val="center"/>
    </w:pPr>
    <w:rPr>
      <w:b/>
      <w:bCs/>
      <w:caps/>
      <w:color w:val="4A66AC"/>
      <w:sz w:val="32"/>
      <w:szCs w:val="32"/>
    </w:rPr>
  </w:style>
  <w:style w:type="paragraph" w:styleId="ae">
    <w:name w:val="Subtitle"/>
    <w:basedOn w:val="a"/>
    <w:next w:val="a0"/>
    <w:qFormat/>
    <w:rsid w:val="00FB41C0"/>
    <w:pPr>
      <w:spacing w:before="160" w:after="480"/>
      <w:jc w:val="center"/>
    </w:pPr>
    <w:rPr>
      <w:i/>
      <w:iCs/>
      <w:color w:val="4A66AC"/>
      <w:sz w:val="26"/>
      <w:szCs w:val="26"/>
    </w:rPr>
  </w:style>
  <w:style w:type="paragraph" w:styleId="20">
    <w:name w:val="Quote"/>
    <w:basedOn w:val="a"/>
    <w:qFormat/>
    <w:rsid w:val="00FB41C0"/>
    <w:pPr>
      <w:spacing w:before="200" w:after="160"/>
      <w:ind w:left="864" w:right="864"/>
    </w:pPr>
    <w:rPr>
      <w:i/>
      <w:iCs/>
      <w:color w:val="5A5A5A"/>
    </w:rPr>
  </w:style>
  <w:style w:type="paragraph" w:styleId="af">
    <w:name w:val="header"/>
    <w:basedOn w:val="a"/>
    <w:rsid w:val="00FB41C0"/>
    <w:pPr>
      <w:suppressLineNumbers/>
      <w:tabs>
        <w:tab w:val="center" w:pos="4680"/>
        <w:tab w:val="right" w:pos="9360"/>
      </w:tabs>
      <w:spacing w:after="0" w:line="100" w:lineRule="atLeast"/>
    </w:pPr>
  </w:style>
  <w:style w:type="paragraph" w:styleId="af0">
    <w:name w:val="footer"/>
    <w:basedOn w:val="a"/>
    <w:rsid w:val="00FB41C0"/>
    <w:pPr>
      <w:suppressLineNumbers/>
      <w:tabs>
        <w:tab w:val="center" w:pos="4680"/>
        <w:tab w:val="right" w:pos="9360"/>
      </w:tabs>
      <w:spacing w:after="0" w:line="100" w:lineRule="atLeast"/>
    </w:pPr>
  </w:style>
  <w:style w:type="paragraph" w:customStyle="1" w:styleId="Logo">
    <w:name w:val="Logo"/>
    <w:basedOn w:val="a"/>
    <w:rsid w:val="00FB41C0"/>
    <w:pPr>
      <w:spacing w:after="800"/>
      <w:jc w:val="center"/>
    </w:pPr>
  </w:style>
  <w:style w:type="paragraph" w:styleId="af1">
    <w:name w:val="Balloon Text"/>
    <w:basedOn w:val="a"/>
    <w:rsid w:val="00FB41C0"/>
    <w:pPr>
      <w:spacing w:after="0" w:line="100" w:lineRule="atLeast"/>
    </w:pPr>
    <w:rPr>
      <w:rFonts w:ascii="Tahoma" w:hAnsi="Tahoma" w:cs="Tahoma"/>
      <w:sz w:val="16"/>
      <w:szCs w:val="16"/>
    </w:rPr>
  </w:style>
  <w:style w:type="paragraph" w:customStyle="1" w:styleId="11">
    <w:name w:val="Текст примечания1"/>
    <w:basedOn w:val="a"/>
    <w:rsid w:val="00FB41C0"/>
    <w:pPr>
      <w:spacing w:line="100" w:lineRule="atLeast"/>
    </w:pPr>
    <w:rPr>
      <w:sz w:val="20"/>
      <w:szCs w:val="20"/>
    </w:rPr>
  </w:style>
  <w:style w:type="paragraph" w:customStyle="1" w:styleId="12">
    <w:name w:val="Тема примечания1"/>
    <w:basedOn w:val="11"/>
    <w:rsid w:val="00FB41C0"/>
    <w:rPr>
      <w:b/>
      <w:bCs/>
    </w:rPr>
  </w:style>
  <w:style w:type="paragraph" w:styleId="af2">
    <w:name w:val="Revision"/>
    <w:hidden/>
    <w:uiPriority w:val="99"/>
    <w:semiHidden/>
    <w:rsid w:val="00931299"/>
    <w:rPr>
      <w:rFonts w:ascii="Calibri" w:eastAsia="SimSun" w:hAnsi="Calibri" w:cs="font303"/>
      <w:kern w:val="1"/>
      <w:sz w:val="22"/>
      <w:szCs w:val="22"/>
      <w:lang w:val="en-US"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UsersLevonAppDataLocalTempwww.3dworldplane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3dworldplane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Peryea</dc:creator>
  <cp:lastModifiedBy>Levon</cp:lastModifiedBy>
  <cp:revision>3</cp:revision>
  <cp:lastPrinted>1601-01-01T00:00:00Z</cp:lastPrinted>
  <dcterms:created xsi:type="dcterms:W3CDTF">2013-10-12T19:52:00Z</dcterms:created>
  <dcterms:modified xsi:type="dcterms:W3CDTF">2013-10-15T22:03:00Z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