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27D2F" w14:textId="77777777" w:rsidR="00962563" w:rsidRPr="00486C9D" w:rsidRDefault="00CE0C57" w:rsidP="005F7917">
      <w:pPr>
        <w:tabs>
          <w:tab w:val="right" w:pos="8910"/>
        </w:tabs>
        <w:rPr>
          <w:rFonts w:ascii="Arial" w:hAnsi="Arial" w:cs="Arial"/>
          <w:b/>
          <w:caps/>
          <w:sz w:val="24"/>
          <w:szCs w:val="24"/>
          <w:lang w:val="en-US"/>
        </w:rPr>
      </w:pPr>
      <w:r w:rsidRPr="00486C9D">
        <w:rPr>
          <w:rFonts w:ascii="Arial" w:hAnsi="Arial" w:cs="Arial"/>
          <w:noProof/>
          <w:sz w:val="24"/>
          <w:szCs w:val="24"/>
          <w:lang w:val="en-US" w:eastAsia="en-US"/>
        </w:rPr>
        <w:drawing>
          <wp:anchor distT="0" distB="0" distL="114300" distR="114300" simplePos="0" relativeHeight="251658240" behindDoc="0" locked="0" layoutInCell="1" allowOverlap="1" wp14:anchorId="3AFF2B96" wp14:editId="6A37DE0D">
            <wp:simplePos x="0" y="0"/>
            <wp:positionH relativeFrom="column">
              <wp:posOffset>4572000</wp:posOffset>
            </wp:positionH>
            <wp:positionV relativeFrom="paragraph">
              <wp:posOffset>0</wp:posOffset>
            </wp:positionV>
            <wp:extent cx="1371600" cy="808990"/>
            <wp:effectExtent l="0" t="0" r="0" b="3810"/>
            <wp:wrapSquare wrapText="bothSides"/>
            <wp:docPr id="2" name="Picture 4" descr="gore_logo_ful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re_logo_full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808990"/>
                    </a:xfrm>
                    <a:prstGeom prst="rect">
                      <a:avLst/>
                    </a:prstGeom>
                    <a:noFill/>
                  </pic:spPr>
                </pic:pic>
              </a:graphicData>
            </a:graphic>
            <wp14:sizeRelH relativeFrom="page">
              <wp14:pctWidth>0</wp14:pctWidth>
            </wp14:sizeRelH>
            <wp14:sizeRelV relativeFrom="page">
              <wp14:pctHeight>0</wp14:pctHeight>
            </wp14:sizeRelV>
          </wp:anchor>
        </w:drawing>
      </w:r>
      <w:r w:rsidR="00962563" w:rsidRPr="00486C9D">
        <w:rPr>
          <w:rFonts w:ascii="Arial" w:hAnsi="Arial" w:cs="Arial"/>
          <w:b/>
          <w:caps/>
          <w:sz w:val="24"/>
          <w:szCs w:val="24"/>
          <w:lang w:val="en-US"/>
        </w:rPr>
        <w:t xml:space="preserve">for immedIATE RELEASE </w:t>
      </w:r>
    </w:p>
    <w:p w14:paraId="4C804043" w14:textId="77777777" w:rsidR="00962563" w:rsidRPr="00486C9D" w:rsidRDefault="00962563" w:rsidP="005F7917">
      <w:pPr>
        <w:tabs>
          <w:tab w:val="right" w:pos="8910"/>
        </w:tabs>
        <w:rPr>
          <w:rFonts w:ascii="Arial" w:hAnsi="Arial" w:cs="Arial"/>
          <w:b/>
          <w:caps/>
          <w:sz w:val="24"/>
          <w:szCs w:val="24"/>
          <w:lang w:val="en-US"/>
        </w:rPr>
      </w:pPr>
    </w:p>
    <w:p w14:paraId="6F2E2C6B" w14:textId="77777777" w:rsidR="00962563" w:rsidRPr="00486C9D" w:rsidRDefault="00962563" w:rsidP="005F7917">
      <w:pPr>
        <w:tabs>
          <w:tab w:val="left" w:pos="1080"/>
        </w:tabs>
        <w:rPr>
          <w:rFonts w:ascii="Arial" w:hAnsi="Arial" w:cs="Arial"/>
          <w:sz w:val="24"/>
          <w:szCs w:val="24"/>
          <w:lang w:val="en-US"/>
        </w:rPr>
      </w:pPr>
      <w:r w:rsidRPr="00486C9D">
        <w:rPr>
          <w:rFonts w:ascii="Arial" w:hAnsi="Arial" w:cs="Arial"/>
          <w:b/>
          <w:sz w:val="24"/>
          <w:szCs w:val="24"/>
          <w:lang w:val="en-US"/>
        </w:rPr>
        <w:t>Contact:</w:t>
      </w:r>
      <w:r w:rsidRPr="00486C9D">
        <w:rPr>
          <w:rFonts w:ascii="Arial" w:hAnsi="Arial" w:cs="Arial"/>
          <w:b/>
          <w:sz w:val="24"/>
          <w:szCs w:val="24"/>
          <w:lang w:val="en-US"/>
        </w:rPr>
        <w:tab/>
      </w:r>
      <w:r w:rsidRPr="00486C9D">
        <w:rPr>
          <w:rFonts w:ascii="Arial" w:hAnsi="Arial" w:cs="Arial"/>
          <w:sz w:val="24"/>
          <w:szCs w:val="24"/>
          <w:lang w:val="en-US"/>
        </w:rPr>
        <w:t>Gail Smith Berry</w:t>
      </w:r>
    </w:p>
    <w:p w14:paraId="596AFC28" w14:textId="77777777" w:rsidR="00962563" w:rsidRPr="00486C9D" w:rsidRDefault="00962563" w:rsidP="005F7917">
      <w:pPr>
        <w:tabs>
          <w:tab w:val="left" w:pos="1080"/>
        </w:tabs>
        <w:rPr>
          <w:rFonts w:ascii="Arial" w:hAnsi="Arial" w:cs="Arial"/>
          <w:sz w:val="24"/>
          <w:szCs w:val="24"/>
          <w:lang w:val="en-US"/>
        </w:rPr>
      </w:pPr>
      <w:r w:rsidRPr="00486C9D">
        <w:rPr>
          <w:rFonts w:ascii="Arial" w:hAnsi="Arial" w:cs="Arial"/>
          <w:sz w:val="24"/>
          <w:szCs w:val="24"/>
          <w:lang w:val="en-US"/>
        </w:rPr>
        <w:tab/>
        <w:t xml:space="preserve">W. L. Gore &amp; Associates </w:t>
      </w:r>
    </w:p>
    <w:p w14:paraId="78586AF6" w14:textId="77777777" w:rsidR="00962563" w:rsidRPr="00486C9D" w:rsidRDefault="00962563" w:rsidP="005F7917">
      <w:pPr>
        <w:tabs>
          <w:tab w:val="left" w:pos="1080"/>
        </w:tabs>
        <w:ind w:left="1080"/>
        <w:rPr>
          <w:rFonts w:ascii="Arial" w:hAnsi="Arial" w:cs="Arial"/>
          <w:sz w:val="24"/>
          <w:szCs w:val="24"/>
          <w:lang w:val="en-US"/>
        </w:rPr>
      </w:pPr>
      <w:r w:rsidRPr="00486C9D">
        <w:rPr>
          <w:rFonts w:ascii="Arial" w:hAnsi="Arial" w:cs="Arial"/>
          <w:sz w:val="24"/>
          <w:szCs w:val="24"/>
          <w:lang w:val="en-US"/>
        </w:rPr>
        <w:t>+44 (0) 1382 569245</w:t>
      </w:r>
    </w:p>
    <w:p w14:paraId="730C56CD" w14:textId="77777777" w:rsidR="00962563" w:rsidRPr="00486C9D" w:rsidRDefault="000670DD" w:rsidP="005F7917">
      <w:pPr>
        <w:tabs>
          <w:tab w:val="left" w:pos="1080"/>
        </w:tabs>
        <w:ind w:left="1080"/>
        <w:rPr>
          <w:rFonts w:ascii="Arial" w:hAnsi="Arial" w:cs="Arial"/>
          <w:iCs/>
          <w:sz w:val="24"/>
          <w:szCs w:val="24"/>
          <w:lang w:val="en-US"/>
        </w:rPr>
      </w:pPr>
      <w:hyperlink r:id="rId8" w:history="1">
        <w:r w:rsidR="00962563" w:rsidRPr="00486C9D">
          <w:rPr>
            <w:rStyle w:val="Hyperlink"/>
            <w:rFonts w:ascii="Arial" w:hAnsi="Arial" w:cs="Arial"/>
            <w:iCs/>
            <w:sz w:val="24"/>
            <w:szCs w:val="24"/>
            <w:lang w:val="en-US"/>
          </w:rPr>
          <w:t>gsmithbe@wlgore.com</w:t>
        </w:r>
      </w:hyperlink>
    </w:p>
    <w:p w14:paraId="3B6AE4FE" w14:textId="77777777" w:rsidR="00962563" w:rsidRPr="00486C9D" w:rsidRDefault="00962563" w:rsidP="005F7917">
      <w:pPr>
        <w:rPr>
          <w:rFonts w:ascii="Arial" w:hAnsi="Arial" w:cs="Arial"/>
          <w:sz w:val="24"/>
          <w:szCs w:val="24"/>
          <w:lang w:val="en-US"/>
        </w:rPr>
      </w:pPr>
    </w:p>
    <w:p w14:paraId="0EDFBB1E" w14:textId="77777777" w:rsidR="00962563" w:rsidRPr="00486C9D" w:rsidRDefault="00962563" w:rsidP="005F7917">
      <w:pPr>
        <w:rPr>
          <w:rFonts w:ascii="Arial" w:hAnsi="Arial" w:cs="Arial"/>
          <w:sz w:val="24"/>
          <w:szCs w:val="24"/>
          <w:lang w:val="en-US"/>
        </w:rPr>
      </w:pPr>
    </w:p>
    <w:p w14:paraId="381A3561" w14:textId="77777777" w:rsidR="00962563" w:rsidRPr="00486C9D" w:rsidRDefault="00962563" w:rsidP="005F7917">
      <w:pPr>
        <w:spacing w:line="276" w:lineRule="auto"/>
        <w:jc w:val="center"/>
        <w:rPr>
          <w:rFonts w:ascii="Arial" w:hAnsi="Arial" w:cs="Arial"/>
          <w:b/>
          <w:sz w:val="24"/>
          <w:szCs w:val="24"/>
          <w:lang w:val="en-US"/>
        </w:rPr>
      </w:pPr>
      <w:r w:rsidRPr="00486C9D">
        <w:rPr>
          <w:rFonts w:ascii="Arial" w:hAnsi="Arial" w:cs="Arial"/>
          <w:b/>
          <w:sz w:val="24"/>
          <w:szCs w:val="24"/>
          <w:lang w:val="en-US"/>
        </w:rPr>
        <w:t xml:space="preserve">NEW GORE® SHIELDED TWISTED PAIR CABLES DELIVER HIGH-SPEED </w:t>
      </w:r>
      <w:r w:rsidRPr="00486C9D">
        <w:rPr>
          <w:rFonts w:ascii="Arial" w:hAnsi="Arial" w:cs="Arial"/>
          <w:b/>
          <w:sz w:val="24"/>
          <w:szCs w:val="24"/>
          <w:lang w:val="en-US"/>
        </w:rPr>
        <w:br/>
        <w:t>DATA TRANSMISSION IN A HIGH-DENSITY LIGHTWEIGHT PACKAGE</w:t>
      </w:r>
    </w:p>
    <w:p w14:paraId="607EAF04" w14:textId="77777777" w:rsidR="00962563" w:rsidRPr="00486C9D" w:rsidRDefault="00962563" w:rsidP="005F7917">
      <w:pPr>
        <w:jc w:val="center"/>
        <w:rPr>
          <w:rFonts w:ascii="Arial" w:hAnsi="Arial" w:cs="Arial"/>
          <w:b/>
          <w:sz w:val="24"/>
          <w:szCs w:val="24"/>
          <w:lang w:val="en-US"/>
        </w:rPr>
      </w:pPr>
    </w:p>
    <w:p w14:paraId="770D120E" w14:textId="1749F174" w:rsidR="00962563" w:rsidRPr="00486C9D" w:rsidRDefault="00962563" w:rsidP="005F7917">
      <w:pPr>
        <w:widowControl w:val="0"/>
        <w:autoSpaceDE w:val="0"/>
        <w:autoSpaceDN w:val="0"/>
        <w:adjustRightInd w:val="0"/>
        <w:rPr>
          <w:rFonts w:ascii="Arial" w:hAnsi="Arial" w:cs="Arial"/>
          <w:sz w:val="24"/>
          <w:szCs w:val="24"/>
          <w:lang w:val="en-US"/>
        </w:rPr>
      </w:pPr>
      <w:r w:rsidRPr="00140A8C">
        <w:rPr>
          <w:rFonts w:ascii="Arial" w:hAnsi="Arial" w:cs="Arial"/>
          <w:b/>
          <w:sz w:val="24"/>
          <w:szCs w:val="24"/>
          <w:lang w:val="en-US"/>
        </w:rPr>
        <w:t xml:space="preserve">LANDENBERG, PA, NOVEMBER </w:t>
      </w:r>
      <w:r w:rsidR="000670DD">
        <w:rPr>
          <w:rFonts w:ascii="Arial" w:hAnsi="Arial" w:cs="Arial"/>
          <w:b/>
          <w:sz w:val="24"/>
          <w:szCs w:val="24"/>
          <w:lang w:val="en-US"/>
        </w:rPr>
        <w:t>15</w:t>
      </w:r>
      <w:bookmarkStart w:id="0" w:name="_GoBack"/>
      <w:bookmarkEnd w:id="0"/>
      <w:r w:rsidR="00CE0C57" w:rsidRPr="00140A8C">
        <w:rPr>
          <w:rFonts w:ascii="Arial" w:hAnsi="Arial" w:cs="Arial"/>
          <w:b/>
          <w:sz w:val="24"/>
          <w:szCs w:val="24"/>
          <w:lang w:val="en-US"/>
        </w:rPr>
        <w:t>,</w:t>
      </w:r>
      <w:r w:rsidRPr="00140A8C">
        <w:rPr>
          <w:rFonts w:ascii="Arial" w:hAnsi="Arial" w:cs="Arial"/>
          <w:b/>
          <w:sz w:val="24"/>
          <w:szCs w:val="24"/>
          <w:lang w:val="en-US"/>
        </w:rPr>
        <w:t xml:space="preserve"> 2013 – </w:t>
      </w:r>
      <w:hyperlink r:id="rId9" w:history="1">
        <w:r w:rsidRPr="00140A8C">
          <w:rPr>
            <w:rStyle w:val="Hyperlink"/>
            <w:rFonts w:ascii="Arial" w:hAnsi="Arial" w:cs="Arial"/>
            <w:sz w:val="24"/>
            <w:szCs w:val="24"/>
            <w:lang w:val="en-US"/>
          </w:rPr>
          <w:t>W. L. Gore &amp; Associates</w:t>
        </w:r>
      </w:hyperlink>
      <w:r w:rsidRPr="00140A8C">
        <w:rPr>
          <w:rFonts w:ascii="Arial" w:hAnsi="Arial" w:cs="Arial"/>
          <w:sz w:val="24"/>
          <w:szCs w:val="24"/>
          <w:lang w:val="en-US"/>
        </w:rPr>
        <w:t xml:space="preserve"> has introduced a new line of </w:t>
      </w:r>
      <w:hyperlink r:id="rId10" w:history="1">
        <w:r w:rsidRPr="00140A8C">
          <w:rPr>
            <w:rStyle w:val="Hyperlink"/>
            <w:rFonts w:ascii="Arial" w:hAnsi="Arial" w:cs="Arial"/>
            <w:sz w:val="24"/>
            <w:szCs w:val="24"/>
            <w:lang w:val="en-US"/>
          </w:rPr>
          <w:t>GORE® Shielded</w:t>
        </w:r>
        <w:r w:rsidR="00140A8C" w:rsidRPr="00140A8C">
          <w:rPr>
            <w:rStyle w:val="Hyperlink"/>
            <w:rFonts w:ascii="Arial" w:hAnsi="Arial" w:cs="Arial"/>
            <w:sz w:val="24"/>
            <w:szCs w:val="24"/>
            <w:lang w:val="en-US"/>
          </w:rPr>
          <w:t xml:space="preserve"> Twisted Pair Cables</w:t>
        </w:r>
      </w:hyperlink>
      <w:r w:rsidRPr="00140A8C">
        <w:rPr>
          <w:rFonts w:ascii="Arial" w:hAnsi="Arial" w:cs="Arial"/>
          <w:sz w:val="24"/>
          <w:szCs w:val="24"/>
          <w:lang w:val="en-US"/>
        </w:rPr>
        <w:t>, now constructed with uniquely engineered fluoropolymers to significantly reduce weight while maintaining reliable signal integrity for the most demanding environments of civil and military aerospace applications.</w:t>
      </w:r>
    </w:p>
    <w:p w14:paraId="4B7A889D" w14:textId="77777777" w:rsidR="00962563" w:rsidRPr="00486C9D" w:rsidRDefault="00962563" w:rsidP="005F7917">
      <w:pPr>
        <w:widowControl w:val="0"/>
        <w:autoSpaceDE w:val="0"/>
        <w:autoSpaceDN w:val="0"/>
        <w:adjustRightInd w:val="0"/>
        <w:rPr>
          <w:rFonts w:ascii="Arial" w:hAnsi="Arial" w:cs="Arial"/>
          <w:sz w:val="24"/>
          <w:szCs w:val="24"/>
          <w:lang w:val="en-US"/>
        </w:rPr>
      </w:pPr>
    </w:p>
    <w:p w14:paraId="36D7CDAC" w14:textId="77777777" w:rsidR="00962563" w:rsidRPr="00486C9D" w:rsidRDefault="00962563" w:rsidP="005F7917">
      <w:pPr>
        <w:widowControl w:val="0"/>
        <w:autoSpaceDE w:val="0"/>
        <w:autoSpaceDN w:val="0"/>
        <w:adjustRightInd w:val="0"/>
        <w:rPr>
          <w:rFonts w:ascii="Arial" w:hAnsi="Arial" w:cs="Arial"/>
          <w:sz w:val="24"/>
          <w:szCs w:val="24"/>
          <w:lang w:val="en-US"/>
        </w:rPr>
      </w:pPr>
      <w:r w:rsidRPr="00486C9D">
        <w:rPr>
          <w:rFonts w:ascii="Arial" w:hAnsi="Arial" w:cs="Arial"/>
          <w:sz w:val="24"/>
          <w:szCs w:val="24"/>
          <w:lang w:val="en-US"/>
        </w:rPr>
        <w:t xml:space="preserve">Gore will be exhibiting these new cables at the </w:t>
      </w:r>
      <w:hyperlink r:id="rId11" w:history="1">
        <w:r w:rsidRPr="00486C9D">
          <w:rPr>
            <w:rStyle w:val="Hyperlink"/>
            <w:rFonts w:ascii="Arial" w:hAnsi="Arial" w:cs="Arial"/>
            <w:sz w:val="24"/>
            <w:szCs w:val="24"/>
            <w:lang w:val="en-US"/>
          </w:rPr>
          <w:t>Dubai Airshow</w:t>
        </w:r>
      </w:hyperlink>
      <w:r w:rsidRPr="00486C9D">
        <w:rPr>
          <w:rFonts w:ascii="Arial" w:hAnsi="Arial" w:cs="Arial"/>
          <w:sz w:val="24"/>
          <w:szCs w:val="24"/>
          <w:lang w:val="en-US"/>
        </w:rPr>
        <w:t>, Dubai World Central, November 17-21, 2013, Stand 2415.</w:t>
      </w:r>
    </w:p>
    <w:p w14:paraId="0FFA02C6" w14:textId="77777777" w:rsidR="00962563" w:rsidRPr="00486C9D" w:rsidRDefault="00962563" w:rsidP="005F7917">
      <w:pPr>
        <w:pStyle w:val="Body1"/>
        <w:tabs>
          <w:tab w:val="left" w:pos="9270"/>
        </w:tabs>
        <w:rPr>
          <w:rFonts w:ascii="Arial" w:hAnsi="Arial" w:cs="Arial"/>
          <w:szCs w:val="24"/>
        </w:rPr>
      </w:pPr>
    </w:p>
    <w:p w14:paraId="05491DC1" w14:textId="77777777" w:rsidR="00962563" w:rsidRPr="00486C9D" w:rsidRDefault="00962563" w:rsidP="005F7917">
      <w:pPr>
        <w:pStyle w:val="Body1"/>
        <w:tabs>
          <w:tab w:val="left" w:pos="9270"/>
        </w:tabs>
        <w:rPr>
          <w:rFonts w:ascii="Arial" w:hAnsi="Arial" w:cs="Arial"/>
          <w:szCs w:val="24"/>
        </w:rPr>
      </w:pPr>
      <w:r w:rsidRPr="00486C9D">
        <w:rPr>
          <w:rFonts w:ascii="Arial" w:hAnsi="Arial" w:cs="Arial"/>
          <w:szCs w:val="24"/>
        </w:rPr>
        <w:t xml:space="preserve">These cables maintain high-speed communication between avionics transmitters and receivers and meet the performance requirements of ANSI/NEMA WC27500 Standards for Aerospace and Industrial Electrical Cable, </w:t>
      </w:r>
      <w:r w:rsidRPr="00486C9D">
        <w:rPr>
          <w:rFonts w:ascii="Arial" w:hAnsi="Arial" w:cs="Arial"/>
          <w:color w:val="auto"/>
          <w:szCs w:val="24"/>
        </w:rPr>
        <w:t>type</w:t>
      </w:r>
      <w:r w:rsidRPr="00486C9D">
        <w:rPr>
          <w:rFonts w:ascii="Arial" w:hAnsi="Arial" w:cs="Arial"/>
          <w:color w:val="FF0000"/>
          <w:szCs w:val="24"/>
        </w:rPr>
        <w:t xml:space="preserve"> </w:t>
      </w:r>
      <w:r w:rsidRPr="00486C9D">
        <w:rPr>
          <w:rFonts w:ascii="Arial" w:hAnsi="Arial" w:cs="Arial"/>
          <w:szCs w:val="24"/>
        </w:rPr>
        <w:t xml:space="preserve">24.  They deliver high-speed transmission in a particularly lightweight </w:t>
      </w:r>
      <w:r w:rsidRPr="00486C9D">
        <w:rPr>
          <w:rFonts w:ascii="Arial" w:hAnsi="Arial" w:cs="Arial"/>
          <w:color w:val="auto"/>
          <w:szCs w:val="24"/>
        </w:rPr>
        <w:t>package due to materials that reduce jacket weight by as much as 37 percent when compared to ethylene tetrafluoroethylene</w:t>
      </w:r>
      <w:r w:rsidRPr="00486C9D">
        <w:rPr>
          <w:rFonts w:ascii="Arial" w:hAnsi="Arial" w:cs="Arial"/>
          <w:szCs w:val="24"/>
        </w:rPr>
        <w:t xml:space="preserve"> (ETFE) materials and 50 percent when compared to </w:t>
      </w:r>
      <w:r w:rsidRPr="00486C9D">
        <w:rPr>
          <w:rFonts w:ascii="Arial" w:hAnsi="Arial" w:cs="Arial"/>
          <w:bCs/>
          <w:szCs w:val="24"/>
        </w:rPr>
        <w:t>fluorinated ethylene propylene</w:t>
      </w:r>
      <w:r w:rsidRPr="00486C9D">
        <w:rPr>
          <w:rFonts w:ascii="Arial" w:hAnsi="Arial" w:cs="Arial"/>
          <w:szCs w:val="24"/>
        </w:rPr>
        <w:t xml:space="preserve"> (FEP). </w:t>
      </w:r>
    </w:p>
    <w:p w14:paraId="610734F3" w14:textId="77777777" w:rsidR="00962563" w:rsidRPr="00486C9D" w:rsidRDefault="00962563" w:rsidP="005F7917">
      <w:pPr>
        <w:pStyle w:val="Body1"/>
        <w:tabs>
          <w:tab w:val="left" w:pos="9270"/>
        </w:tabs>
        <w:rPr>
          <w:rFonts w:ascii="Arial" w:hAnsi="Arial" w:cs="Arial"/>
          <w:szCs w:val="24"/>
        </w:rPr>
      </w:pPr>
    </w:p>
    <w:p w14:paraId="6C874530" w14:textId="77777777" w:rsidR="00962563" w:rsidRPr="00486C9D" w:rsidRDefault="00962563" w:rsidP="005F7917">
      <w:pPr>
        <w:pStyle w:val="Body1"/>
        <w:tabs>
          <w:tab w:val="left" w:pos="9270"/>
        </w:tabs>
        <w:rPr>
          <w:rFonts w:ascii="Arial" w:hAnsi="Arial" w:cs="Arial"/>
          <w:szCs w:val="24"/>
        </w:rPr>
      </w:pPr>
      <w:r w:rsidRPr="00486C9D">
        <w:rPr>
          <w:rFonts w:ascii="Arial" w:hAnsi="Arial" w:cs="Arial"/>
          <w:szCs w:val="24"/>
        </w:rPr>
        <w:t xml:space="preserve">These lighter-weight materials result in smaller cable diameters with a tight bend radius, which ultimately translates to substantially smaller, lighter, and higher-density cable bundles for easy routing in confined spaces, making them especially well-suited for </w:t>
      </w:r>
      <w:r w:rsidRPr="00486C9D">
        <w:rPr>
          <w:rFonts w:ascii="Arial" w:hAnsi="Arial" w:cs="Arial"/>
          <w:color w:val="1A1A1A"/>
          <w:szCs w:val="24"/>
        </w:rPr>
        <w:t>mil/aero harness applications.</w:t>
      </w:r>
    </w:p>
    <w:p w14:paraId="1C762665" w14:textId="77777777" w:rsidR="00962563" w:rsidRPr="00486C9D" w:rsidRDefault="00962563" w:rsidP="005F7917">
      <w:pPr>
        <w:pStyle w:val="Body1"/>
        <w:tabs>
          <w:tab w:val="left" w:pos="9270"/>
        </w:tabs>
        <w:rPr>
          <w:rFonts w:ascii="Arial" w:hAnsi="Arial" w:cs="Arial"/>
          <w:szCs w:val="24"/>
        </w:rPr>
      </w:pPr>
    </w:p>
    <w:p w14:paraId="7BABB027" w14:textId="77777777" w:rsidR="00962563" w:rsidRPr="0003687E" w:rsidRDefault="00962563" w:rsidP="005F7917">
      <w:pPr>
        <w:pStyle w:val="Body1"/>
        <w:tabs>
          <w:tab w:val="left" w:pos="9270"/>
        </w:tabs>
        <w:rPr>
          <w:rFonts w:ascii="Arial" w:hAnsi="Arial" w:cs="Arial"/>
          <w:color w:val="FF0000"/>
          <w:szCs w:val="24"/>
        </w:rPr>
      </w:pPr>
      <w:r w:rsidRPr="00486C9D">
        <w:rPr>
          <w:rFonts w:ascii="Arial" w:hAnsi="Arial" w:cs="Arial"/>
          <w:szCs w:val="24"/>
        </w:rPr>
        <w:t xml:space="preserve">GORE® Shielded Twisted Pair Cables provide high-speed data transmission over </w:t>
      </w:r>
      <w:r w:rsidRPr="00486C9D">
        <w:rPr>
          <w:rFonts w:ascii="Arial" w:hAnsi="Arial" w:cs="Arial"/>
          <w:color w:val="auto"/>
          <w:szCs w:val="24"/>
        </w:rPr>
        <w:t>long</w:t>
      </w:r>
      <w:r w:rsidRPr="00486C9D">
        <w:rPr>
          <w:rFonts w:ascii="Arial" w:hAnsi="Arial" w:cs="Arial"/>
          <w:color w:val="FF0000"/>
          <w:szCs w:val="24"/>
        </w:rPr>
        <w:t xml:space="preserve"> </w:t>
      </w:r>
      <w:r w:rsidRPr="00486C9D">
        <w:rPr>
          <w:rFonts w:ascii="Arial" w:hAnsi="Arial" w:cs="Arial"/>
          <w:szCs w:val="24"/>
        </w:rPr>
        <w:t xml:space="preserve">distances, </w:t>
      </w:r>
      <w:r w:rsidRPr="00486C9D">
        <w:rPr>
          <w:rFonts w:ascii="Arial" w:hAnsi="Arial" w:cs="Arial"/>
          <w:color w:val="auto"/>
          <w:szCs w:val="24"/>
        </w:rPr>
        <w:t xml:space="preserve">minimizing the need for additional signal amplification.  Constructed from materials engineered to withstand </w:t>
      </w:r>
      <w:r w:rsidRPr="0003687E">
        <w:rPr>
          <w:rFonts w:ascii="Arial" w:hAnsi="Arial" w:cs="Arial"/>
          <w:color w:val="auto"/>
          <w:szCs w:val="24"/>
        </w:rPr>
        <w:t>flight demands, they provide reliable performance in extreme environments.</w:t>
      </w:r>
    </w:p>
    <w:p w14:paraId="0491C29B" w14:textId="77777777" w:rsidR="00962563" w:rsidRPr="0003687E" w:rsidRDefault="00962563" w:rsidP="005F7917">
      <w:pPr>
        <w:tabs>
          <w:tab w:val="left" w:pos="7200"/>
        </w:tabs>
        <w:rPr>
          <w:rFonts w:ascii="Arial" w:hAnsi="Arial" w:cs="Arial"/>
          <w:sz w:val="24"/>
          <w:szCs w:val="24"/>
          <w:lang w:val="en-US"/>
        </w:rPr>
      </w:pPr>
    </w:p>
    <w:p w14:paraId="41E65E8B" w14:textId="460B52A8" w:rsidR="0003687E" w:rsidRPr="0003687E" w:rsidRDefault="00962563" w:rsidP="005F7917">
      <w:pPr>
        <w:rPr>
          <w:rFonts w:ascii="Arial" w:hAnsi="Arial" w:cs="Arial"/>
          <w:bCs/>
          <w:sz w:val="24"/>
          <w:szCs w:val="24"/>
          <w:lang w:val="en-US"/>
        </w:rPr>
      </w:pPr>
      <w:r w:rsidRPr="0003687E">
        <w:rPr>
          <w:rFonts w:ascii="Arial" w:hAnsi="Arial" w:cs="Arial"/>
          <w:bCs/>
          <w:sz w:val="24"/>
          <w:szCs w:val="24"/>
          <w:lang w:val="en-US"/>
        </w:rPr>
        <w:t xml:space="preserve">For more information, visit </w:t>
      </w:r>
      <w:hyperlink r:id="rId12" w:history="1">
        <w:r w:rsidR="0003687E" w:rsidRPr="0003687E">
          <w:rPr>
            <w:rStyle w:val="Hyperlink"/>
            <w:rFonts w:ascii="Arial" w:hAnsi="Arial" w:cs="Arial"/>
            <w:bCs/>
            <w:sz w:val="24"/>
            <w:szCs w:val="24"/>
            <w:lang w:val="en-US"/>
          </w:rPr>
          <w:t>this page</w:t>
        </w:r>
      </w:hyperlink>
      <w:r w:rsidR="0003687E" w:rsidRPr="0003687E">
        <w:rPr>
          <w:rFonts w:ascii="Arial" w:hAnsi="Arial" w:cs="Arial"/>
          <w:bCs/>
          <w:sz w:val="24"/>
          <w:szCs w:val="24"/>
          <w:lang w:val="en-US"/>
        </w:rPr>
        <w:t>.</w:t>
      </w:r>
    </w:p>
    <w:p w14:paraId="6775CFAC" w14:textId="77777777" w:rsidR="0003687E" w:rsidRPr="0003687E" w:rsidRDefault="0003687E" w:rsidP="005F7917">
      <w:pPr>
        <w:rPr>
          <w:rFonts w:ascii="Arial" w:hAnsi="Arial" w:cs="Arial"/>
          <w:bCs/>
          <w:sz w:val="24"/>
          <w:szCs w:val="24"/>
          <w:lang w:val="en-US"/>
        </w:rPr>
      </w:pPr>
    </w:p>
    <w:p w14:paraId="66E3604A" w14:textId="3DC5C726" w:rsidR="00962563" w:rsidRPr="0003687E" w:rsidRDefault="00140A8C" w:rsidP="005F7917">
      <w:pPr>
        <w:rPr>
          <w:rFonts w:ascii="Arial" w:hAnsi="Arial" w:cs="Arial"/>
          <w:szCs w:val="24"/>
          <w:lang w:val="en-US"/>
        </w:rPr>
      </w:pPr>
      <w:r w:rsidRPr="0003687E">
        <w:rPr>
          <w:rFonts w:ascii="Arial" w:hAnsi="Arial" w:cs="Arial"/>
          <w:bCs/>
          <w:szCs w:val="24"/>
          <w:lang w:val="en-US"/>
        </w:rPr>
        <w:t>http://www.gore.com/en_xx/products/cables/highdatarate/aircraft/shielded-twisted-pair-wire-2.html</w:t>
      </w:r>
    </w:p>
    <w:p w14:paraId="3BF1E8A0" w14:textId="77777777" w:rsidR="00962563" w:rsidRPr="0003687E" w:rsidRDefault="00962563" w:rsidP="005F7917">
      <w:pPr>
        <w:autoSpaceDE w:val="0"/>
        <w:autoSpaceDN w:val="0"/>
        <w:adjustRightInd w:val="0"/>
        <w:rPr>
          <w:rFonts w:ascii="Arial" w:hAnsi="Arial" w:cs="Arial"/>
          <w:sz w:val="24"/>
          <w:szCs w:val="24"/>
          <w:lang w:val="en-US"/>
        </w:rPr>
      </w:pPr>
    </w:p>
    <w:p w14:paraId="4A7611A0" w14:textId="77777777" w:rsidR="00962563" w:rsidRPr="00486C9D" w:rsidRDefault="00962563" w:rsidP="005F7917">
      <w:pPr>
        <w:rPr>
          <w:rFonts w:ascii="Arial" w:hAnsi="Arial" w:cs="Arial"/>
          <w:b/>
          <w:sz w:val="24"/>
          <w:szCs w:val="24"/>
          <w:u w:val="single"/>
          <w:lang w:val="en-US"/>
        </w:rPr>
      </w:pPr>
      <w:r w:rsidRPr="0003687E">
        <w:rPr>
          <w:rFonts w:ascii="Arial" w:hAnsi="Arial" w:cs="Arial"/>
          <w:b/>
          <w:sz w:val="24"/>
          <w:szCs w:val="24"/>
          <w:u w:val="single"/>
          <w:lang w:val="en-US"/>
        </w:rPr>
        <w:t>About W. L. Gore &amp; Associates, Inc.</w:t>
      </w:r>
    </w:p>
    <w:p w14:paraId="2E8EF640" w14:textId="77777777" w:rsidR="00962563" w:rsidRPr="00486C9D" w:rsidRDefault="00962563" w:rsidP="005F7917">
      <w:pPr>
        <w:widowControl w:val="0"/>
        <w:autoSpaceDE w:val="0"/>
        <w:autoSpaceDN w:val="0"/>
        <w:adjustRightInd w:val="0"/>
        <w:rPr>
          <w:rFonts w:ascii="Arial" w:hAnsi="Arial" w:cs="Arial"/>
          <w:sz w:val="24"/>
          <w:szCs w:val="24"/>
          <w:lang w:val="en-US" w:eastAsia="en-US"/>
        </w:rPr>
      </w:pPr>
      <w:r w:rsidRPr="00486C9D">
        <w:rPr>
          <w:rFonts w:ascii="Arial" w:hAnsi="Arial" w:cs="Arial"/>
          <w:sz w:val="24"/>
          <w:szCs w:val="24"/>
          <w:lang w:val="en-US" w:eastAsia="en-US"/>
        </w:rPr>
        <w:t xml:space="preserve">Gore is a technology-driven company focused on discovery and product innovation. Well known for waterproof, breathable GORE-TEX® fabric, the company’s portfolio includes everything from high- performance fabrics and implantable medical devices to </w:t>
      </w:r>
      <w:r w:rsidRPr="00486C9D">
        <w:rPr>
          <w:rFonts w:ascii="Arial" w:hAnsi="Arial" w:cs="Arial"/>
          <w:sz w:val="24"/>
          <w:szCs w:val="24"/>
          <w:lang w:val="en-US" w:eastAsia="en-US"/>
        </w:rPr>
        <w:lastRenderedPageBreak/>
        <w:t xml:space="preserve">industrial manufacturing components and aerospace electronics. Founded in 1958 and headquartered in Newark, Del., Gore posts annual sales of more than $3.2 billion and employs approximately 10,000 associates with manufacturing facilities in the United States, Germany, the United Kingdom, Japan and China, and sales offices around the world. Gore is one of a select few companies to appear on all of the U.S. “100 Best Companies to Work For” lists since the rankings debuted in 1984. The company also appears regularly on similar lists around the world. Learn more at </w:t>
      </w:r>
      <w:hyperlink r:id="rId13" w:history="1">
        <w:r w:rsidRPr="00486C9D">
          <w:rPr>
            <w:rStyle w:val="Hyperlink"/>
            <w:rFonts w:ascii="Arial" w:hAnsi="Arial" w:cs="Arial"/>
            <w:sz w:val="24"/>
            <w:szCs w:val="24"/>
            <w:lang w:val="en-US" w:eastAsia="en-US"/>
          </w:rPr>
          <w:t>gore.com</w:t>
        </w:r>
      </w:hyperlink>
      <w:r w:rsidRPr="00486C9D">
        <w:rPr>
          <w:rFonts w:ascii="Arial" w:hAnsi="Arial" w:cs="Arial"/>
          <w:sz w:val="24"/>
          <w:szCs w:val="24"/>
          <w:lang w:val="en-US" w:eastAsia="en-US"/>
        </w:rPr>
        <w:t>.</w:t>
      </w:r>
    </w:p>
    <w:p w14:paraId="3D89C7E5" w14:textId="77777777" w:rsidR="00962563" w:rsidRPr="00486C9D" w:rsidRDefault="00962563" w:rsidP="005F7917">
      <w:pPr>
        <w:autoSpaceDE w:val="0"/>
        <w:autoSpaceDN w:val="0"/>
        <w:adjustRightInd w:val="0"/>
        <w:rPr>
          <w:rFonts w:ascii="Arial" w:hAnsi="Arial" w:cs="Arial"/>
          <w:sz w:val="24"/>
          <w:szCs w:val="24"/>
          <w:lang w:val="en-US"/>
        </w:rPr>
      </w:pPr>
      <w:r w:rsidRPr="00486C9D" w:rsidDel="005856B4">
        <w:rPr>
          <w:rFonts w:ascii="Arial" w:hAnsi="Arial" w:cs="Arial"/>
          <w:sz w:val="24"/>
          <w:szCs w:val="24"/>
          <w:lang w:val="en-US"/>
        </w:rPr>
        <w:t xml:space="preserve"> </w:t>
      </w:r>
    </w:p>
    <w:p w14:paraId="69C68371" w14:textId="77777777" w:rsidR="00962563" w:rsidRPr="00486C9D" w:rsidRDefault="00962563" w:rsidP="005F7917">
      <w:pPr>
        <w:autoSpaceDE w:val="0"/>
        <w:autoSpaceDN w:val="0"/>
        <w:adjustRightInd w:val="0"/>
        <w:jc w:val="center"/>
        <w:rPr>
          <w:rFonts w:ascii="Arial" w:hAnsi="Arial" w:cs="Arial"/>
          <w:sz w:val="24"/>
          <w:szCs w:val="24"/>
          <w:lang w:val="en-US"/>
        </w:rPr>
      </w:pPr>
      <w:r w:rsidRPr="00486C9D">
        <w:rPr>
          <w:rFonts w:ascii="Arial" w:hAnsi="Arial" w:cs="Arial"/>
          <w:color w:val="231F20"/>
          <w:sz w:val="24"/>
          <w:szCs w:val="24"/>
          <w:lang w:val="en-US"/>
        </w:rPr>
        <w:t># # #</w:t>
      </w:r>
    </w:p>
    <w:p w14:paraId="7FAD6B6D" w14:textId="77777777" w:rsidR="00962563" w:rsidRPr="00486C9D" w:rsidRDefault="00962563" w:rsidP="005F7917">
      <w:pPr>
        <w:rPr>
          <w:rFonts w:ascii="Arial" w:hAnsi="Arial" w:cs="Arial"/>
          <w:sz w:val="24"/>
          <w:szCs w:val="24"/>
          <w:lang w:val="en-US"/>
        </w:rPr>
      </w:pPr>
    </w:p>
    <w:sectPr w:rsidR="00962563" w:rsidRPr="00486C9D" w:rsidSect="00EE0CA8">
      <w:headerReference w:type="default" r:id="rId14"/>
      <w:footerReference w:type="defaul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4D729" w14:textId="77777777" w:rsidR="00962563" w:rsidRDefault="00962563" w:rsidP="004E0C92">
      <w:r>
        <w:separator/>
      </w:r>
    </w:p>
  </w:endnote>
  <w:endnote w:type="continuationSeparator" w:id="0">
    <w:p w14:paraId="60CDD7E2" w14:textId="77777777" w:rsidR="00962563" w:rsidRDefault="00962563" w:rsidP="004E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MS Mincho">
    <w:altName w:val="?l?r ??fc"/>
    <w:charset w:val="80"/>
    <w:family w:val="modern"/>
    <w:pitch w:val="fixed"/>
    <w:sig w:usb0="E00002FF" w:usb1="6AC7FDFB" w:usb2="00000012" w:usb3="00000000" w:csb0="0002009F" w:csb1="00000000"/>
  </w:font>
  <w:font w:name="SimSun">
    <w:altName w:val="??¨¬?"/>
    <w:charset w:val="86"/>
    <w:family w:val="auto"/>
    <w:pitch w:val="variable"/>
    <w:sig w:usb0="00000003" w:usb1="288F0000" w:usb2="00000016" w:usb3="00000000" w:csb0="00040001"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6E99B" w14:textId="77777777" w:rsidR="00962563" w:rsidRPr="00011D74" w:rsidRDefault="00962563" w:rsidP="00905C8A">
    <w:pPr>
      <w:pStyle w:val="Footer"/>
      <w:jc w:val="center"/>
      <w:rPr>
        <w:rFonts w:ascii="Arial" w:hAnsi="Arial" w:cs="Arial"/>
        <w:sz w:val="24"/>
        <w:szCs w:val="24"/>
        <w:lang w:val="en-US"/>
      </w:rPr>
    </w:pPr>
    <w:r>
      <w:rPr>
        <w:rFonts w:ascii="Arial" w:hAnsi="Arial" w:cs="Arial"/>
        <w:sz w:val="24"/>
        <w:szCs w:val="24"/>
        <w:lang w:val="en-US"/>
      </w:rPr>
      <w:t>Gore</w:t>
    </w:r>
    <w:r w:rsidRPr="00011D74">
      <w:rPr>
        <w:rFonts w:ascii="Arial" w:hAnsi="Arial" w:cs="Arial"/>
        <w:sz w:val="24"/>
        <w:szCs w:val="24"/>
        <w:lang w:val="en-US"/>
      </w:rPr>
      <w:t>, GORE-TEX and designs are trademarks of W. L. Gore &amp; Associates</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AA2D4" w14:textId="77777777" w:rsidR="00962563" w:rsidRPr="00104666" w:rsidRDefault="00962563" w:rsidP="00905C8A">
    <w:pPr>
      <w:pStyle w:val="Footer"/>
      <w:jc w:val="center"/>
      <w:rPr>
        <w:rFonts w:ascii="Arial" w:hAnsi="Arial" w:cs="Arial"/>
        <w:i/>
        <w:sz w:val="24"/>
        <w:szCs w:val="24"/>
        <w:lang w:val="en-US"/>
      </w:rPr>
    </w:pPr>
    <w:r w:rsidRPr="00104666">
      <w:rPr>
        <w:rFonts w:ascii="Arial" w:hAnsi="Arial" w:cs="Arial"/>
        <w:i/>
        <w:sz w:val="24"/>
        <w:szCs w:val="24"/>
        <w:lang w:val="en-US"/>
      </w:rPr>
      <w:t>– more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E7A47" w14:textId="77777777" w:rsidR="00962563" w:rsidRDefault="00962563" w:rsidP="004E0C92">
      <w:r>
        <w:separator/>
      </w:r>
    </w:p>
  </w:footnote>
  <w:footnote w:type="continuationSeparator" w:id="0">
    <w:p w14:paraId="01C56AC1" w14:textId="77777777" w:rsidR="00962563" w:rsidRDefault="00962563" w:rsidP="004E0C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3B491" w14:textId="77777777" w:rsidR="00962563" w:rsidRPr="0034694B" w:rsidRDefault="00962563" w:rsidP="007767EB">
    <w:pPr>
      <w:pStyle w:val="Header"/>
      <w:tabs>
        <w:tab w:val="clear" w:pos="4320"/>
        <w:tab w:val="clear" w:pos="8640"/>
        <w:tab w:val="right" w:pos="9180"/>
      </w:tabs>
      <w:rPr>
        <w:rFonts w:ascii="Arial" w:hAnsi="Arial" w:cs="Arial"/>
        <w:smallCaps/>
        <w:sz w:val="24"/>
        <w:szCs w:val="24"/>
        <w:lang w:val="en-US"/>
      </w:rPr>
    </w:pPr>
    <w:r w:rsidRPr="0034694B">
      <w:rPr>
        <w:rFonts w:ascii="Arial" w:hAnsi="Arial" w:cs="Arial"/>
        <w:smallCaps/>
        <w:sz w:val="24"/>
        <w:szCs w:val="24"/>
      </w:rPr>
      <w:tab/>
    </w:r>
    <w:r w:rsidRPr="0034694B">
      <w:rPr>
        <w:rFonts w:ascii="Arial" w:hAnsi="Arial" w:cs="Arial"/>
        <w:smallCaps/>
        <w:sz w:val="24"/>
        <w:szCs w:val="24"/>
        <w:lang w:val="en-US"/>
      </w:rPr>
      <w:t xml:space="preserve">GORE® Shielded Twisted Pair Cables (Page </w:t>
    </w:r>
    <w:r w:rsidRPr="00532E5C">
      <w:rPr>
        <w:rStyle w:val="PageNumber"/>
        <w:rFonts w:ascii="Arial" w:hAnsi="Arial" w:cs="Arial"/>
        <w:smallCaps/>
        <w:sz w:val="24"/>
        <w:szCs w:val="24"/>
        <w:lang w:val="en-US"/>
      </w:rPr>
      <w:fldChar w:fldCharType="begin"/>
    </w:r>
    <w:r w:rsidRPr="00532E5C">
      <w:rPr>
        <w:rStyle w:val="PageNumber"/>
        <w:rFonts w:ascii="Arial" w:hAnsi="Arial" w:cs="Arial"/>
        <w:smallCaps/>
        <w:sz w:val="24"/>
        <w:szCs w:val="24"/>
        <w:lang w:val="en-US"/>
      </w:rPr>
      <w:instrText xml:space="preserve"> PAGE </w:instrText>
    </w:r>
    <w:r w:rsidRPr="00532E5C">
      <w:rPr>
        <w:rStyle w:val="PageNumber"/>
        <w:rFonts w:ascii="Arial" w:hAnsi="Arial" w:cs="Arial"/>
        <w:smallCaps/>
        <w:sz w:val="24"/>
        <w:szCs w:val="24"/>
        <w:lang w:val="en-US"/>
      </w:rPr>
      <w:fldChar w:fldCharType="separate"/>
    </w:r>
    <w:r w:rsidR="000670DD">
      <w:rPr>
        <w:rStyle w:val="PageNumber"/>
        <w:rFonts w:ascii="Arial" w:hAnsi="Arial" w:cs="Arial"/>
        <w:smallCaps/>
        <w:noProof/>
        <w:sz w:val="24"/>
        <w:szCs w:val="24"/>
        <w:lang w:val="en-US"/>
      </w:rPr>
      <w:t>2</w:t>
    </w:r>
    <w:r w:rsidRPr="00532E5C">
      <w:rPr>
        <w:rStyle w:val="PageNumber"/>
        <w:rFonts w:ascii="Arial" w:hAnsi="Arial" w:cs="Arial"/>
        <w:smallCaps/>
        <w:sz w:val="24"/>
        <w:szCs w:val="24"/>
        <w:lang w:val="en-US"/>
      </w:rPr>
      <w:fldChar w:fldCharType="end"/>
    </w:r>
    <w:r w:rsidRPr="00532E5C">
      <w:rPr>
        <w:rStyle w:val="PageNumber"/>
        <w:rFonts w:ascii="Arial" w:hAnsi="Arial" w:cs="Arial"/>
        <w:smallCaps/>
        <w:sz w:val="24"/>
        <w:szCs w:val="24"/>
        <w:lang w:val="en-US"/>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290"/>
    <w:rsid w:val="000051A4"/>
    <w:rsid w:val="00011D74"/>
    <w:rsid w:val="0003687E"/>
    <w:rsid w:val="000670DD"/>
    <w:rsid w:val="00070995"/>
    <w:rsid w:val="000C5896"/>
    <w:rsid w:val="000E1101"/>
    <w:rsid w:val="00104666"/>
    <w:rsid w:val="00135962"/>
    <w:rsid w:val="00140A8C"/>
    <w:rsid w:val="00167B51"/>
    <w:rsid w:val="001A0D16"/>
    <w:rsid w:val="001D0E2F"/>
    <w:rsid w:val="00231843"/>
    <w:rsid w:val="0025745A"/>
    <w:rsid w:val="002C10D1"/>
    <w:rsid w:val="002D45D9"/>
    <w:rsid w:val="002D4DD7"/>
    <w:rsid w:val="003133D4"/>
    <w:rsid w:val="0034694B"/>
    <w:rsid w:val="00354FCA"/>
    <w:rsid w:val="003A652B"/>
    <w:rsid w:val="004409D5"/>
    <w:rsid w:val="00486C9D"/>
    <w:rsid w:val="00487ED0"/>
    <w:rsid w:val="004E0C92"/>
    <w:rsid w:val="00503160"/>
    <w:rsid w:val="00532E5C"/>
    <w:rsid w:val="005856B4"/>
    <w:rsid w:val="005F7917"/>
    <w:rsid w:val="00600935"/>
    <w:rsid w:val="0061429F"/>
    <w:rsid w:val="007767EB"/>
    <w:rsid w:val="007A5727"/>
    <w:rsid w:val="007C14BD"/>
    <w:rsid w:val="008606D1"/>
    <w:rsid w:val="008959B7"/>
    <w:rsid w:val="00905C8A"/>
    <w:rsid w:val="00962563"/>
    <w:rsid w:val="009E0846"/>
    <w:rsid w:val="00A449BE"/>
    <w:rsid w:val="00A94B3A"/>
    <w:rsid w:val="00B40D08"/>
    <w:rsid w:val="00B92E39"/>
    <w:rsid w:val="00C24B64"/>
    <w:rsid w:val="00C67AD3"/>
    <w:rsid w:val="00CA5576"/>
    <w:rsid w:val="00CA72C9"/>
    <w:rsid w:val="00CC7B31"/>
    <w:rsid w:val="00CE0C57"/>
    <w:rsid w:val="00CE4312"/>
    <w:rsid w:val="00D201E0"/>
    <w:rsid w:val="00D27290"/>
    <w:rsid w:val="00D85677"/>
    <w:rsid w:val="00E12FC1"/>
    <w:rsid w:val="00E46F71"/>
    <w:rsid w:val="00E7539F"/>
    <w:rsid w:val="00E86A1C"/>
    <w:rsid w:val="00EE0CA8"/>
    <w:rsid w:val="00EF2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74C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290"/>
    <w:rPr>
      <w:rFonts w:eastAsia="SimSun"/>
      <w:sz w:val="2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7290"/>
    <w:pPr>
      <w:tabs>
        <w:tab w:val="center" w:pos="4320"/>
        <w:tab w:val="right" w:pos="8640"/>
      </w:tabs>
    </w:pPr>
  </w:style>
  <w:style w:type="character" w:customStyle="1" w:styleId="HeaderChar">
    <w:name w:val="Header Char"/>
    <w:basedOn w:val="DefaultParagraphFont"/>
    <w:link w:val="Header"/>
    <w:uiPriority w:val="99"/>
    <w:semiHidden/>
    <w:locked/>
    <w:rsid w:val="00D27290"/>
    <w:rPr>
      <w:rFonts w:eastAsia="SimSun" w:cs="Times New Roman"/>
      <w:lang w:val="de-DE" w:eastAsia="de-DE" w:bidi="ar-SA"/>
    </w:rPr>
  </w:style>
  <w:style w:type="paragraph" w:styleId="Footer">
    <w:name w:val="footer"/>
    <w:basedOn w:val="Normal"/>
    <w:link w:val="FooterChar"/>
    <w:uiPriority w:val="99"/>
    <w:rsid w:val="00D27290"/>
    <w:pPr>
      <w:tabs>
        <w:tab w:val="center" w:pos="4320"/>
        <w:tab w:val="right" w:pos="8640"/>
      </w:tabs>
    </w:pPr>
  </w:style>
  <w:style w:type="character" w:customStyle="1" w:styleId="FooterChar">
    <w:name w:val="Footer Char"/>
    <w:basedOn w:val="DefaultParagraphFont"/>
    <w:link w:val="Footer"/>
    <w:uiPriority w:val="99"/>
    <w:semiHidden/>
    <w:locked/>
    <w:rsid w:val="00D27290"/>
    <w:rPr>
      <w:rFonts w:eastAsia="SimSun" w:cs="Times New Roman"/>
      <w:lang w:val="de-DE" w:eastAsia="de-DE" w:bidi="ar-SA"/>
    </w:rPr>
  </w:style>
  <w:style w:type="character" w:styleId="Hyperlink">
    <w:name w:val="Hyperlink"/>
    <w:basedOn w:val="DefaultParagraphFont"/>
    <w:uiPriority w:val="99"/>
    <w:rsid w:val="00D27290"/>
    <w:rPr>
      <w:rFonts w:cs="Times New Roman"/>
      <w:color w:val="0000FF"/>
      <w:u w:val="single"/>
    </w:rPr>
  </w:style>
  <w:style w:type="paragraph" w:customStyle="1" w:styleId="Body1">
    <w:name w:val="Body 1"/>
    <w:uiPriority w:val="99"/>
    <w:rsid w:val="005F7917"/>
    <w:rPr>
      <w:rFonts w:ascii="Helvetica" w:eastAsia="Arial Unicode MS" w:hAnsi="Helvetica"/>
      <w:color w:val="000000"/>
      <w:sz w:val="24"/>
      <w:szCs w:val="20"/>
    </w:rPr>
  </w:style>
  <w:style w:type="character" w:styleId="FollowedHyperlink">
    <w:name w:val="FollowedHyperlink"/>
    <w:basedOn w:val="DefaultParagraphFont"/>
    <w:uiPriority w:val="99"/>
    <w:semiHidden/>
    <w:rsid w:val="00070995"/>
    <w:rPr>
      <w:rFonts w:cs="Times New Roman"/>
      <w:color w:val="800080"/>
      <w:u w:val="single"/>
    </w:rPr>
  </w:style>
  <w:style w:type="character" w:styleId="PageNumber">
    <w:name w:val="page number"/>
    <w:basedOn w:val="DefaultParagraphFont"/>
    <w:uiPriority w:val="99"/>
    <w:semiHidden/>
    <w:rsid w:val="0034694B"/>
    <w:rPr>
      <w:rFonts w:cs="Times New Roman"/>
    </w:rPr>
  </w:style>
  <w:style w:type="character" w:styleId="CommentReference">
    <w:name w:val="annotation reference"/>
    <w:basedOn w:val="DefaultParagraphFont"/>
    <w:uiPriority w:val="99"/>
    <w:semiHidden/>
    <w:rsid w:val="00532E5C"/>
    <w:rPr>
      <w:rFonts w:cs="Times New Roman"/>
      <w:sz w:val="16"/>
      <w:szCs w:val="16"/>
    </w:rPr>
  </w:style>
  <w:style w:type="paragraph" w:styleId="CommentText">
    <w:name w:val="annotation text"/>
    <w:basedOn w:val="Normal"/>
    <w:link w:val="CommentTextChar"/>
    <w:uiPriority w:val="99"/>
    <w:semiHidden/>
    <w:rsid w:val="00532E5C"/>
  </w:style>
  <w:style w:type="character" w:customStyle="1" w:styleId="CommentTextChar">
    <w:name w:val="Comment Text Char"/>
    <w:basedOn w:val="DefaultParagraphFont"/>
    <w:link w:val="CommentText"/>
    <w:uiPriority w:val="99"/>
    <w:semiHidden/>
    <w:locked/>
    <w:rsid w:val="00503160"/>
    <w:rPr>
      <w:rFonts w:eastAsia="SimSun" w:cs="Times New Roman"/>
      <w:sz w:val="20"/>
      <w:szCs w:val="20"/>
      <w:lang w:val="de-DE" w:eastAsia="de-DE"/>
    </w:rPr>
  </w:style>
  <w:style w:type="paragraph" w:styleId="CommentSubject">
    <w:name w:val="annotation subject"/>
    <w:basedOn w:val="CommentText"/>
    <w:next w:val="CommentText"/>
    <w:link w:val="CommentSubjectChar"/>
    <w:uiPriority w:val="99"/>
    <w:semiHidden/>
    <w:rsid w:val="00532E5C"/>
    <w:rPr>
      <w:b/>
      <w:bCs/>
    </w:rPr>
  </w:style>
  <w:style w:type="character" w:customStyle="1" w:styleId="CommentSubjectChar">
    <w:name w:val="Comment Subject Char"/>
    <w:basedOn w:val="CommentTextChar"/>
    <w:link w:val="CommentSubject"/>
    <w:uiPriority w:val="99"/>
    <w:semiHidden/>
    <w:locked/>
    <w:rsid w:val="00503160"/>
    <w:rPr>
      <w:rFonts w:eastAsia="SimSun" w:cs="Times New Roman"/>
      <w:b/>
      <w:bCs/>
      <w:sz w:val="20"/>
      <w:szCs w:val="20"/>
      <w:lang w:val="de-DE" w:eastAsia="de-DE"/>
    </w:rPr>
  </w:style>
  <w:style w:type="paragraph" w:styleId="BalloonText">
    <w:name w:val="Balloon Text"/>
    <w:basedOn w:val="Normal"/>
    <w:link w:val="BalloonTextChar"/>
    <w:uiPriority w:val="99"/>
    <w:semiHidden/>
    <w:rsid w:val="00532E5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3160"/>
    <w:rPr>
      <w:rFonts w:eastAsia="SimSun" w:cs="Times New Roman"/>
      <w:sz w:val="2"/>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290"/>
    <w:rPr>
      <w:rFonts w:eastAsia="SimSun"/>
      <w:sz w:val="2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7290"/>
    <w:pPr>
      <w:tabs>
        <w:tab w:val="center" w:pos="4320"/>
        <w:tab w:val="right" w:pos="8640"/>
      </w:tabs>
    </w:pPr>
  </w:style>
  <w:style w:type="character" w:customStyle="1" w:styleId="HeaderChar">
    <w:name w:val="Header Char"/>
    <w:basedOn w:val="DefaultParagraphFont"/>
    <w:link w:val="Header"/>
    <w:uiPriority w:val="99"/>
    <w:semiHidden/>
    <w:locked/>
    <w:rsid w:val="00D27290"/>
    <w:rPr>
      <w:rFonts w:eastAsia="SimSun" w:cs="Times New Roman"/>
      <w:lang w:val="de-DE" w:eastAsia="de-DE" w:bidi="ar-SA"/>
    </w:rPr>
  </w:style>
  <w:style w:type="paragraph" w:styleId="Footer">
    <w:name w:val="footer"/>
    <w:basedOn w:val="Normal"/>
    <w:link w:val="FooterChar"/>
    <w:uiPriority w:val="99"/>
    <w:rsid w:val="00D27290"/>
    <w:pPr>
      <w:tabs>
        <w:tab w:val="center" w:pos="4320"/>
        <w:tab w:val="right" w:pos="8640"/>
      </w:tabs>
    </w:pPr>
  </w:style>
  <w:style w:type="character" w:customStyle="1" w:styleId="FooterChar">
    <w:name w:val="Footer Char"/>
    <w:basedOn w:val="DefaultParagraphFont"/>
    <w:link w:val="Footer"/>
    <w:uiPriority w:val="99"/>
    <w:semiHidden/>
    <w:locked/>
    <w:rsid w:val="00D27290"/>
    <w:rPr>
      <w:rFonts w:eastAsia="SimSun" w:cs="Times New Roman"/>
      <w:lang w:val="de-DE" w:eastAsia="de-DE" w:bidi="ar-SA"/>
    </w:rPr>
  </w:style>
  <w:style w:type="character" w:styleId="Hyperlink">
    <w:name w:val="Hyperlink"/>
    <w:basedOn w:val="DefaultParagraphFont"/>
    <w:uiPriority w:val="99"/>
    <w:rsid w:val="00D27290"/>
    <w:rPr>
      <w:rFonts w:cs="Times New Roman"/>
      <w:color w:val="0000FF"/>
      <w:u w:val="single"/>
    </w:rPr>
  </w:style>
  <w:style w:type="paragraph" w:customStyle="1" w:styleId="Body1">
    <w:name w:val="Body 1"/>
    <w:uiPriority w:val="99"/>
    <w:rsid w:val="005F7917"/>
    <w:rPr>
      <w:rFonts w:ascii="Helvetica" w:eastAsia="Arial Unicode MS" w:hAnsi="Helvetica"/>
      <w:color w:val="000000"/>
      <w:sz w:val="24"/>
      <w:szCs w:val="20"/>
    </w:rPr>
  </w:style>
  <w:style w:type="character" w:styleId="FollowedHyperlink">
    <w:name w:val="FollowedHyperlink"/>
    <w:basedOn w:val="DefaultParagraphFont"/>
    <w:uiPriority w:val="99"/>
    <w:semiHidden/>
    <w:rsid w:val="00070995"/>
    <w:rPr>
      <w:rFonts w:cs="Times New Roman"/>
      <w:color w:val="800080"/>
      <w:u w:val="single"/>
    </w:rPr>
  </w:style>
  <w:style w:type="character" w:styleId="PageNumber">
    <w:name w:val="page number"/>
    <w:basedOn w:val="DefaultParagraphFont"/>
    <w:uiPriority w:val="99"/>
    <w:semiHidden/>
    <w:rsid w:val="0034694B"/>
    <w:rPr>
      <w:rFonts w:cs="Times New Roman"/>
    </w:rPr>
  </w:style>
  <w:style w:type="character" w:styleId="CommentReference">
    <w:name w:val="annotation reference"/>
    <w:basedOn w:val="DefaultParagraphFont"/>
    <w:uiPriority w:val="99"/>
    <w:semiHidden/>
    <w:rsid w:val="00532E5C"/>
    <w:rPr>
      <w:rFonts w:cs="Times New Roman"/>
      <w:sz w:val="16"/>
      <w:szCs w:val="16"/>
    </w:rPr>
  </w:style>
  <w:style w:type="paragraph" w:styleId="CommentText">
    <w:name w:val="annotation text"/>
    <w:basedOn w:val="Normal"/>
    <w:link w:val="CommentTextChar"/>
    <w:uiPriority w:val="99"/>
    <w:semiHidden/>
    <w:rsid w:val="00532E5C"/>
  </w:style>
  <w:style w:type="character" w:customStyle="1" w:styleId="CommentTextChar">
    <w:name w:val="Comment Text Char"/>
    <w:basedOn w:val="DefaultParagraphFont"/>
    <w:link w:val="CommentText"/>
    <w:uiPriority w:val="99"/>
    <w:semiHidden/>
    <w:locked/>
    <w:rsid w:val="00503160"/>
    <w:rPr>
      <w:rFonts w:eastAsia="SimSun" w:cs="Times New Roman"/>
      <w:sz w:val="20"/>
      <w:szCs w:val="20"/>
      <w:lang w:val="de-DE" w:eastAsia="de-DE"/>
    </w:rPr>
  </w:style>
  <w:style w:type="paragraph" w:styleId="CommentSubject">
    <w:name w:val="annotation subject"/>
    <w:basedOn w:val="CommentText"/>
    <w:next w:val="CommentText"/>
    <w:link w:val="CommentSubjectChar"/>
    <w:uiPriority w:val="99"/>
    <w:semiHidden/>
    <w:rsid w:val="00532E5C"/>
    <w:rPr>
      <w:b/>
      <w:bCs/>
    </w:rPr>
  </w:style>
  <w:style w:type="character" w:customStyle="1" w:styleId="CommentSubjectChar">
    <w:name w:val="Comment Subject Char"/>
    <w:basedOn w:val="CommentTextChar"/>
    <w:link w:val="CommentSubject"/>
    <w:uiPriority w:val="99"/>
    <w:semiHidden/>
    <w:locked/>
    <w:rsid w:val="00503160"/>
    <w:rPr>
      <w:rFonts w:eastAsia="SimSun" w:cs="Times New Roman"/>
      <w:b/>
      <w:bCs/>
      <w:sz w:val="20"/>
      <w:szCs w:val="20"/>
      <w:lang w:val="de-DE" w:eastAsia="de-DE"/>
    </w:rPr>
  </w:style>
  <w:style w:type="paragraph" w:styleId="BalloonText">
    <w:name w:val="Balloon Text"/>
    <w:basedOn w:val="Normal"/>
    <w:link w:val="BalloonTextChar"/>
    <w:uiPriority w:val="99"/>
    <w:semiHidden/>
    <w:rsid w:val="00532E5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3160"/>
    <w:rPr>
      <w:rFonts w:eastAsia="SimSun" w:cs="Times New Roman"/>
      <w:sz w:val="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ubaiairshow.aero" TargetMode="External"/><Relationship Id="rId12" Type="http://schemas.openxmlformats.org/officeDocument/2006/relationships/hyperlink" Target="http://www.gore.com/en_xx/products/cables/highdatarate/aircraft/shielded-twisted-pair-wire-2.html" TargetMode="External"/><Relationship Id="rId13" Type="http://schemas.openxmlformats.org/officeDocument/2006/relationships/hyperlink" Target="http://www.gore.com"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gsmithbe@wlgore.com" TargetMode="External"/><Relationship Id="rId9" Type="http://schemas.openxmlformats.org/officeDocument/2006/relationships/hyperlink" Target="http://www.gore.com/en_xx/products/cables/index.html" TargetMode="External"/><Relationship Id="rId10" Type="http://schemas.openxmlformats.org/officeDocument/2006/relationships/hyperlink" Target="http://www.gore.com/en_xx/products/cables/highdatarate/aircraft/shielded-twisted-pair-wire-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476</Words>
  <Characters>2715</Characters>
  <Application>Microsoft Macintosh Word</Application>
  <DocSecurity>0</DocSecurity>
  <Lines>22</Lines>
  <Paragraphs>6</Paragraphs>
  <ScaleCrop>false</ScaleCrop>
  <Company>W.L. Gore &amp; Associates, Inc.</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dc:title>
  <dc:subject/>
  <dc:creator>FKILDAY</dc:creator>
  <cp:keywords/>
  <dc:description/>
  <cp:lastModifiedBy>Bill Maurer</cp:lastModifiedBy>
  <cp:revision>7</cp:revision>
  <cp:lastPrinted>2013-10-15T13:49:00Z</cp:lastPrinted>
  <dcterms:created xsi:type="dcterms:W3CDTF">2013-11-13T17:51:00Z</dcterms:created>
  <dcterms:modified xsi:type="dcterms:W3CDTF">2013-11-15T18:01:00Z</dcterms:modified>
</cp:coreProperties>
</file>