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EB" w:rsidRDefault="0090423B" w:rsidP="00F92244">
      <w:pPr>
        <w:ind w:left="7200"/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768AF3F5" wp14:editId="4BBE0420">
            <wp:extent cx="13525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B7F" w:rsidRPr="00F92244" w:rsidRDefault="00461F34">
      <w:pPr>
        <w:rPr>
          <w:b/>
          <w:sz w:val="28"/>
          <w:szCs w:val="28"/>
        </w:rPr>
      </w:pPr>
      <w:r w:rsidRPr="00F92244">
        <w:rPr>
          <w:b/>
          <w:sz w:val="28"/>
          <w:szCs w:val="28"/>
        </w:rPr>
        <w:t>PRESS RELEASE</w:t>
      </w:r>
    </w:p>
    <w:p w:rsidR="006A0A29" w:rsidRPr="00206C9E" w:rsidRDefault="006A0A29">
      <w:pPr>
        <w:rPr>
          <w:b/>
          <w:sz w:val="20"/>
          <w:szCs w:val="20"/>
        </w:rPr>
      </w:pPr>
    </w:p>
    <w:p w:rsidR="00F5595C" w:rsidRDefault="00A15EB5" w:rsidP="00F5595C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OAK FURNITURE LAND RECOGNISED IN SUNDAY TIMES 100 FAST</w:t>
      </w:r>
      <w:r w:rsidR="00355C2E">
        <w:rPr>
          <w:rFonts w:asciiTheme="minorHAnsi" w:hAnsiTheme="minorHAnsi"/>
          <w:b/>
          <w:sz w:val="24"/>
          <w:szCs w:val="24"/>
          <w:u w:val="single"/>
        </w:rPr>
        <w:t xml:space="preserve"> T</w:t>
      </w:r>
      <w:r w:rsidR="00EE110D">
        <w:rPr>
          <w:rFonts w:asciiTheme="minorHAnsi" w:hAnsiTheme="minorHAnsi"/>
          <w:b/>
          <w:sz w:val="24"/>
          <w:szCs w:val="24"/>
          <w:u w:val="single"/>
        </w:rPr>
        <w:t xml:space="preserve">RACK FOR </w:t>
      </w:r>
      <w:r w:rsidR="0021614B">
        <w:rPr>
          <w:rFonts w:asciiTheme="minorHAnsi" w:hAnsiTheme="minorHAnsi"/>
          <w:b/>
          <w:sz w:val="24"/>
          <w:szCs w:val="24"/>
          <w:u w:val="single"/>
        </w:rPr>
        <w:t xml:space="preserve">A </w:t>
      </w:r>
      <w:r w:rsidR="00EE110D">
        <w:rPr>
          <w:rFonts w:asciiTheme="minorHAnsi" w:hAnsiTheme="minorHAnsi"/>
          <w:b/>
          <w:sz w:val="24"/>
          <w:szCs w:val="24"/>
          <w:u w:val="single"/>
        </w:rPr>
        <w:t>THIRD YEAR</w:t>
      </w:r>
    </w:p>
    <w:p w:rsidR="00F5595C" w:rsidRPr="00F5595C" w:rsidRDefault="00F5595C" w:rsidP="00F5595C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A15EB5" w:rsidRDefault="00EE110D" w:rsidP="00A15EB5">
      <w:p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10 December</w:t>
      </w:r>
      <w:r w:rsidR="00A15EB5" w:rsidRPr="00206C9E">
        <w:rPr>
          <w:rFonts w:asciiTheme="minorHAnsi" w:hAnsiTheme="minorHAnsi"/>
          <w:b/>
          <w:sz w:val="20"/>
          <w:szCs w:val="20"/>
        </w:rPr>
        <w:t xml:space="preserve"> 2013, Swindon:</w:t>
      </w:r>
      <w:r w:rsidR="00A15EB5" w:rsidRPr="00206C9E">
        <w:rPr>
          <w:rFonts w:asciiTheme="minorHAnsi" w:hAnsiTheme="minorHAnsi"/>
          <w:sz w:val="20"/>
          <w:szCs w:val="20"/>
        </w:rPr>
        <w:t xml:space="preserve"> Independent</w:t>
      </w:r>
      <w:r w:rsidR="00A15EB5">
        <w:rPr>
          <w:rFonts w:asciiTheme="minorHAnsi" w:hAnsiTheme="minorHAnsi"/>
          <w:sz w:val="20"/>
          <w:szCs w:val="20"/>
        </w:rPr>
        <w:t xml:space="preserve"> </w:t>
      </w:r>
      <w:r w:rsidR="00A15EB5" w:rsidRPr="002A1AE2">
        <w:rPr>
          <w:rFonts w:eastAsia="Times New Roman"/>
          <w:sz w:val="20"/>
          <w:szCs w:val="20"/>
          <w:lang w:eastAsia="en-GB"/>
        </w:rPr>
        <w:t xml:space="preserve">retailer of solid </w:t>
      </w:r>
      <w:r w:rsidR="00A15EB5">
        <w:rPr>
          <w:rFonts w:eastAsia="Times New Roman"/>
          <w:sz w:val="20"/>
          <w:szCs w:val="20"/>
          <w:lang w:eastAsia="en-GB"/>
        </w:rPr>
        <w:t>hardwood furniture,</w:t>
      </w:r>
      <w:r w:rsidR="00A15EB5" w:rsidRPr="00206C9E">
        <w:rPr>
          <w:rFonts w:asciiTheme="minorHAnsi" w:hAnsiTheme="minorHAnsi"/>
          <w:sz w:val="20"/>
          <w:szCs w:val="20"/>
        </w:rPr>
        <w:t xml:space="preserve"> Oa</w:t>
      </w:r>
      <w:r w:rsidR="00A15EB5">
        <w:rPr>
          <w:rFonts w:asciiTheme="minorHAnsi" w:hAnsiTheme="minorHAnsi"/>
          <w:sz w:val="20"/>
          <w:szCs w:val="20"/>
        </w:rPr>
        <w:t xml:space="preserve">k Furniture Land, has </w:t>
      </w:r>
      <w:r w:rsidR="00A15EB5">
        <w:rPr>
          <w:rFonts w:asciiTheme="minorHAnsi" w:hAnsiTheme="minorHAnsi"/>
          <w:sz w:val="20"/>
          <w:szCs w:val="20"/>
        </w:rPr>
        <w:t xml:space="preserve">been recognised in the Sunday Times </w:t>
      </w:r>
      <w:r w:rsidR="0021614B">
        <w:rPr>
          <w:rFonts w:asciiTheme="minorHAnsi" w:hAnsiTheme="minorHAnsi"/>
          <w:sz w:val="20"/>
          <w:szCs w:val="20"/>
        </w:rPr>
        <w:t xml:space="preserve">Virgin </w:t>
      </w:r>
      <w:r w:rsidR="00A15EB5">
        <w:rPr>
          <w:rFonts w:asciiTheme="minorHAnsi" w:hAnsiTheme="minorHAnsi"/>
          <w:sz w:val="20"/>
          <w:szCs w:val="20"/>
        </w:rPr>
        <w:t>Fast Track 10</w:t>
      </w:r>
      <w:r>
        <w:rPr>
          <w:rFonts w:asciiTheme="minorHAnsi" w:hAnsiTheme="minorHAnsi"/>
          <w:sz w:val="20"/>
          <w:szCs w:val="20"/>
        </w:rPr>
        <w:t>0 for the third time, ranked 51</w:t>
      </w:r>
      <w:r w:rsidRPr="00EE110D">
        <w:rPr>
          <w:rFonts w:asciiTheme="minorHAnsi" w:hAnsiTheme="minorHAnsi"/>
          <w:sz w:val="20"/>
          <w:szCs w:val="20"/>
          <w:vertAlign w:val="superscript"/>
        </w:rPr>
        <w:t>st</w:t>
      </w:r>
      <w:r w:rsidR="0021614B">
        <w:rPr>
          <w:rFonts w:asciiTheme="minorHAnsi" w:hAnsiTheme="minorHAnsi"/>
          <w:sz w:val="20"/>
          <w:szCs w:val="20"/>
        </w:rPr>
        <w:t xml:space="preserve"> in this year’s</w:t>
      </w:r>
      <w:r>
        <w:rPr>
          <w:rFonts w:asciiTheme="minorHAnsi" w:hAnsiTheme="minorHAnsi"/>
          <w:sz w:val="20"/>
          <w:szCs w:val="20"/>
        </w:rPr>
        <w:t xml:space="preserve"> annual league table.  </w:t>
      </w:r>
      <w:r w:rsidR="00F5595C">
        <w:rPr>
          <w:rFonts w:asciiTheme="minorHAnsi" w:hAnsiTheme="minorHAnsi"/>
          <w:sz w:val="20"/>
          <w:szCs w:val="20"/>
        </w:rPr>
        <w:t xml:space="preserve">This follows the </w:t>
      </w:r>
      <w:r>
        <w:rPr>
          <w:rFonts w:asciiTheme="minorHAnsi" w:hAnsiTheme="minorHAnsi"/>
          <w:sz w:val="20"/>
          <w:szCs w:val="20"/>
        </w:rPr>
        <w:t>company</w:t>
      </w:r>
      <w:r w:rsidR="00F5595C">
        <w:rPr>
          <w:rFonts w:asciiTheme="minorHAnsi" w:hAnsiTheme="minorHAnsi"/>
          <w:sz w:val="20"/>
          <w:szCs w:val="20"/>
        </w:rPr>
        <w:t xml:space="preserve"> being </w:t>
      </w:r>
      <w:r>
        <w:rPr>
          <w:rFonts w:asciiTheme="minorHAnsi" w:hAnsiTheme="minorHAnsi"/>
          <w:sz w:val="20"/>
          <w:szCs w:val="20"/>
        </w:rPr>
        <w:t>ranked in</w:t>
      </w:r>
      <w:r w:rsidR="00FA5A88">
        <w:rPr>
          <w:rFonts w:asciiTheme="minorHAnsi" w:hAnsiTheme="minorHAnsi"/>
          <w:sz w:val="20"/>
          <w:szCs w:val="20"/>
        </w:rPr>
        <w:t xml:space="preserve"> the Profit Fast Track at No.</w:t>
      </w:r>
      <w:r>
        <w:rPr>
          <w:rFonts w:asciiTheme="minorHAnsi" w:hAnsiTheme="minorHAnsi"/>
          <w:sz w:val="20"/>
          <w:szCs w:val="20"/>
        </w:rPr>
        <w:t xml:space="preserve"> 19</w:t>
      </w:r>
      <w:r w:rsidR="00F5595C">
        <w:rPr>
          <w:rFonts w:asciiTheme="minorHAnsi" w:hAnsiTheme="minorHAnsi"/>
          <w:sz w:val="20"/>
          <w:szCs w:val="20"/>
        </w:rPr>
        <w:t xml:space="preserve"> back in April, and the </w:t>
      </w:r>
      <w:r>
        <w:rPr>
          <w:rFonts w:asciiTheme="minorHAnsi" w:hAnsiTheme="minorHAnsi"/>
          <w:sz w:val="20"/>
          <w:szCs w:val="20"/>
        </w:rPr>
        <w:t>company’s rapid growth in the past three years.</w:t>
      </w:r>
    </w:p>
    <w:p w:rsidR="00FA5A88" w:rsidRPr="009C485E" w:rsidRDefault="0021614B" w:rsidP="009C485E">
      <w:pPr>
        <w:spacing w:line="36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Theme="minorHAnsi" w:hAnsiTheme="minorHAnsi"/>
          <w:sz w:val="20"/>
          <w:szCs w:val="20"/>
        </w:rPr>
        <w:t>The Fast Track 100, now in its 17</w:t>
      </w:r>
      <w:r w:rsidRPr="0021614B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year, r</w:t>
      </w:r>
      <w:r w:rsidR="00FA5A88">
        <w:rPr>
          <w:rFonts w:asciiTheme="minorHAnsi" w:hAnsiTheme="minorHAnsi"/>
          <w:sz w:val="20"/>
          <w:szCs w:val="20"/>
        </w:rPr>
        <w:t>anks Britain’s private companies</w:t>
      </w:r>
      <w:r w:rsidR="006056FF">
        <w:rPr>
          <w:rFonts w:asciiTheme="minorHAnsi" w:hAnsiTheme="minorHAnsi"/>
          <w:sz w:val="20"/>
          <w:szCs w:val="20"/>
        </w:rPr>
        <w:t>,</w:t>
      </w:r>
      <w:r w:rsidR="00FA5A88">
        <w:rPr>
          <w:rFonts w:asciiTheme="minorHAnsi" w:hAnsiTheme="minorHAnsi"/>
          <w:sz w:val="20"/>
          <w:szCs w:val="20"/>
        </w:rPr>
        <w:t xml:space="preserve"> </w:t>
      </w:r>
      <w:r w:rsidR="006056FF">
        <w:rPr>
          <w:rFonts w:asciiTheme="minorHAnsi" w:hAnsiTheme="minorHAnsi"/>
          <w:sz w:val="20"/>
          <w:szCs w:val="20"/>
        </w:rPr>
        <w:t xml:space="preserve">run my entrepreneurs, </w:t>
      </w:r>
      <w:r w:rsidR="00FA5A88">
        <w:rPr>
          <w:rFonts w:asciiTheme="minorHAnsi" w:hAnsiTheme="minorHAnsi"/>
          <w:sz w:val="20"/>
          <w:szCs w:val="20"/>
        </w:rPr>
        <w:t xml:space="preserve">with </w:t>
      </w:r>
      <w:r>
        <w:rPr>
          <w:rFonts w:asciiTheme="minorHAnsi" w:hAnsiTheme="minorHAnsi"/>
          <w:sz w:val="20"/>
          <w:szCs w:val="20"/>
        </w:rPr>
        <w:t xml:space="preserve">the </w:t>
      </w:r>
      <w:r w:rsidR="00FA5A88">
        <w:rPr>
          <w:rFonts w:asciiTheme="minorHAnsi" w:hAnsiTheme="minorHAnsi"/>
          <w:sz w:val="20"/>
          <w:szCs w:val="20"/>
        </w:rPr>
        <w:t>fastest growing sales.</w:t>
      </w:r>
      <w:r w:rsidR="00FA5A88" w:rsidRPr="00FA5A88">
        <w:rPr>
          <w:rFonts w:ascii="Arial" w:eastAsia="Times New Roman" w:hAnsi="Arial" w:cs="Arial"/>
          <w:lang w:eastAsia="en-GB"/>
        </w:rPr>
        <w:t xml:space="preserve"> </w:t>
      </w:r>
      <w:r w:rsidR="00FA5A88" w:rsidRPr="00FA5A88">
        <w:rPr>
          <w:rFonts w:asciiTheme="minorHAnsi" w:hAnsiTheme="minorHAnsi"/>
          <w:sz w:val="20"/>
          <w:szCs w:val="20"/>
        </w:rPr>
        <w:t xml:space="preserve">The 100 companies </w:t>
      </w:r>
      <w:r>
        <w:rPr>
          <w:rFonts w:asciiTheme="minorHAnsi" w:hAnsiTheme="minorHAnsi"/>
          <w:sz w:val="20"/>
          <w:szCs w:val="20"/>
        </w:rPr>
        <w:t xml:space="preserve">in this year’s list </w:t>
      </w:r>
      <w:r w:rsidR="00FA5A88" w:rsidRPr="00FA5A88">
        <w:rPr>
          <w:rFonts w:asciiTheme="minorHAnsi" w:hAnsiTheme="minorHAnsi"/>
          <w:sz w:val="20"/>
          <w:szCs w:val="20"/>
        </w:rPr>
        <w:t>grew their sales over the last three years by an average of 81% a year to a total of £3.2bn</w:t>
      </w:r>
      <w:r w:rsidR="009C485E">
        <w:rPr>
          <w:rFonts w:ascii="Times New Roman" w:eastAsia="Times New Roman" w:hAnsi="Times New Roman"/>
          <w:sz w:val="24"/>
          <w:szCs w:val="24"/>
          <w:lang w:eastAsia="en-GB"/>
        </w:rPr>
        <w:t xml:space="preserve">.  </w:t>
      </w:r>
      <w:r w:rsidR="009C485E">
        <w:rPr>
          <w:rFonts w:asciiTheme="minorHAnsi" w:hAnsiTheme="minorHAnsi"/>
          <w:sz w:val="20"/>
          <w:szCs w:val="20"/>
        </w:rPr>
        <w:t>T</w:t>
      </w:r>
      <w:r w:rsidR="009C485E" w:rsidRPr="009C485E">
        <w:rPr>
          <w:rFonts w:asciiTheme="minorHAnsi" w:hAnsiTheme="minorHAnsi"/>
          <w:sz w:val="20"/>
          <w:szCs w:val="20"/>
        </w:rPr>
        <w:t>he</w:t>
      </w:r>
      <w:r w:rsidR="009C485E">
        <w:rPr>
          <w:rFonts w:asciiTheme="minorHAnsi" w:hAnsiTheme="minorHAnsi"/>
          <w:sz w:val="20"/>
          <w:szCs w:val="20"/>
        </w:rPr>
        <w:t xml:space="preserve"> </w:t>
      </w:r>
      <w:r w:rsidR="00A256D5" w:rsidRPr="009C485E">
        <w:rPr>
          <w:rFonts w:asciiTheme="minorHAnsi" w:hAnsiTheme="minorHAnsi"/>
          <w:sz w:val="20"/>
          <w:szCs w:val="20"/>
        </w:rPr>
        <w:t>t</w:t>
      </w:r>
      <w:r w:rsidR="009C485E" w:rsidRPr="009C485E">
        <w:rPr>
          <w:rFonts w:asciiTheme="minorHAnsi" w:hAnsiTheme="minorHAnsi"/>
          <w:sz w:val="20"/>
          <w:szCs w:val="20"/>
        </w:rPr>
        <w:t xml:space="preserve">ypical Profit Track 100 </w:t>
      </w:r>
      <w:proofErr w:type="gramStart"/>
      <w:r w:rsidR="009C485E" w:rsidRPr="009C485E">
        <w:rPr>
          <w:rFonts w:asciiTheme="minorHAnsi" w:hAnsiTheme="minorHAnsi"/>
          <w:sz w:val="20"/>
          <w:szCs w:val="20"/>
        </w:rPr>
        <w:t>company</w:t>
      </w:r>
      <w:proofErr w:type="gramEnd"/>
      <w:r w:rsidR="009C485E" w:rsidRPr="009C485E">
        <w:rPr>
          <w:rFonts w:asciiTheme="minorHAnsi" w:hAnsiTheme="minorHAnsi"/>
          <w:sz w:val="20"/>
          <w:szCs w:val="20"/>
        </w:rPr>
        <w:t xml:space="preserve"> has an</w:t>
      </w:r>
      <w:r w:rsidR="00A256D5" w:rsidRPr="00A256D5">
        <w:rPr>
          <w:rFonts w:asciiTheme="minorHAnsi" w:hAnsiTheme="minorHAnsi"/>
          <w:sz w:val="20"/>
          <w:szCs w:val="20"/>
        </w:rPr>
        <w:t xml:space="preserve"> average 3 year profit growth ranging from 40% pa to 200% pa</w:t>
      </w:r>
      <w:r w:rsidR="009C485E" w:rsidRPr="009C485E">
        <w:rPr>
          <w:rFonts w:asciiTheme="minorHAnsi" w:hAnsiTheme="minorHAnsi"/>
          <w:sz w:val="20"/>
          <w:szCs w:val="20"/>
        </w:rPr>
        <w:t xml:space="preserve"> and </w:t>
      </w:r>
      <w:r w:rsidR="00A256D5" w:rsidRPr="00A256D5">
        <w:rPr>
          <w:rFonts w:asciiTheme="minorHAnsi" w:hAnsiTheme="minorHAnsi"/>
          <w:sz w:val="20"/>
          <w:szCs w:val="20"/>
        </w:rPr>
        <w:t>profits ranging from £3m - £35m</w:t>
      </w:r>
      <w:r w:rsidR="009C485E" w:rsidRPr="009C485E">
        <w:rPr>
          <w:rFonts w:asciiTheme="minorHAnsi" w:hAnsiTheme="minorHAnsi"/>
          <w:sz w:val="20"/>
          <w:szCs w:val="20"/>
        </w:rPr>
        <w:t>.</w:t>
      </w:r>
    </w:p>
    <w:p w:rsidR="00EE110D" w:rsidRDefault="002414EF" w:rsidP="00EE110D">
      <w:p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Originally starting out </w:t>
      </w:r>
      <w:r w:rsidRPr="002414EF">
        <w:rPr>
          <w:rFonts w:asciiTheme="minorHAnsi" w:hAnsiTheme="minorHAnsi"/>
          <w:sz w:val="20"/>
          <w:szCs w:val="20"/>
        </w:rPr>
        <w:t>as</w:t>
      </w:r>
      <w:r w:rsidRPr="002414EF">
        <w:rPr>
          <w:rFonts w:asciiTheme="minorHAnsi" w:hAnsiTheme="minorHAnsi"/>
          <w:sz w:val="20"/>
          <w:szCs w:val="20"/>
        </w:rPr>
        <w:t xml:space="preserve"> eBay UK’s largest retailer by turnover </w:t>
      </w:r>
      <w:r w:rsidRPr="002414EF">
        <w:rPr>
          <w:rFonts w:asciiTheme="minorHAnsi" w:hAnsiTheme="minorHAnsi"/>
          <w:sz w:val="20"/>
          <w:szCs w:val="20"/>
        </w:rPr>
        <w:t>in 2006,</w:t>
      </w:r>
      <w:r>
        <w:rPr>
          <w:sz w:val="24"/>
          <w:szCs w:val="24"/>
        </w:rPr>
        <w:t xml:space="preserve"> </w:t>
      </w:r>
      <w:r w:rsidR="00EE110D">
        <w:rPr>
          <w:rFonts w:asciiTheme="minorHAnsi" w:hAnsiTheme="minorHAnsi"/>
          <w:sz w:val="20"/>
          <w:szCs w:val="20"/>
        </w:rPr>
        <w:t xml:space="preserve">Oak Furniture Land first appeared in the </w:t>
      </w:r>
      <w:r w:rsidR="009C485E">
        <w:rPr>
          <w:rFonts w:asciiTheme="minorHAnsi" w:hAnsiTheme="minorHAnsi"/>
          <w:sz w:val="20"/>
          <w:szCs w:val="20"/>
        </w:rPr>
        <w:t xml:space="preserve">Fast Track </w:t>
      </w:r>
      <w:r>
        <w:rPr>
          <w:rFonts w:asciiTheme="minorHAnsi" w:hAnsiTheme="minorHAnsi"/>
          <w:sz w:val="20"/>
          <w:szCs w:val="20"/>
        </w:rPr>
        <w:t xml:space="preserve">league </w:t>
      </w:r>
      <w:r w:rsidR="00EE110D">
        <w:rPr>
          <w:rFonts w:asciiTheme="minorHAnsi" w:hAnsiTheme="minorHAnsi"/>
          <w:sz w:val="20"/>
          <w:szCs w:val="20"/>
        </w:rPr>
        <w:t xml:space="preserve">table in 2010 at number 34, the year that the business </w:t>
      </w:r>
      <w:r w:rsidR="00FA5A88">
        <w:rPr>
          <w:rFonts w:asciiTheme="minorHAnsi" w:hAnsiTheme="minorHAnsi"/>
          <w:sz w:val="20"/>
          <w:szCs w:val="20"/>
        </w:rPr>
        <w:t>expanded from an online model</w:t>
      </w:r>
      <w:r>
        <w:rPr>
          <w:rFonts w:asciiTheme="minorHAnsi" w:hAnsiTheme="minorHAnsi"/>
          <w:sz w:val="20"/>
          <w:szCs w:val="20"/>
        </w:rPr>
        <w:t xml:space="preserve"> </w:t>
      </w:r>
      <w:r w:rsidR="00FA5A88">
        <w:rPr>
          <w:rFonts w:asciiTheme="minorHAnsi" w:hAnsiTheme="minorHAnsi"/>
          <w:sz w:val="20"/>
          <w:szCs w:val="20"/>
        </w:rPr>
        <w:t>to open</w:t>
      </w:r>
      <w:r w:rsidR="00EE110D">
        <w:rPr>
          <w:rFonts w:asciiTheme="minorHAnsi" w:hAnsiTheme="minorHAnsi"/>
          <w:sz w:val="20"/>
          <w:szCs w:val="20"/>
        </w:rPr>
        <w:t xml:space="preserve"> its first two stores </w:t>
      </w:r>
      <w:r w:rsidR="00FA5A88">
        <w:rPr>
          <w:rFonts w:asciiTheme="minorHAnsi" w:hAnsiTheme="minorHAnsi"/>
          <w:sz w:val="20"/>
          <w:szCs w:val="20"/>
        </w:rPr>
        <w:t xml:space="preserve">in Cheltenham and Gloucester. In 2010, it also </w:t>
      </w:r>
      <w:r w:rsidR="00EE110D" w:rsidRPr="00EE110D">
        <w:rPr>
          <w:rFonts w:asciiTheme="minorHAnsi" w:hAnsiTheme="minorHAnsi"/>
          <w:sz w:val="20"/>
          <w:szCs w:val="20"/>
        </w:rPr>
        <w:t xml:space="preserve">reported </w:t>
      </w:r>
      <w:r w:rsidR="00EE110D" w:rsidRPr="00EE110D">
        <w:rPr>
          <w:rFonts w:asciiTheme="minorHAnsi" w:hAnsiTheme="minorHAnsi"/>
          <w:sz w:val="20"/>
          <w:szCs w:val="20"/>
        </w:rPr>
        <w:t>year-on-year growth of over 40% and annual sales jumping from around £2.7million a year in 2006 to over £35million in 2010.</w:t>
      </w:r>
      <w:r w:rsidR="00EE110D" w:rsidRPr="00C93226">
        <w:rPr>
          <w:sz w:val="24"/>
          <w:szCs w:val="24"/>
        </w:rPr>
        <w:t xml:space="preserve">  </w:t>
      </w:r>
      <w:r w:rsidR="00EE110D">
        <w:rPr>
          <w:rFonts w:asciiTheme="minorHAnsi" w:hAnsiTheme="minorHAnsi"/>
          <w:sz w:val="20"/>
          <w:szCs w:val="20"/>
        </w:rPr>
        <w:t xml:space="preserve"> </w:t>
      </w:r>
    </w:p>
    <w:p w:rsidR="00FA5A88" w:rsidRDefault="00FA5A88" w:rsidP="00FA5A88">
      <w:p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In 2011, when listed for the second time, the company opened a further 10 stores in prime locations across the UK and moved its</w:t>
      </w:r>
      <w:r w:rsidRPr="00FA5A88">
        <w:rPr>
          <w:sz w:val="24"/>
          <w:szCs w:val="24"/>
        </w:rPr>
        <w:t xml:space="preserve"> </w:t>
      </w:r>
      <w:r w:rsidRPr="00FA5A88">
        <w:rPr>
          <w:rFonts w:asciiTheme="minorHAnsi" w:hAnsiTheme="minorHAnsi"/>
          <w:sz w:val="20"/>
          <w:szCs w:val="20"/>
        </w:rPr>
        <w:t>distribution centre to a 200,000 sq. ft. premises in Swindon</w:t>
      </w:r>
      <w:r>
        <w:rPr>
          <w:rFonts w:asciiTheme="minorHAnsi" w:hAnsiTheme="minorHAnsi"/>
          <w:sz w:val="20"/>
          <w:szCs w:val="20"/>
        </w:rPr>
        <w:t xml:space="preserve"> to meet demand.</w:t>
      </w:r>
    </w:p>
    <w:p w:rsidR="006056FF" w:rsidRDefault="006056FF" w:rsidP="002414EF">
      <w:p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This year saw </w:t>
      </w:r>
      <w:r>
        <w:rPr>
          <w:rFonts w:asciiTheme="minorHAnsi" w:hAnsiTheme="minorHAnsi"/>
          <w:sz w:val="20"/>
          <w:szCs w:val="20"/>
        </w:rPr>
        <w:t xml:space="preserve">Oak Furniture Land </w:t>
      </w:r>
      <w:r>
        <w:rPr>
          <w:rFonts w:asciiTheme="minorHAnsi" w:hAnsiTheme="minorHAnsi"/>
          <w:sz w:val="20"/>
          <w:szCs w:val="20"/>
        </w:rPr>
        <w:t>open</w:t>
      </w:r>
      <w:r>
        <w:rPr>
          <w:rFonts w:asciiTheme="minorHAnsi" w:hAnsiTheme="minorHAnsi"/>
          <w:sz w:val="20"/>
          <w:szCs w:val="20"/>
        </w:rPr>
        <w:t xml:space="preserve"> a store a month</w:t>
      </w:r>
      <w:r>
        <w:rPr>
          <w:rFonts w:asciiTheme="minorHAnsi" w:hAnsiTheme="minorHAnsi"/>
          <w:sz w:val="20"/>
          <w:szCs w:val="20"/>
        </w:rPr>
        <w:t xml:space="preserve"> in retail parks across the country</w:t>
      </w:r>
      <w:r w:rsidR="002414EF">
        <w:rPr>
          <w:rFonts w:asciiTheme="minorHAnsi" w:hAnsiTheme="minorHAnsi"/>
          <w:sz w:val="20"/>
          <w:szCs w:val="20"/>
        </w:rPr>
        <w:t xml:space="preserve">, now reaching 50 stand-alone stores, and the business </w:t>
      </w:r>
      <w:r w:rsidR="00A256D5">
        <w:rPr>
          <w:rFonts w:asciiTheme="minorHAnsi" w:hAnsiTheme="minorHAnsi"/>
          <w:sz w:val="20"/>
          <w:szCs w:val="20"/>
        </w:rPr>
        <w:t xml:space="preserve">now </w:t>
      </w:r>
      <w:r w:rsidR="002414EF">
        <w:rPr>
          <w:rFonts w:asciiTheme="minorHAnsi" w:hAnsiTheme="minorHAnsi"/>
          <w:sz w:val="20"/>
          <w:szCs w:val="20"/>
        </w:rPr>
        <w:t>employs a total of 800 staff</w:t>
      </w:r>
      <w:r>
        <w:rPr>
          <w:rFonts w:asciiTheme="minorHAnsi" w:hAnsiTheme="minorHAnsi"/>
          <w:sz w:val="20"/>
          <w:szCs w:val="20"/>
        </w:rPr>
        <w:t xml:space="preserve">. </w:t>
      </w:r>
      <w:r w:rsidRPr="002414EF">
        <w:rPr>
          <w:rFonts w:asciiTheme="minorHAnsi" w:hAnsiTheme="minorHAnsi"/>
          <w:sz w:val="20"/>
          <w:szCs w:val="20"/>
        </w:rPr>
        <w:t xml:space="preserve">In January, </w:t>
      </w:r>
      <w:r w:rsidRPr="002414EF">
        <w:rPr>
          <w:rFonts w:asciiTheme="minorHAnsi" w:hAnsiTheme="minorHAnsi"/>
          <w:sz w:val="20"/>
          <w:szCs w:val="20"/>
        </w:rPr>
        <w:t>it reported</w:t>
      </w:r>
      <w:r w:rsidRPr="002414EF">
        <w:rPr>
          <w:rFonts w:asciiTheme="minorHAnsi" w:hAnsiTheme="minorHAnsi"/>
          <w:sz w:val="20"/>
          <w:szCs w:val="20"/>
        </w:rPr>
        <w:t xml:space="preserve"> record sales of £85 million </w:t>
      </w:r>
      <w:r w:rsidRPr="002414EF">
        <w:rPr>
          <w:rFonts w:asciiTheme="minorHAnsi" w:hAnsiTheme="minorHAnsi"/>
          <w:sz w:val="20"/>
          <w:szCs w:val="20"/>
        </w:rPr>
        <w:t>and moved</w:t>
      </w:r>
      <w:r w:rsidRPr="002414EF">
        <w:rPr>
          <w:rFonts w:asciiTheme="minorHAnsi" w:hAnsiTheme="minorHAnsi"/>
          <w:sz w:val="20"/>
          <w:szCs w:val="20"/>
        </w:rPr>
        <w:t xml:space="preserve"> its distribution centre </w:t>
      </w:r>
      <w:r w:rsidRPr="002414EF">
        <w:rPr>
          <w:rFonts w:asciiTheme="minorHAnsi" w:hAnsiTheme="minorHAnsi"/>
          <w:sz w:val="20"/>
          <w:szCs w:val="20"/>
        </w:rPr>
        <w:t xml:space="preserve">once </w:t>
      </w:r>
      <w:r w:rsidRPr="002414EF">
        <w:rPr>
          <w:rFonts w:asciiTheme="minorHAnsi" w:hAnsiTheme="minorHAnsi"/>
          <w:sz w:val="20"/>
          <w:szCs w:val="20"/>
        </w:rPr>
        <w:t>again</w:t>
      </w:r>
      <w:r w:rsidR="002414EF">
        <w:rPr>
          <w:rFonts w:asciiTheme="minorHAnsi" w:hAnsiTheme="minorHAnsi"/>
          <w:sz w:val="20"/>
          <w:szCs w:val="20"/>
        </w:rPr>
        <w:t>, this time</w:t>
      </w:r>
      <w:r w:rsidRPr="002414EF">
        <w:rPr>
          <w:rFonts w:asciiTheme="minorHAnsi" w:hAnsiTheme="minorHAnsi"/>
          <w:sz w:val="20"/>
          <w:szCs w:val="20"/>
        </w:rPr>
        <w:t xml:space="preserve"> to a new 500,000 square </w:t>
      </w:r>
      <w:r w:rsidR="002414EF" w:rsidRPr="002414EF">
        <w:rPr>
          <w:rFonts w:asciiTheme="minorHAnsi" w:hAnsiTheme="minorHAnsi"/>
          <w:sz w:val="20"/>
          <w:szCs w:val="20"/>
        </w:rPr>
        <w:t xml:space="preserve">feet state-of-the-art </w:t>
      </w:r>
      <w:r w:rsidR="002414EF">
        <w:rPr>
          <w:rFonts w:asciiTheme="minorHAnsi" w:hAnsiTheme="minorHAnsi"/>
          <w:sz w:val="20"/>
          <w:szCs w:val="20"/>
        </w:rPr>
        <w:t>facility.</w:t>
      </w:r>
    </w:p>
    <w:p w:rsidR="00A256D5" w:rsidRDefault="002414EF" w:rsidP="006056FF">
      <w:pPr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Jason Bannister, Founder and Managing Director of Oak Furniture Land comments: “</w:t>
      </w:r>
      <w:r w:rsidR="00A256D5">
        <w:rPr>
          <w:rFonts w:asciiTheme="minorHAnsi" w:hAnsiTheme="minorHAnsi"/>
          <w:sz w:val="20"/>
          <w:szCs w:val="20"/>
        </w:rPr>
        <w:t>We’ve had a great run in the past three years and we are proud to see that recognised by the Fast Track league table, alongside many other inspiring companies.  It is a fantastic achievement for us to have met our target of 50 stores by the end of this year, and with our ambition to have a store in every major town or city, we are well on our way to getting there.”</w:t>
      </w:r>
    </w:p>
    <w:p w:rsidR="006056FF" w:rsidRPr="006056FF" w:rsidRDefault="006056FF" w:rsidP="006056FF">
      <w:pPr>
        <w:spacing w:line="360" w:lineRule="auto"/>
        <w:rPr>
          <w:rFonts w:asciiTheme="minorHAnsi" w:hAnsiTheme="minorHAnsi"/>
          <w:sz w:val="20"/>
          <w:szCs w:val="20"/>
        </w:rPr>
      </w:pPr>
      <w:r w:rsidRPr="006056FF">
        <w:rPr>
          <w:rFonts w:asciiTheme="minorHAnsi" w:hAnsiTheme="minorHAnsi"/>
          <w:sz w:val="20"/>
          <w:szCs w:val="20"/>
        </w:rPr>
        <w:t>Companies selling consumer goods made a strong showing on</w:t>
      </w:r>
      <w:r>
        <w:rPr>
          <w:rFonts w:asciiTheme="minorHAnsi" w:hAnsiTheme="minorHAnsi"/>
          <w:sz w:val="20"/>
          <w:szCs w:val="20"/>
        </w:rPr>
        <w:t xml:space="preserve"> </w:t>
      </w:r>
      <w:r w:rsidRPr="006056FF">
        <w:rPr>
          <w:rFonts w:asciiTheme="minorHAnsi" w:hAnsiTheme="minorHAnsi"/>
          <w:sz w:val="20"/>
          <w:szCs w:val="20"/>
        </w:rPr>
        <w:t>the</w:t>
      </w:r>
      <w:r w:rsidR="00A256D5">
        <w:rPr>
          <w:rFonts w:asciiTheme="minorHAnsi" w:hAnsiTheme="minorHAnsi"/>
          <w:sz w:val="20"/>
          <w:szCs w:val="20"/>
        </w:rPr>
        <w:t xml:space="preserve"> 2013</w:t>
      </w:r>
      <w:r w:rsidRPr="006056FF">
        <w:rPr>
          <w:rFonts w:asciiTheme="minorHAnsi" w:hAnsiTheme="minorHAnsi"/>
          <w:sz w:val="20"/>
          <w:szCs w:val="20"/>
        </w:rPr>
        <w:t xml:space="preserve"> league table, with 19 firms operating in this sector. Oth</w:t>
      </w:r>
      <w:r>
        <w:rPr>
          <w:rFonts w:asciiTheme="minorHAnsi" w:hAnsiTheme="minorHAnsi"/>
          <w:sz w:val="20"/>
          <w:szCs w:val="20"/>
        </w:rPr>
        <w:t xml:space="preserve">er prominent industries include </w:t>
      </w:r>
      <w:r w:rsidRPr="006056FF">
        <w:rPr>
          <w:rFonts w:asciiTheme="minorHAnsi" w:hAnsiTheme="minorHAnsi"/>
          <w:sz w:val="20"/>
          <w:szCs w:val="20"/>
        </w:rPr>
        <w:t>recruitment (17), food and drink (12) and business services (12)</w:t>
      </w:r>
      <w:r>
        <w:rPr>
          <w:rFonts w:asciiTheme="minorHAnsi" w:hAnsiTheme="minorHAnsi"/>
          <w:sz w:val="20"/>
          <w:szCs w:val="20"/>
        </w:rPr>
        <w:t>.</w:t>
      </w:r>
    </w:p>
    <w:p w:rsidR="005B43EB" w:rsidRDefault="005B43EB" w:rsidP="009C485E">
      <w:pPr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  <w:r w:rsidRPr="00206C9E">
        <w:rPr>
          <w:rFonts w:asciiTheme="minorHAnsi" w:hAnsiTheme="minorHAnsi"/>
          <w:sz w:val="20"/>
          <w:szCs w:val="20"/>
        </w:rPr>
        <w:lastRenderedPageBreak/>
        <w:t>Ends</w:t>
      </w:r>
    </w:p>
    <w:p w:rsidR="003009BF" w:rsidRPr="00206C9E" w:rsidRDefault="003009BF" w:rsidP="005B43EB">
      <w:pPr>
        <w:pStyle w:val="NormalWeb"/>
        <w:jc w:val="center"/>
        <w:rPr>
          <w:rFonts w:asciiTheme="minorHAnsi" w:eastAsia="Calibri" w:hAnsiTheme="minorHAnsi"/>
          <w:sz w:val="20"/>
          <w:szCs w:val="20"/>
          <w:lang w:eastAsia="en-US"/>
        </w:rPr>
      </w:pPr>
    </w:p>
    <w:p w:rsidR="00D3522D" w:rsidRPr="00206C9E" w:rsidRDefault="00D3522D" w:rsidP="00B7081B">
      <w:pPr>
        <w:spacing w:after="0"/>
        <w:ind w:left="720"/>
        <w:rPr>
          <w:rFonts w:asciiTheme="minorHAnsi" w:hAnsiTheme="minorHAnsi"/>
          <w:sz w:val="20"/>
          <w:szCs w:val="20"/>
        </w:rPr>
      </w:pPr>
      <w:r w:rsidRPr="00206C9E">
        <w:rPr>
          <w:rFonts w:asciiTheme="minorHAnsi" w:hAnsiTheme="minorHAnsi"/>
          <w:sz w:val="20"/>
          <w:szCs w:val="20"/>
        </w:rPr>
        <w:t xml:space="preserve">For more information on Oak Furniture Land contact Lisa Boustead on </w:t>
      </w:r>
      <w:r w:rsidR="00B7081B" w:rsidRPr="00B7081B">
        <w:rPr>
          <w:rFonts w:asciiTheme="minorHAnsi" w:hAnsiTheme="minorHAnsi"/>
          <w:sz w:val="20"/>
          <w:szCs w:val="20"/>
        </w:rPr>
        <w:t>0845 0945 468</w:t>
      </w:r>
      <w:r w:rsidR="00B7081B">
        <w:t> </w:t>
      </w:r>
      <w:r w:rsidRPr="00206C9E">
        <w:rPr>
          <w:rFonts w:asciiTheme="minorHAnsi" w:hAnsiTheme="minorHAnsi"/>
          <w:sz w:val="20"/>
          <w:szCs w:val="20"/>
        </w:rPr>
        <w:t>or</w:t>
      </w:r>
      <w:r w:rsidRPr="00206C9E">
        <w:rPr>
          <w:rFonts w:ascii="Arial" w:eastAsia="Times New Roman" w:hAnsi="Arial" w:cs="Arial"/>
          <w:color w:val="494949"/>
          <w:sz w:val="20"/>
          <w:szCs w:val="20"/>
          <w:lang w:val="en-US" w:eastAsia="en-GB"/>
        </w:rPr>
        <w:t xml:space="preserve"> </w:t>
      </w:r>
      <w:hyperlink r:id="rId7" w:history="1">
        <w:r w:rsidRPr="00206C9E">
          <w:rPr>
            <w:rStyle w:val="Hyperlink"/>
            <w:rFonts w:asciiTheme="minorHAnsi" w:hAnsiTheme="minorHAnsi"/>
            <w:sz w:val="20"/>
            <w:szCs w:val="20"/>
          </w:rPr>
          <w:t>lisa.boustead@freshcommunication.co.uk</w:t>
        </w:r>
      </w:hyperlink>
      <w:r w:rsidRPr="00206C9E">
        <w:rPr>
          <w:rFonts w:asciiTheme="minorHAnsi" w:hAnsiTheme="minorHAnsi"/>
          <w:sz w:val="20"/>
          <w:szCs w:val="20"/>
        </w:rPr>
        <w:t xml:space="preserve">  </w:t>
      </w:r>
      <w:hyperlink r:id="rId8" w:history="1">
        <w:r w:rsidRPr="00206C9E">
          <w:rPr>
            <w:rStyle w:val="Hyperlink"/>
            <w:rFonts w:asciiTheme="minorHAnsi" w:hAnsiTheme="minorHAnsi"/>
            <w:sz w:val="20"/>
            <w:szCs w:val="20"/>
          </w:rPr>
          <w:t>http://www.oakfurnitureland.co.uk/</w:t>
        </w:r>
      </w:hyperlink>
      <w:bookmarkStart w:id="0" w:name="_GoBack"/>
      <w:bookmarkEnd w:id="0"/>
    </w:p>
    <w:p w:rsidR="00D3522D" w:rsidRDefault="00D3522D" w:rsidP="00D3522D">
      <w:pPr>
        <w:spacing w:after="0"/>
        <w:rPr>
          <w:rFonts w:ascii="Arial" w:eastAsia="Times New Roman" w:hAnsi="Arial" w:cs="Arial"/>
          <w:lang w:val="en-US" w:eastAsia="en-GB"/>
        </w:rPr>
      </w:pPr>
    </w:p>
    <w:p w:rsidR="002A1AE2" w:rsidRDefault="002A1AE2" w:rsidP="00D3522D">
      <w:pPr>
        <w:spacing w:after="0"/>
        <w:rPr>
          <w:rFonts w:ascii="Arial" w:eastAsia="Times New Roman" w:hAnsi="Arial" w:cs="Arial"/>
          <w:lang w:val="en-US" w:eastAsia="en-GB"/>
        </w:rPr>
      </w:pPr>
    </w:p>
    <w:p w:rsidR="003009BF" w:rsidRDefault="003009BF" w:rsidP="00D3522D">
      <w:pPr>
        <w:spacing w:after="0"/>
        <w:rPr>
          <w:rFonts w:asciiTheme="minorHAnsi" w:eastAsia="Times New Roman" w:hAnsiTheme="minorHAnsi"/>
          <w:sz w:val="20"/>
          <w:szCs w:val="20"/>
          <w:u w:val="single"/>
          <w:lang w:eastAsia="en-GB"/>
        </w:rPr>
      </w:pPr>
      <w:r w:rsidRPr="003009BF">
        <w:rPr>
          <w:rFonts w:asciiTheme="minorHAnsi" w:eastAsia="Times New Roman" w:hAnsiTheme="minorHAnsi"/>
          <w:sz w:val="20"/>
          <w:szCs w:val="20"/>
          <w:u w:val="single"/>
          <w:lang w:eastAsia="en-GB"/>
        </w:rPr>
        <w:t>Notes to editors</w:t>
      </w:r>
    </w:p>
    <w:p w:rsidR="003009BF" w:rsidRPr="003009BF" w:rsidRDefault="003009BF" w:rsidP="00D3522D">
      <w:pPr>
        <w:spacing w:after="0"/>
        <w:rPr>
          <w:rFonts w:asciiTheme="minorHAnsi" w:eastAsia="Times New Roman" w:hAnsiTheme="minorHAnsi"/>
          <w:sz w:val="20"/>
          <w:szCs w:val="20"/>
          <w:u w:val="single"/>
          <w:lang w:eastAsia="en-GB"/>
        </w:rPr>
      </w:pPr>
    </w:p>
    <w:p w:rsidR="003009BF" w:rsidRPr="00206C9E" w:rsidRDefault="003009BF" w:rsidP="00D3522D">
      <w:pPr>
        <w:spacing w:after="0"/>
        <w:rPr>
          <w:rFonts w:ascii="Arial" w:eastAsia="Times New Roman" w:hAnsi="Arial" w:cs="Arial"/>
          <w:lang w:val="en-US" w:eastAsia="en-GB"/>
        </w:rPr>
      </w:pPr>
    </w:p>
    <w:p w:rsidR="002A1AE2" w:rsidRPr="003009BF" w:rsidRDefault="002A1AE2" w:rsidP="002A1AE2">
      <w:pPr>
        <w:pStyle w:val="NoSpacing"/>
        <w:rPr>
          <w:rFonts w:eastAsia="Times New Roman" w:cs="Times New Roman"/>
          <w:b/>
          <w:sz w:val="20"/>
          <w:szCs w:val="20"/>
          <w:lang w:eastAsia="en-GB"/>
        </w:rPr>
      </w:pPr>
      <w:r w:rsidRPr="003009BF">
        <w:rPr>
          <w:rFonts w:eastAsia="Times New Roman" w:cs="Times New Roman"/>
          <w:b/>
          <w:sz w:val="20"/>
          <w:szCs w:val="20"/>
          <w:lang w:eastAsia="en-GB"/>
        </w:rPr>
        <w:t xml:space="preserve">About Oak Furniture Land  </w:t>
      </w:r>
    </w:p>
    <w:p w:rsidR="002A1AE2" w:rsidRPr="002A1AE2" w:rsidRDefault="002A1AE2" w:rsidP="002A1AE2">
      <w:pPr>
        <w:pStyle w:val="NoSpacing"/>
        <w:rPr>
          <w:rFonts w:eastAsia="Times New Roman" w:cs="Times New Roman"/>
          <w:sz w:val="20"/>
          <w:szCs w:val="20"/>
          <w:lang w:eastAsia="en-GB"/>
        </w:rPr>
      </w:pPr>
    </w:p>
    <w:p w:rsidR="00A309D0" w:rsidRDefault="00F5595C" w:rsidP="00A309D0">
      <w:pPr>
        <w:spacing w:line="240" w:lineRule="auto"/>
        <w:rPr>
          <w:rFonts w:asciiTheme="minorHAnsi" w:hAnsiTheme="minorHAnsi"/>
          <w:sz w:val="20"/>
          <w:szCs w:val="20"/>
        </w:rPr>
      </w:pPr>
      <w:hyperlink r:id="rId9" w:history="1">
        <w:r w:rsidR="002A1AE2" w:rsidRPr="002A1AE2">
          <w:rPr>
            <w:rFonts w:eastAsia="Times New Roman"/>
            <w:sz w:val="20"/>
            <w:szCs w:val="20"/>
            <w:lang w:eastAsia="en-GB"/>
          </w:rPr>
          <w:t>Oak Furniture Land</w:t>
        </w:r>
      </w:hyperlink>
      <w:r w:rsidR="002A1AE2" w:rsidRPr="002A1AE2">
        <w:rPr>
          <w:rFonts w:eastAsia="Times New Roman"/>
          <w:sz w:val="20"/>
          <w:szCs w:val="20"/>
          <w:lang w:eastAsia="en-GB"/>
        </w:rPr>
        <w:t xml:space="preserve"> is the UK’s largest retailer of solid </w:t>
      </w:r>
      <w:r w:rsidR="002A1AE2">
        <w:rPr>
          <w:rFonts w:eastAsia="Times New Roman"/>
          <w:sz w:val="20"/>
          <w:szCs w:val="20"/>
          <w:lang w:eastAsia="en-GB"/>
        </w:rPr>
        <w:t>hardwood furniture, selling</w:t>
      </w:r>
      <w:r w:rsidR="002A1AE2" w:rsidRPr="002A1AE2">
        <w:rPr>
          <w:rFonts w:eastAsia="Times New Roman"/>
          <w:sz w:val="20"/>
          <w:szCs w:val="20"/>
          <w:lang w:eastAsia="en-GB"/>
        </w:rPr>
        <w:t xml:space="preserve"> high quality oak, mango and mahogany furniture.  </w:t>
      </w:r>
      <w:r w:rsidR="00A309D0">
        <w:rPr>
          <w:rFonts w:eastAsia="Times New Roman"/>
          <w:sz w:val="20"/>
          <w:szCs w:val="20"/>
          <w:lang w:eastAsia="en-GB"/>
        </w:rPr>
        <w:t xml:space="preserve">The company </w:t>
      </w:r>
      <w:r w:rsidR="002A1AE2" w:rsidRPr="002A1AE2">
        <w:rPr>
          <w:rFonts w:eastAsia="Times New Roman"/>
          <w:sz w:val="20"/>
          <w:szCs w:val="20"/>
          <w:lang w:eastAsia="en-GB"/>
        </w:rPr>
        <w:t>started tradin</w:t>
      </w:r>
      <w:r w:rsidR="00A309D0">
        <w:rPr>
          <w:rFonts w:eastAsia="Times New Roman"/>
          <w:sz w:val="20"/>
          <w:szCs w:val="20"/>
          <w:lang w:eastAsia="en-GB"/>
        </w:rPr>
        <w:t xml:space="preserve">g on eBay in 2003 and </w:t>
      </w:r>
      <w:r w:rsidR="00A309D0" w:rsidRPr="00206C9E">
        <w:rPr>
          <w:rFonts w:asciiTheme="minorHAnsi" w:hAnsiTheme="minorHAnsi"/>
          <w:sz w:val="20"/>
          <w:szCs w:val="20"/>
        </w:rPr>
        <w:t>became eBay’s largest retailer in 2006</w:t>
      </w:r>
      <w:r w:rsidR="002B6242">
        <w:rPr>
          <w:rFonts w:asciiTheme="minorHAnsi" w:hAnsiTheme="minorHAnsi"/>
          <w:sz w:val="20"/>
          <w:szCs w:val="20"/>
        </w:rPr>
        <w:t>.</w:t>
      </w:r>
      <w:r w:rsidR="00A309D0" w:rsidRPr="00206C9E">
        <w:rPr>
          <w:rFonts w:asciiTheme="minorHAnsi" w:hAnsiTheme="minorHAnsi"/>
          <w:sz w:val="20"/>
          <w:szCs w:val="20"/>
        </w:rPr>
        <w:t xml:space="preserve"> </w:t>
      </w:r>
      <w:r w:rsidR="00A309D0">
        <w:rPr>
          <w:rFonts w:asciiTheme="minorHAnsi" w:hAnsiTheme="minorHAnsi"/>
          <w:sz w:val="20"/>
          <w:szCs w:val="20"/>
        </w:rPr>
        <w:t xml:space="preserve">The company launched stand-alone site </w:t>
      </w:r>
      <w:hyperlink r:id="rId10" w:history="1">
        <w:r w:rsidR="00A309D0" w:rsidRPr="000C28AD">
          <w:rPr>
            <w:rStyle w:val="Hyperlink"/>
            <w:rFonts w:asciiTheme="minorHAnsi" w:hAnsiTheme="minorHAnsi"/>
            <w:sz w:val="20"/>
            <w:szCs w:val="20"/>
          </w:rPr>
          <w:t>www.oakfurnitureland.co.uk</w:t>
        </w:r>
      </w:hyperlink>
      <w:r w:rsidR="00A309D0">
        <w:rPr>
          <w:rFonts w:asciiTheme="minorHAnsi" w:hAnsiTheme="minorHAnsi"/>
          <w:sz w:val="20"/>
          <w:szCs w:val="20"/>
        </w:rPr>
        <w:t xml:space="preserve"> and in 2010 opened its first store in Cheltenham. Oak Furniture Land now has 50</w:t>
      </w:r>
      <w:r w:rsidR="00A309D0" w:rsidRPr="00206C9E">
        <w:rPr>
          <w:rFonts w:asciiTheme="minorHAnsi" w:hAnsiTheme="minorHAnsi"/>
          <w:sz w:val="20"/>
          <w:szCs w:val="20"/>
        </w:rPr>
        <w:t xml:space="preserve"> stores </w:t>
      </w:r>
      <w:r w:rsidR="00114960">
        <w:rPr>
          <w:rFonts w:asciiTheme="minorHAnsi" w:hAnsiTheme="minorHAnsi"/>
          <w:sz w:val="20"/>
          <w:szCs w:val="20"/>
        </w:rPr>
        <w:t xml:space="preserve">(by Boxing Day 2013) </w:t>
      </w:r>
      <w:r w:rsidR="00A309D0">
        <w:rPr>
          <w:rFonts w:asciiTheme="minorHAnsi" w:hAnsiTheme="minorHAnsi"/>
          <w:sz w:val="20"/>
          <w:szCs w:val="20"/>
        </w:rPr>
        <w:t>in retail parks across the UK and employs</w:t>
      </w:r>
      <w:r w:rsidR="00A309D0" w:rsidRPr="00206C9E">
        <w:rPr>
          <w:rFonts w:asciiTheme="minorHAnsi" w:hAnsiTheme="minorHAnsi"/>
          <w:sz w:val="20"/>
          <w:szCs w:val="20"/>
        </w:rPr>
        <w:t xml:space="preserve"> </w:t>
      </w:r>
      <w:r w:rsidR="00A309D0">
        <w:rPr>
          <w:rFonts w:asciiTheme="minorHAnsi" w:hAnsiTheme="minorHAnsi"/>
          <w:sz w:val="20"/>
          <w:szCs w:val="20"/>
        </w:rPr>
        <w:t>over 700 people.</w:t>
      </w:r>
      <w:r w:rsidR="002B6242">
        <w:rPr>
          <w:rFonts w:asciiTheme="minorHAnsi" w:hAnsiTheme="minorHAnsi"/>
          <w:sz w:val="20"/>
          <w:szCs w:val="20"/>
        </w:rPr>
        <w:t xml:space="preserve"> Its headquarters in Swindon </w:t>
      </w:r>
      <w:r w:rsidR="003009BF">
        <w:rPr>
          <w:rFonts w:asciiTheme="minorHAnsi" w:hAnsiTheme="minorHAnsi"/>
          <w:sz w:val="20"/>
          <w:szCs w:val="20"/>
        </w:rPr>
        <w:t>includes</w:t>
      </w:r>
      <w:r w:rsidR="002B6242">
        <w:rPr>
          <w:rFonts w:asciiTheme="minorHAnsi" w:hAnsiTheme="minorHAnsi"/>
          <w:sz w:val="20"/>
          <w:szCs w:val="20"/>
        </w:rPr>
        <w:t xml:space="preserve"> a 300,000 square feet state-of-the-art distribution centre.</w:t>
      </w:r>
    </w:p>
    <w:p w:rsidR="002B6242" w:rsidRPr="00206C9E" w:rsidRDefault="002B6242" w:rsidP="002B6242">
      <w:pPr>
        <w:pStyle w:val="NormalWeb"/>
        <w:spacing w:line="360" w:lineRule="auto"/>
        <w:rPr>
          <w:rFonts w:asciiTheme="minorHAnsi" w:eastAsia="Calibri" w:hAnsiTheme="minorHAnsi"/>
          <w:sz w:val="20"/>
          <w:szCs w:val="20"/>
          <w:lang w:eastAsia="en-US"/>
        </w:rPr>
      </w:pPr>
      <w:r w:rsidRPr="00206C9E">
        <w:rPr>
          <w:rFonts w:asciiTheme="minorHAnsi" w:eastAsia="Calibri" w:hAnsiTheme="minorHAnsi"/>
          <w:sz w:val="20"/>
          <w:szCs w:val="20"/>
          <w:lang w:eastAsia="en-US"/>
        </w:rPr>
        <w:t xml:space="preserve">Oak Furniture </w:t>
      </w:r>
      <w:r w:rsidR="009C485E">
        <w:rPr>
          <w:rFonts w:asciiTheme="minorHAnsi" w:eastAsia="Calibri" w:hAnsiTheme="minorHAnsi"/>
          <w:sz w:val="20"/>
          <w:szCs w:val="20"/>
          <w:lang w:eastAsia="en-US"/>
        </w:rPr>
        <w:t xml:space="preserve">Land was recognised in 2010, </w:t>
      </w:r>
      <w:r w:rsidRPr="00206C9E">
        <w:rPr>
          <w:rFonts w:asciiTheme="minorHAnsi" w:eastAsia="Calibri" w:hAnsiTheme="minorHAnsi"/>
          <w:sz w:val="20"/>
          <w:szCs w:val="20"/>
          <w:lang w:eastAsia="en-US"/>
        </w:rPr>
        <w:t>2011</w:t>
      </w:r>
      <w:r w:rsidR="009C485E">
        <w:rPr>
          <w:rFonts w:asciiTheme="minorHAnsi" w:eastAsia="Calibri" w:hAnsiTheme="minorHAnsi"/>
          <w:sz w:val="20"/>
          <w:szCs w:val="20"/>
          <w:lang w:eastAsia="en-US"/>
        </w:rPr>
        <w:t xml:space="preserve"> and 2013</w:t>
      </w:r>
      <w:r w:rsidRPr="00206C9E">
        <w:rPr>
          <w:rFonts w:asciiTheme="minorHAnsi" w:eastAsia="Calibri" w:hAnsiTheme="minorHAnsi"/>
          <w:sz w:val="20"/>
          <w:szCs w:val="20"/>
          <w:lang w:eastAsia="en-US"/>
        </w:rPr>
        <w:t xml:space="preserve"> in The Sunday Times Fast Track 100.</w:t>
      </w:r>
    </w:p>
    <w:p w:rsidR="00A309D0" w:rsidRDefault="00A309D0" w:rsidP="002A1AE2">
      <w:pPr>
        <w:pStyle w:val="NoSpacing"/>
        <w:rPr>
          <w:rFonts w:eastAsia="Times New Roman" w:cs="Times New Roman"/>
          <w:sz w:val="20"/>
          <w:szCs w:val="20"/>
          <w:lang w:eastAsia="en-GB"/>
        </w:rPr>
      </w:pPr>
    </w:p>
    <w:p w:rsidR="00206C9E" w:rsidRPr="00206C9E" w:rsidRDefault="00206C9E">
      <w:pPr>
        <w:rPr>
          <w:rFonts w:asciiTheme="minorHAnsi" w:hAnsiTheme="minorHAnsi"/>
        </w:rPr>
      </w:pPr>
    </w:p>
    <w:sectPr w:rsidR="00206C9E" w:rsidRPr="00206C9E" w:rsidSect="00F9224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91243"/>
    <w:multiLevelType w:val="multilevel"/>
    <w:tmpl w:val="ACA6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1C79FB"/>
    <w:multiLevelType w:val="hybridMultilevel"/>
    <w:tmpl w:val="D2CA4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C5A78"/>
    <w:multiLevelType w:val="multilevel"/>
    <w:tmpl w:val="CF04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23"/>
    <w:rsid w:val="00090A58"/>
    <w:rsid w:val="000E7E56"/>
    <w:rsid w:val="00114960"/>
    <w:rsid w:val="00123AD4"/>
    <w:rsid w:val="00166315"/>
    <w:rsid w:val="001D2C53"/>
    <w:rsid w:val="00206C9E"/>
    <w:rsid w:val="0021614B"/>
    <w:rsid w:val="002414EF"/>
    <w:rsid w:val="00271AA3"/>
    <w:rsid w:val="00293223"/>
    <w:rsid w:val="002A1AE2"/>
    <w:rsid w:val="002B6242"/>
    <w:rsid w:val="002C0FE6"/>
    <w:rsid w:val="003009BF"/>
    <w:rsid w:val="00321906"/>
    <w:rsid w:val="00353867"/>
    <w:rsid w:val="003543D6"/>
    <w:rsid w:val="00355C2E"/>
    <w:rsid w:val="0037773B"/>
    <w:rsid w:val="003C1C8C"/>
    <w:rsid w:val="003C726D"/>
    <w:rsid w:val="0040023F"/>
    <w:rsid w:val="0042581A"/>
    <w:rsid w:val="00461F34"/>
    <w:rsid w:val="004D1379"/>
    <w:rsid w:val="0056359C"/>
    <w:rsid w:val="00574BFF"/>
    <w:rsid w:val="00575211"/>
    <w:rsid w:val="005B43EB"/>
    <w:rsid w:val="005E00D9"/>
    <w:rsid w:val="006056FF"/>
    <w:rsid w:val="006223DD"/>
    <w:rsid w:val="00624B2B"/>
    <w:rsid w:val="00646546"/>
    <w:rsid w:val="006A0A29"/>
    <w:rsid w:val="0072037A"/>
    <w:rsid w:val="00777DCE"/>
    <w:rsid w:val="007F6359"/>
    <w:rsid w:val="008759B1"/>
    <w:rsid w:val="00880507"/>
    <w:rsid w:val="00883D6E"/>
    <w:rsid w:val="008C6D4E"/>
    <w:rsid w:val="0090423B"/>
    <w:rsid w:val="00905D96"/>
    <w:rsid w:val="0091492B"/>
    <w:rsid w:val="00955CB6"/>
    <w:rsid w:val="009B29DA"/>
    <w:rsid w:val="009C3B76"/>
    <w:rsid w:val="009C485E"/>
    <w:rsid w:val="00A15EB5"/>
    <w:rsid w:val="00A256D5"/>
    <w:rsid w:val="00A2649E"/>
    <w:rsid w:val="00A309D0"/>
    <w:rsid w:val="00AC369A"/>
    <w:rsid w:val="00AD1B43"/>
    <w:rsid w:val="00B62CF4"/>
    <w:rsid w:val="00B7081B"/>
    <w:rsid w:val="00B708E8"/>
    <w:rsid w:val="00C52B7F"/>
    <w:rsid w:val="00CB7EC0"/>
    <w:rsid w:val="00D24D39"/>
    <w:rsid w:val="00D259EF"/>
    <w:rsid w:val="00D3522D"/>
    <w:rsid w:val="00D63186"/>
    <w:rsid w:val="00D73819"/>
    <w:rsid w:val="00DE3676"/>
    <w:rsid w:val="00EE110D"/>
    <w:rsid w:val="00F049B5"/>
    <w:rsid w:val="00F13C63"/>
    <w:rsid w:val="00F4413A"/>
    <w:rsid w:val="00F5595C"/>
    <w:rsid w:val="00F61613"/>
    <w:rsid w:val="00F92244"/>
    <w:rsid w:val="00FA5A88"/>
    <w:rsid w:val="00FB10F7"/>
    <w:rsid w:val="00FE41C2"/>
    <w:rsid w:val="00F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4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32190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219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400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C3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43"/>
    <w:rPr>
      <w:rFonts w:ascii="Times New Roman" w:hAnsi="Times New Roman"/>
      <w:sz w:val="0"/>
      <w:szCs w:val="0"/>
      <w:lang w:eastAsia="en-US"/>
    </w:rPr>
  </w:style>
  <w:style w:type="character" w:styleId="Emphasis">
    <w:name w:val="Emphasis"/>
    <w:basedOn w:val="DefaultParagraphFont"/>
    <w:qFormat/>
    <w:locked/>
    <w:rsid w:val="00353867"/>
    <w:rPr>
      <w:i/>
      <w:iCs/>
    </w:rPr>
  </w:style>
  <w:style w:type="paragraph" w:styleId="NoSpacing">
    <w:name w:val="No Spacing"/>
    <w:link w:val="NoSpacingChar"/>
    <w:uiPriority w:val="1"/>
    <w:qFormat/>
    <w:rsid w:val="002A1AE2"/>
    <w:rPr>
      <w:rFonts w:asciiTheme="minorHAnsi" w:eastAsiaTheme="minorHAnsi" w:hAnsiTheme="minorHAnsi" w:cstheme="minorBid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A1AE2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4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32190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219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4002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C3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43"/>
    <w:rPr>
      <w:rFonts w:ascii="Times New Roman" w:hAnsi="Times New Roman"/>
      <w:sz w:val="0"/>
      <w:szCs w:val="0"/>
      <w:lang w:eastAsia="en-US"/>
    </w:rPr>
  </w:style>
  <w:style w:type="character" w:styleId="Emphasis">
    <w:name w:val="Emphasis"/>
    <w:basedOn w:val="DefaultParagraphFont"/>
    <w:qFormat/>
    <w:locked/>
    <w:rsid w:val="00353867"/>
    <w:rPr>
      <w:i/>
      <w:iCs/>
    </w:rPr>
  </w:style>
  <w:style w:type="paragraph" w:styleId="NoSpacing">
    <w:name w:val="No Spacing"/>
    <w:link w:val="NoSpacingChar"/>
    <w:uiPriority w:val="1"/>
    <w:qFormat/>
    <w:rsid w:val="002A1AE2"/>
    <w:rPr>
      <w:rFonts w:asciiTheme="minorHAnsi" w:eastAsiaTheme="minorHAnsi" w:hAnsiTheme="minorHAnsi" w:cstheme="minorBid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A1AE2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03211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kfurnitureland.co.u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isa.boustead@freshcommunication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akfurnitureland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kfurniturelan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lisab</dc:creator>
  <cp:lastModifiedBy>lisab</cp:lastModifiedBy>
  <cp:revision>2</cp:revision>
  <dcterms:created xsi:type="dcterms:W3CDTF">2013-12-10T12:26:00Z</dcterms:created>
  <dcterms:modified xsi:type="dcterms:W3CDTF">2013-12-10T12:26:00Z</dcterms:modified>
</cp:coreProperties>
</file>