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F1366" w14:textId="10A678D6" w:rsidR="006F6303" w:rsidRPr="00E442AC" w:rsidRDefault="006F6303" w:rsidP="006F6303">
      <w:pPr>
        <w:jc w:val="center"/>
        <w:rPr>
          <w:b/>
          <w:sz w:val="26"/>
          <w:szCs w:val="26"/>
        </w:rPr>
      </w:pPr>
      <w:r w:rsidRPr="00E442AC">
        <w:rPr>
          <w:b/>
          <w:sz w:val="26"/>
          <w:szCs w:val="26"/>
        </w:rPr>
        <w:t>Testimony in oppostion to H.1998,</w:t>
      </w:r>
    </w:p>
    <w:p w14:paraId="24ABB36F" w14:textId="77777777" w:rsidR="006F6303" w:rsidRPr="00E442AC" w:rsidRDefault="006F6303" w:rsidP="006F6303">
      <w:pPr>
        <w:jc w:val="center"/>
        <w:rPr>
          <w:b/>
          <w:sz w:val="26"/>
          <w:szCs w:val="26"/>
        </w:rPr>
      </w:pPr>
      <w:r w:rsidRPr="00E442AC">
        <w:rPr>
          <w:b/>
          <w:sz w:val="26"/>
          <w:szCs w:val="26"/>
        </w:rPr>
        <w:t xml:space="preserve"> An Act Affirming a Terminally Ill Patient's Right to Compassionate Aid in Dying</w:t>
      </w:r>
    </w:p>
    <w:p w14:paraId="7C98EB3F" w14:textId="77777777" w:rsidR="00E442AC" w:rsidRPr="00E442AC" w:rsidRDefault="006F6303" w:rsidP="006F6303">
      <w:pPr>
        <w:jc w:val="center"/>
        <w:rPr>
          <w:b/>
          <w:sz w:val="26"/>
          <w:szCs w:val="26"/>
        </w:rPr>
      </w:pPr>
      <w:r w:rsidRPr="00E442AC">
        <w:rPr>
          <w:b/>
          <w:sz w:val="26"/>
          <w:szCs w:val="26"/>
        </w:rPr>
        <w:t>Cassie Cramer,</w:t>
      </w:r>
      <w:r w:rsidRPr="00E442AC">
        <w:rPr>
          <w:b/>
        </w:rPr>
        <w:t xml:space="preserve"> </w:t>
      </w:r>
      <w:r w:rsidRPr="00E442AC">
        <w:rPr>
          <w:b/>
          <w:sz w:val="26"/>
          <w:szCs w:val="26"/>
        </w:rPr>
        <w:t>LICSW, CPS</w:t>
      </w:r>
    </w:p>
    <w:p w14:paraId="0EE81716" w14:textId="41C08647" w:rsidR="006F6303" w:rsidRPr="00E442AC" w:rsidRDefault="00E442AC" w:rsidP="006F6303">
      <w:pPr>
        <w:jc w:val="center"/>
        <w:rPr>
          <w:b/>
          <w:sz w:val="26"/>
          <w:szCs w:val="26"/>
        </w:rPr>
      </w:pPr>
      <w:r w:rsidRPr="00E442AC">
        <w:rPr>
          <w:b/>
          <w:sz w:val="26"/>
          <w:szCs w:val="26"/>
        </w:rPr>
        <w:t>cassiecramer@gmail.com</w:t>
      </w:r>
    </w:p>
    <w:p w14:paraId="04962F6F" w14:textId="77777777" w:rsidR="006F6303" w:rsidRDefault="006F6303" w:rsidP="006F6303">
      <w:pPr>
        <w:rPr>
          <w:rFonts w:cs="Arial"/>
          <w:sz w:val="25"/>
          <w:szCs w:val="25"/>
        </w:rPr>
      </w:pPr>
      <w:bookmarkStart w:id="0" w:name="_GoBack"/>
      <w:bookmarkEnd w:id="0"/>
      <w:r>
        <w:rPr>
          <w:sz w:val="25"/>
          <w:szCs w:val="25"/>
        </w:rPr>
        <w:t>Senator Keenan, Rep. S</w:t>
      </w:r>
      <w:r>
        <w:rPr>
          <w:rFonts w:cs="Arial"/>
          <w:sz w:val="25"/>
          <w:szCs w:val="25"/>
        </w:rPr>
        <w:t>ánchez, and members of the Public Health Committee:</w:t>
      </w:r>
    </w:p>
    <w:p w14:paraId="2803E841" w14:textId="77777777" w:rsidR="00A96DC4" w:rsidRPr="0030534A" w:rsidRDefault="00A96DC4" w:rsidP="00A96DC4">
      <w:pPr>
        <w:rPr>
          <w:rFonts w:ascii="Arial" w:hAnsi="Arial" w:cs="Arial"/>
          <w:sz w:val="24"/>
          <w:szCs w:val="24"/>
        </w:rPr>
      </w:pPr>
      <w:r w:rsidRPr="0030534A">
        <w:rPr>
          <w:rFonts w:ascii="Arial" w:hAnsi="Arial" w:cs="Arial"/>
          <w:sz w:val="24"/>
          <w:szCs w:val="24"/>
        </w:rPr>
        <w:t xml:space="preserve">I’m a </w:t>
      </w:r>
      <w:r w:rsidR="003F02DF" w:rsidRPr="0030534A">
        <w:rPr>
          <w:rFonts w:ascii="Arial" w:hAnsi="Arial" w:cs="Arial"/>
          <w:sz w:val="24"/>
          <w:szCs w:val="24"/>
        </w:rPr>
        <w:t xml:space="preserve">peer advocate and a geriatric </w:t>
      </w:r>
      <w:r w:rsidRPr="0030534A">
        <w:rPr>
          <w:rFonts w:ascii="Arial" w:hAnsi="Arial" w:cs="Arial"/>
          <w:sz w:val="24"/>
          <w:szCs w:val="24"/>
        </w:rPr>
        <w:t>s</w:t>
      </w:r>
      <w:r w:rsidR="003F02DF" w:rsidRPr="0030534A">
        <w:rPr>
          <w:rFonts w:ascii="Arial" w:hAnsi="Arial" w:cs="Arial"/>
          <w:sz w:val="24"/>
          <w:szCs w:val="24"/>
        </w:rPr>
        <w:t xml:space="preserve">ocial worker with experience working in </w:t>
      </w:r>
      <w:r w:rsidR="00FD1ACB" w:rsidRPr="0030534A">
        <w:rPr>
          <w:rFonts w:ascii="Arial" w:hAnsi="Arial" w:cs="Arial"/>
          <w:sz w:val="24"/>
          <w:szCs w:val="24"/>
        </w:rPr>
        <w:t xml:space="preserve">Protective Services.  </w:t>
      </w:r>
      <w:r w:rsidR="00036EF7" w:rsidRPr="0030534A">
        <w:rPr>
          <w:rFonts w:ascii="Arial" w:hAnsi="Arial" w:cs="Arial"/>
          <w:sz w:val="24"/>
          <w:szCs w:val="24"/>
        </w:rPr>
        <w:t xml:space="preserve">Like anyone, I’d like to think that a government sanctioned measure overseen by physicians would not put lives at risk.  I’d like to </w:t>
      </w:r>
      <w:r w:rsidR="003F02DF" w:rsidRPr="0030534A">
        <w:rPr>
          <w:rFonts w:ascii="Arial" w:hAnsi="Arial" w:cs="Arial"/>
          <w:sz w:val="24"/>
          <w:szCs w:val="24"/>
        </w:rPr>
        <w:t>think</w:t>
      </w:r>
      <w:r w:rsidR="00036EF7" w:rsidRPr="0030534A">
        <w:rPr>
          <w:rFonts w:ascii="Arial" w:hAnsi="Arial" w:cs="Arial"/>
          <w:sz w:val="24"/>
          <w:szCs w:val="24"/>
        </w:rPr>
        <w:t xml:space="preserve"> that instances of abuse, financial exploitation and neglect are rare, and that people </w:t>
      </w:r>
      <w:r w:rsidRPr="0030534A">
        <w:rPr>
          <w:rFonts w:ascii="Arial" w:hAnsi="Arial" w:cs="Arial"/>
          <w:sz w:val="24"/>
          <w:szCs w:val="24"/>
        </w:rPr>
        <w:t>enter into the final chapter of their lives surround</w:t>
      </w:r>
      <w:r w:rsidR="00433A39" w:rsidRPr="0030534A">
        <w:rPr>
          <w:rFonts w:ascii="Arial" w:hAnsi="Arial" w:cs="Arial"/>
          <w:sz w:val="24"/>
          <w:szCs w:val="24"/>
        </w:rPr>
        <w:t xml:space="preserve">ed by </w:t>
      </w:r>
      <w:r w:rsidRPr="0030534A">
        <w:rPr>
          <w:rFonts w:ascii="Arial" w:hAnsi="Arial" w:cs="Arial"/>
          <w:sz w:val="24"/>
          <w:szCs w:val="24"/>
        </w:rPr>
        <w:t>loving family</w:t>
      </w:r>
      <w:r w:rsidR="003F02DF" w:rsidRPr="0030534A">
        <w:rPr>
          <w:rFonts w:ascii="Arial" w:hAnsi="Arial" w:cs="Arial"/>
          <w:sz w:val="24"/>
          <w:szCs w:val="24"/>
        </w:rPr>
        <w:t xml:space="preserve">, </w:t>
      </w:r>
      <w:r w:rsidRPr="0030534A">
        <w:rPr>
          <w:rFonts w:ascii="Arial" w:hAnsi="Arial" w:cs="Arial"/>
          <w:sz w:val="24"/>
          <w:szCs w:val="24"/>
        </w:rPr>
        <w:t xml:space="preserve">not made to feel like a burden. </w:t>
      </w:r>
      <w:r w:rsidR="00433A39" w:rsidRPr="0030534A">
        <w:rPr>
          <w:rFonts w:ascii="Arial" w:hAnsi="Arial" w:cs="Arial"/>
          <w:sz w:val="24"/>
          <w:szCs w:val="24"/>
        </w:rPr>
        <w:t xml:space="preserve">I’d like to believe that people are receiving adequate care, being treated with respect and dignity by their providers, and being educated about all their options for care in the community.  </w:t>
      </w:r>
      <w:r w:rsidR="00036EF7" w:rsidRPr="0030534A">
        <w:rPr>
          <w:rFonts w:ascii="Arial" w:hAnsi="Arial" w:cs="Arial"/>
          <w:sz w:val="24"/>
          <w:szCs w:val="24"/>
        </w:rPr>
        <w:t>I’d like to imagine that the</w:t>
      </w:r>
      <w:r w:rsidRPr="0030534A">
        <w:rPr>
          <w:rFonts w:ascii="Arial" w:hAnsi="Arial" w:cs="Arial"/>
          <w:sz w:val="24"/>
          <w:szCs w:val="24"/>
        </w:rPr>
        <w:t xml:space="preserve"> choice to end one’s life </w:t>
      </w:r>
      <w:r w:rsidR="00036EF7" w:rsidRPr="0030534A">
        <w:rPr>
          <w:rFonts w:ascii="Arial" w:hAnsi="Arial" w:cs="Arial"/>
          <w:sz w:val="24"/>
          <w:szCs w:val="24"/>
        </w:rPr>
        <w:t>would be made</w:t>
      </w:r>
      <w:r w:rsidRPr="0030534A">
        <w:rPr>
          <w:rFonts w:ascii="Arial" w:hAnsi="Arial" w:cs="Arial"/>
          <w:sz w:val="24"/>
          <w:szCs w:val="24"/>
        </w:rPr>
        <w:t xml:space="preserve"> without any influence</w:t>
      </w:r>
      <w:r w:rsidR="00036EF7" w:rsidRPr="0030534A">
        <w:rPr>
          <w:rFonts w:ascii="Arial" w:hAnsi="Arial" w:cs="Arial"/>
          <w:sz w:val="24"/>
          <w:szCs w:val="24"/>
        </w:rPr>
        <w:t xml:space="preserve"> of guilt over the cost of care, hopelessness due to </w:t>
      </w:r>
      <w:r w:rsidR="003F02DF" w:rsidRPr="0030534A">
        <w:rPr>
          <w:rFonts w:ascii="Arial" w:hAnsi="Arial" w:cs="Arial"/>
          <w:sz w:val="24"/>
          <w:szCs w:val="24"/>
        </w:rPr>
        <w:t>failure of systems of care,</w:t>
      </w:r>
      <w:r w:rsidR="006E52E3" w:rsidRPr="0030534A">
        <w:rPr>
          <w:rFonts w:ascii="Arial" w:hAnsi="Arial" w:cs="Arial"/>
          <w:sz w:val="24"/>
          <w:szCs w:val="24"/>
        </w:rPr>
        <w:t xml:space="preserve"> </w:t>
      </w:r>
      <w:r w:rsidR="00036EF7" w:rsidRPr="0030534A">
        <w:rPr>
          <w:rFonts w:ascii="Arial" w:hAnsi="Arial" w:cs="Arial"/>
          <w:sz w:val="24"/>
          <w:szCs w:val="24"/>
        </w:rPr>
        <w:t xml:space="preserve">or </w:t>
      </w:r>
      <w:r w:rsidRPr="0030534A">
        <w:rPr>
          <w:rFonts w:ascii="Arial" w:hAnsi="Arial" w:cs="Arial"/>
          <w:sz w:val="24"/>
          <w:szCs w:val="24"/>
        </w:rPr>
        <w:t xml:space="preserve">loss of self-esteem due to living in a society that values youth, productivity and independence. </w:t>
      </w:r>
    </w:p>
    <w:p w14:paraId="38F1C9A6" w14:textId="6D680386" w:rsidR="00FF5D6C" w:rsidRPr="0030534A" w:rsidRDefault="00433A39" w:rsidP="00FF5D6C">
      <w:pPr>
        <w:rPr>
          <w:rFonts w:ascii="Arial" w:hAnsi="Arial" w:cs="Arial"/>
          <w:sz w:val="24"/>
          <w:szCs w:val="24"/>
        </w:rPr>
      </w:pPr>
      <w:r w:rsidRPr="0030534A">
        <w:rPr>
          <w:rFonts w:ascii="Arial" w:hAnsi="Arial" w:cs="Arial"/>
          <w:sz w:val="24"/>
          <w:szCs w:val="24"/>
        </w:rPr>
        <w:t>But, thi</w:t>
      </w:r>
      <w:r w:rsidR="00A85BC2" w:rsidRPr="0030534A">
        <w:rPr>
          <w:rFonts w:ascii="Arial" w:hAnsi="Arial" w:cs="Arial"/>
          <w:sz w:val="24"/>
          <w:szCs w:val="24"/>
        </w:rPr>
        <w:t xml:space="preserve">s is not the world we live in.  </w:t>
      </w:r>
      <w:r w:rsidR="003F02DF" w:rsidRPr="0030534A">
        <w:rPr>
          <w:rFonts w:ascii="Arial" w:hAnsi="Arial" w:cs="Arial"/>
          <w:sz w:val="24"/>
          <w:szCs w:val="24"/>
        </w:rPr>
        <w:t xml:space="preserve">My experience as a geriatric social worker parallels </w:t>
      </w:r>
      <w:r w:rsidR="00A85BC2" w:rsidRPr="0030534A">
        <w:rPr>
          <w:rFonts w:ascii="Arial" w:hAnsi="Arial" w:cs="Arial"/>
          <w:sz w:val="24"/>
          <w:szCs w:val="24"/>
        </w:rPr>
        <w:t>physician Ira</w:t>
      </w:r>
      <w:r w:rsidRPr="0030534A">
        <w:rPr>
          <w:rFonts w:ascii="Arial" w:hAnsi="Arial" w:cs="Arial"/>
          <w:sz w:val="24"/>
          <w:szCs w:val="24"/>
        </w:rPr>
        <w:t xml:space="preserve"> B</w:t>
      </w:r>
      <w:r w:rsidR="00FF484F">
        <w:rPr>
          <w:rFonts w:ascii="Arial" w:hAnsi="Arial" w:cs="Arial"/>
          <w:sz w:val="24"/>
          <w:szCs w:val="24"/>
        </w:rPr>
        <w:t>y</w:t>
      </w:r>
      <w:r w:rsidRPr="0030534A">
        <w:rPr>
          <w:rFonts w:ascii="Arial" w:hAnsi="Arial" w:cs="Arial"/>
          <w:sz w:val="24"/>
          <w:szCs w:val="24"/>
        </w:rPr>
        <w:t>ock</w:t>
      </w:r>
      <w:r w:rsidR="00E442AC">
        <w:rPr>
          <w:rFonts w:ascii="Arial" w:hAnsi="Arial" w:cs="Arial"/>
          <w:sz w:val="24"/>
          <w:szCs w:val="24"/>
        </w:rPr>
        <w:t>’s</w:t>
      </w:r>
      <w:r w:rsidRPr="0030534A">
        <w:rPr>
          <w:rFonts w:ascii="Arial" w:hAnsi="Arial" w:cs="Arial"/>
          <w:sz w:val="24"/>
          <w:szCs w:val="24"/>
        </w:rPr>
        <w:t xml:space="preserve"> </w:t>
      </w:r>
      <w:r w:rsidR="00A85BC2" w:rsidRPr="0030534A">
        <w:rPr>
          <w:rFonts w:ascii="Arial" w:hAnsi="Arial" w:cs="Arial"/>
          <w:sz w:val="24"/>
          <w:szCs w:val="24"/>
        </w:rPr>
        <w:t>observation</w:t>
      </w:r>
      <w:r w:rsidR="006A3C6A" w:rsidRPr="0030534A">
        <w:rPr>
          <w:rFonts w:ascii="Arial" w:hAnsi="Arial" w:cs="Arial"/>
          <w:sz w:val="24"/>
          <w:szCs w:val="24"/>
        </w:rPr>
        <w:t>s</w:t>
      </w:r>
      <w:r w:rsidR="00A85BC2" w:rsidRPr="0030534A">
        <w:rPr>
          <w:rFonts w:ascii="Arial" w:hAnsi="Arial" w:cs="Arial"/>
          <w:sz w:val="24"/>
          <w:szCs w:val="24"/>
        </w:rPr>
        <w:t xml:space="preserve">, that </w:t>
      </w:r>
      <w:r w:rsidR="003F02DF" w:rsidRPr="0030534A">
        <w:rPr>
          <w:rFonts w:ascii="Arial" w:hAnsi="Arial" w:cs="Arial"/>
          <w:sz w:val="24"/>
          <w:szCs w:val="24"/>
        </w:rPr>
        <w:t>“</w:t>
      </w:r>
      <w:r w:rsidR="00A85BC2" w:rsidRPr="0030534A">
        <w:rPr>
          <w:rFonts w:ascii="Arial" w:hAnsi="Arial" w:cs="Arial"/>
          <w:sz w:val="24"/>
          <w:szCs w:val="24"/>
        </w:rPr>
        <w:t xml:space="preserve">much suffering of people with advanced illness is preventable and the indignities are </w:t>
      </w:r>
      <w:r w:rsidR="00FF5D6C" w:rsidRPr="0030534A">
        <w:rPr>
          <w:rFonts w:ascii="Arial" w:hAnsi="Arial" w:cs="Arial"/>
          <w:sz w:val="24"/>
          <w:szCs w:val="24"/>
        </w:rPr>
        <w:t>imposed.” People are frequently not given all of their options for care in the community. They are often treated like children o</w:t>
      </w:r>
      <w:r w:rsidR="00FF484F">
        <w:rPr>
          <w:rFonts w:ascii="Arial" w:hAnsi="Arial" w:cs="Arial"/>
          <w:sz w:val="24"/>
          <w:szCs w:val="24"/>
        </w:rPr>
        <w:t>r</w:t>
      </w:r>
      <w:r w:rsidR="00FF5D6C" w:rsidRPr="0030534A">
        <w:rPr>
          <w:rFonts w:ascii="Arial" w:hAnsi="Arial" w:cs="Arial"/>
          <w:sz w:val="24"/>
          <w:szCs w:val="24"/>
        </w:rPr>
        <w:t xml:space="preserve"> objectified. I’ve overheard countless providers inaccurately tell people that they “have to go to a nursing home.”’ I’ve also been told many times by providers that they believed someone needed to be “placed” in a nursing home because they didn’t “belong” in the community.  Placement. Would you want to be picked up and placed somewhere?</w:t>
      </w:r>
    </w:p>
    <w:p w14:paraId="2ED1BC73" w14:textId="4A5C2F1B" w:rsidR="00FF5D6C" w:rsidRPr="0030534A" w:rsidRDefault="00FF5D6C" w:rsidP="00FF5D6C">
      <w:pPr>
        <w:rPr>
          <w:rFonts w:ascii="Arial" w:hAnsi="Arial" w:cs="Arial"/>
          <w:sz w:val="24"/>
          <w:szCs w:val="24"/>
        </w:rPr>
      </w:pPr>
      <w:r w:rsidRPr="0030534A">
        <w:rPr>
          <w:rFonts w:ascii="Arial" w:hAnsi="Arial" w:cs="Arial"/>
          <w:sz w:val="24"/>
          <w:szCs w:val="24"/>
        </w:rPr>
        <w:t xml:space="preserve">What I found as a Protective Services worker is that elder abuse, caregiver neglect or financial exploitation is widespread and that the wrong-doing is typically not glaring or easily identifiable by providers. </w:t>
      </w:r>
      <w:r w:rsidRPr="0030534A">
        <w:rPr>
          <w:rFonts w:ascii="Arial" w:hAnsi="Arial" w:cs="Arial"/>
          <w:color w:val="000000"/>
          <w:sz w:val="24"/>
          <w:szCs w:val="24"/>
        </w:rPr>
        <w:t xml:space="preserve">One person lives with a caregiver who </w:t>
      </w:r>
      <w:r w:rsidR="00D02F64" w:rsidRPr="0030534A">
        <w:rPr>
          <w:rFonts w:ascii="Arial" w:hAnsi="Arial" w:cs="Arial"/>
          <w:color w:val="000000"/>
          <w:sz w:val="24"/>
          <w:szCs w:val="24"/>
        </w:rPr>
        <w:t xml:space="preserve">belittles and yells at them, spends their money </w:t>
      </w:r>
      <w:r w:rsidRPr="0030534A">
        <w:rPr>
          <w:rFonts w:ascii="Arial" w:hAnsi="Arial" w:cs="Arial"/>
          <w:color w:val="000000"/>
          <w:sz w:val="24"/>
          <w:szCs w:val="24"/>
        </w:rPr>
        <w:t>and provides inconsistent care</w:t>
      </w:r>
      <w:r w:rsidR="00D02F64" w:rsidRPr="0030534A">
        <w:rPr>
          <w:rFonts w:ascii="Arial" w:hAnsi="Arial" w:cs="Arial"/>
          <w:color w:val="000000"/>
          <w:sz w:val="24"/>
          <w:szCs w:val="24"/>
        </w:rPr>
        <w:t>.  The</w:t>
      </w:r>
      <w:r w:rsidRPr="0030534A">
        <w:rPr>
          <w:rFonts w:ascii="Arial" w:hAnsi="Arial" w:cs="Arial"/>
          <w:color w:val="000000"/>
          <w:sz w:val="24"/>
          <w:szCs w:val="24"/>
        </w:rPr>
        <w:t xml:space="preserve"> elder </w:t>
      </w:r>
      <w:r w:rsidR="00D02F64" w:rsidRPr="0030534A">
        <w:rPr>
          <w:rFonts w:ascii="Arial" w:hAnsi="Arial" w:cs="Arial"/>
          <w:color w:val="000000"/>
          <w:sz w:val="24"/>
          <w:szCs w:val="24"/>
        </w:rPr>
        <w:t>makes excuses for the</w:t>
      </w:r>
      <w:r w:rsidR="002F7041">
        <w:rPr>
          <w:rFonts w:ascii="Arial" w:hAnsi="Arial" w:cs="Arial"/>
          <w:color w:val="000000"/>
          <w:sz w:val="24"/>
          <w:szCs w:val="24"/>
        </w:rPr>
        <w:t>ir caregiver</w:t>
      </w:r>
      <w:r w:rsidR="00D02F64" w:rsidRPr="0030534A">
        <w:rPr>
          <w:rFonts w:ascii="Arial" w:hAnsi="Arial" w:cs="Arial"/>
          <w:color w:val="000000"/>
          <w:sz w:val="24"/>
          <w:szCs w:val="24"/>
        </w:rPr>
        <w:t xml:space="preserve">, </w:t>
      </w:r>
      <w:r w:rsidRPr="0030534A">
        <w:rPr>
          <w:rFonts w:ascii="Arial" w:hAnsi="Arial" w:cs="Arial"/>
          <w:color w:val="000000"/>
          <w:sz w:val="24"/>
          <w:szCs w:val="24"/>
        </w:rPr>
        <w:t>says they don’t want help right now, but thank you, they will call back if it gets worse. Someone else has signed away the deed to their home or added another person to their bank account without understanding what they have done. When their physicians get asked about competence, they are surprised; they had not questioned the elders' capacity because they only see them for a short appointment.</w:t>
      </w:r>
    </w:p>
    <w:p w14:paraId="3F3744C5" w14:textId="77777777" w:rsidR="00D02F64" w:rsidRPr="0030534A" w:rsidRDefault="00FD1ACB" w:rsidP="006A3C6A">
      <w:pPr>
        <w:rPr>
          <w:rFonts w:ascii="Arial" w:hAnsi="Arial" w:cs="Arial"/>
          <w:sz w:val="24"/>
          <w:szCs w:val="24"/>
        </w:rPr>
      </w:pPr>
      <w:r w:rsidRPr="0030534A">
        <w:rPr>
          <w:rFonts w:ascii="Arial" w:hAnsi="Arial" w:cs="Arial"/>
          <w:sz w:val="24"/>
          <w:szCs w:val="24"/>
        </w:rPr>
        <w:t>T</w:t>
      </w:r>
      <w:r w:rsidR="00FF5D6C" w:rsidRPr="0030534A">
        <w:rPr>
          <w:rFonts w:ascii="Arial" w:hAnsi="Arial" w:cs="Arial"/>
          <w:sz w:val="24"/>
          <w:szCs w:val="24"/>
        </w:rPr>
        <w:t xml:space="preserve">here </w:t>
      </w:r>
      <w:r w:rsidRPr="0030534A">
        <w:rPr>
          <w:rFonts w:ascii="Arial" w:hAnsi="Arial" w:cs="Arial"/>
          <w:sz w:val="24"/>
          <w:szCs w:val="24"/>
        </w:rPr>
        <w:t xml:space="preserve">are already many measures in place to ease our passage at the end of life, such as hospice and palliative care, which include the withholding of life sustaining treatment and in some cases, the use of palliative sedation. Advanced directives and programs </w:t>
      </w:r>
      <w:r w:rsidRPr="0030534A">
        <w:rPr>
          <w:rFonts w:ascii="Arial" w:hAnsi="Arial" w:cs="Arial"/>
          <w:sz w:val="24"/>
          <w:szCs w:val="24"/>
        </w:rPr>
        <w:lastRenderedPageBreak/>
        <w:t xml:space="preserve">such as the 5 Wishes Program allow for us to communicate </w:t>
      </w:r>
      <w:r w:rsidR="00D02F64" w:rsidRPr="0030534A">
        <w:rPr>
          <w:rFonts w:ascii="Arial" w:hAnsi="Arial" w:cs="Arial"/>
          <w:sz w:val="24"/>
          <w:szCs w:val="24"/>
        </w:rPr>
        <w:t xml:space="preserve">our </w:t>
      </w:r>
      <w:r w:rsidRPr="0030534A">
        <w:rPr>
          <w:rFonts w:ascii="Arial" w:hAnsi="Arial" w:cs="Arial"/>
          <w:sz w:val="24"/>
          <w:szCs w:val="24"/>
        </w:rPr>
        <w:t xml:space="preserve">wishes for the </w:t>
      </w:r>
      <w:r w:rsidR="00D02F64" w:rsidRPr="0030534A">
        <w:rPr>
          <w:rFonts w:ascii="Arial" w:hAnsi="Arial" w:cs="Arial"/>
          <w:sz w:val="24"/>
          <w:szCs w:val="24"/>
        </w:rPr>
        <w:t xml:space="preserve">end of life, including music we’d like to </w:t>
      </w:r>
      <w:r w:rsidRPr="0030534A">
        <w:rPr>
          <w:rFonts w:ascii="Arial" w:hAnsi="Arial" w:cs="Arial"/>
          <w:sz w:val="24"/>
          <w:szCs w:val="24"/>
        </w:rPr>
        <w:t>listen to, whether we’d like to be touched,</w:t>
      </w:r>
      <w:r w:rsidR="00D02F64" w:rsidRPr="0030534A">
        <w:rPr>
          <w:rFonts w:ascii="Arial" w:hAnsi="Arial" w:cs="Arial"/>
          <w:sz w:val="24"/>
          <w:szCs w:val="24"/>
        </w:rPr>
        <w:t xml:space="preserve"> or</w:t>
      </w:r>
      <w:r w:rsidRPr="0030534A">
        <w:rPr>
          <w:rFonts w:ascii="Arial" w:hAnsi="Arial" w:cs="Arial"/>
          <w:sz w:val="24"/>
          <w:szCs w:val="24"/>
        </w:rPr>
        <w:t xml:space="preserve"> who we’d like</w:t>
      </w:r>
      <w:r w:rsidR="00D02F64" w:rsidRPr="0030534A">
        <w:rPr>
          <w:rFonts w:ascii="Arial" w:hAnsi="Arial" w:cs="Arial"/>
          <w:sz w:val="24"/>
          <w:szCs w:val="24"/>
        </w:rPr>
        <w:t xml:space="preserve"> to be present. There are growing numbers of community care programs such as Senior Care Options, PACE, the Adult Family Care of PCA</w:t>
      </w:r>
      <w:r w:rsidR="006A084C" w:rsidRPr="0030534A">
        <w:rPr>
          <w:rFonts w:ascii="Arial" w:hAnsi="Arial" w:cs="Arial"/>
          <w:sz w:val="24"/>
          <w:szCs w:val="24"/>
        </w:rPr>
        <w:t xml:space="preserve"> programs.  We need to focus our efforts </w:t>
      </w:r>
      <w:r w:rsidR="00D02F64" w:rsidRPr="0030534A">
        <w:rPr>
          <w:rFonts w:ascii="Arial" w:hAnsi="Arial" w:cs="Arial"/>
          <w:sz w:val="24"/>
          <w:szCs w:val="24"/>
        </w:rPr>
        <w:t>on expand</w:t>
      </w:r>
      <w:r w:rsidR="006A084C" w:rsidRPr="0030534A">
        <w:rPr>
          <w:rFonts w:ascii="Arial" w:hAnsi="Arial" w:cs="Arial"/>
          <w:sz w:val="24"/>
          <w:szCs w:val="24"/>
        </w:rPr>
        <w:t xml:space="preserve">ing and improving our community care and hospice programs.  </w:t>
      </w:r>
      <w:r w:rsidR="002F7041">
        <w:rPr>
          <w:rFonts w:ascii="Arial" w:hAnsi="Arial" w:cs="Arial"/>
          <w:sz w:val="24"/>
          <w:szCs w:val="24"/>
        </w:rPr>
        <w:t>We have a</w:t>
      </w:r>
      <w:r w:rsidR="00FF484F">
        <w:rPr>
          <w:rFonts w:ascii="Arial" w:hAnsi="Arial" w:cs="Arial"/>
          <w:sz w:val="24"/>
          <w:szCs w:val="24"/>
        </w:rPr>
        <w:t xml:space="preserve"> </w:t>
      </w:r>
      <w:r w:rsidR="002F7041">
        <w:rPr>
          <w:rFonts w:ascii="Arial" w:hAnsi="Arial" w:cs="Arial"/>
          <w:sz w:val="24"/>
          <w:szCs w:val="24"/>
        </w:rPr>
        <w:t xml:space="preserve">long way to go until everyone has access to quality care and is treated with </w:t>
      </w:r>
      <w:r w:rsidR="00FF484F">
        <w:rPr>
          <w:rFonts w:ascii="Arial" w:hAnsi="Arial" w:cs="Arial"/>
          <w:sz w:val="24"/>
          <w:szCs w:val="24"/>
        </w:rPr>
        <w:t xml:space="preserve">dignity </w:t>
      </w:r>
      <w:r w:rsidR="002F7041">
        <w:rPr>
          <w:rFonts w:ascii="Arial" w:hAnsi="Arial" w:cs="Arial"/>
          <w:sz w:val="24"/>
          <w:szCs w:val="24"/>
        </w:rPr>
        <w:t>throughout the end of their life, and a longer way to go until we can be sure an assisted suicide bill won’t endanger some of our most vulnerable members of society.</w:t>
      </w:r>
    </w:p>
    <w:p w14:paraId="46560DDC" w14:textId="77777777" w:rsidR="00095559" w:rsidRPr="0030534A" w:rsidRDefault="00095559" w:rsidP="006A3C6A">
      <w:pPr>
        <w:rPr>
          <w:rFonts w:ascii="Arial" w:hAnsi="Arial" w:cs="Arial"/>
          <w:sz w:val="24"/>
          <w:szCs w:val="24"/>
        </w:rPr>
      </w:pPr>
    </w:p>
    <w:p w14:paraId="6E5E9805" w14:textId="77777777" w:rsidR="00095559" w:rsidRPr="00D02F64" w:rsidRDefault="00095559" w:rsidP="006A3C6A">
      <w:pPr>
        <w:rPr>
          <w:rFonts w:ascii="Arial" w:hAnsi="Arial" w:cs="Arial"/>
          <w:sz w:val="24"/>
          <w:szCs w:val="24"/>
        </w:rPr>
      </w:pPr>
    </w:p>
    <w:p w14:paraId="3DFAF59F" w14:textId="77777777" w:rsidR="00FF5D6C" w:rsidRPr="00FD1ACB" w:rsidRDefault="00FF5D6C" w:rsidP="00FF5D6C">
      <w:pPr>
        <w:rPr>
          <w:rFonts w:ascii="Arial" w:hAnsi="Arial" w:cs="Arial"/>
          <w:sz w:val="24"/>
          <w:szCs w:val="24"/>
        </w:rPr>
      </w:pPr>
    </w:p>
    <w:p w14:paraId="5FADADB3" w14:textId="77777777" w:rsidR="00A96DC4" w:rsidRPr="00433A39" w:rsidRDefault="00A96DC4" w:rsidP="00A96DC4">
      <w:pPr>
        <w:rPr>
          <w:rFonts w:ascii="Times New Roman" w:hAnsi="Times New Roman" w:cs="Times New Roman"/>
          <w:sz w:val="24"/>
          <w:szCs w:val="24"/>
        </w:rPr>
      </w:pPr>
    </w:p>
    <w:p w14:paraId="24ED9D2C" w14:textId="77777777" w:rsidR="00A96DC4" w:rsidRPr="00A96DC4" w:rsidRDefault="00A96DC4" w:rsidP="00A96DC4"/>
    <w:sectPr w:rsidR="00A96DC4" w:rsidRPr="00A96DC4" w:rsidSect="00F55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EFB28F2-F36A-487A-81EB-758EE380D586}"/>
    <w:docVar w:name="dgnword-eventsink" w:val="35030384"/>
  </w:docVars>
  <w:rsids>
    <w:rsidRoot w:val="00A96DC4"/>
    <w:rsid w:val="00036EF7"/>
    <w:rsid w:val="00095559"/>
    <w:rsid w:val="00104E50"/>
    <w:rsid w:val="00174FCA"/>
    <w:rsid w:val="00182C55"/>
    <w:rsid w:val="00256503"/>
    <w:rsid w:val="002C24EB"/>
    <w:rsid w:val="002F7041"/>
    <w:rsid w:val="0030534A"/>
    <w:rsid w:val="003F02DF"/>
    <w:rsid w:val="00433A39"/>
    <w:rsid w:val="00463410"/>
    <w:rsid w:val="006A084C"/>
    <w:rsid w:val="006A3C6A"/>
    <w:rsid w:val="006E52E3"/>
    <w:rsid w:val="006F6303"/>
    <w:rsid w:val="00876003"/>
    <w:rsid w:val="008C021C"/>
    <w:rsid w:val="00A85BC2"/>
    <w:rsid w:val="00A96DC4"/>
    <w:rsid w:val="00D02F64"/>
    <w:rsid w:val="00D457CB"/>
    <w:rsid w:val="00E30B78"/>
    <w:rsid w:val="00E442AC"/>
    <w:rsid w:val="00F378B6"/>
    <w:rsid w:val="00F559FB"/>
    <w:rsid w:val="00FD1ACB"/>
    <w:rsid w:val="00FF484F"/>
    <w:rsid w:val="00FF5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54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9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3A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484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F484F"/>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9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3A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484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F484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532485">
      <w:bodyDiv w:val="1"/>
      <w:marLeft w:val="0"/>
      <w:marRight w:val="0"/>
      <w:marTop w:val="0"/>
      <w:marBottom w:val="0"/>
      <w:divBdr>
        <w:top w:val="none" w:sz="0" w:space="0" w:color="auto"/>
        <w:left w:val="none" w:sz="0" w:space="0" w:color="auto"/>
        <w:bottom w:val="none" w:sz="0" w:space="0" w:color="auto"/>
        <w:right w:val="none" w:sz="0" w:space="0" w:color="auto"/>
      </w:divBdr>
    </w:div>
    <w:div w:id="1295136540">
      <w:bodyDiv w:val="1"/>
      <w:marLeft w:val="0"/>
      <w:marRight w:val="0"/>
      <w:marTop w:val="0"/>
      <w:marBottom w:val="0"/>
      <w:divBdr>
        <w:top w:val="none" w:sz="0" w:space="0" w:color="auto"/>
        <w:left w:val="none" w:sz="0" w:space="0" w:color="auto"/>
        <w:bottom w:val="none" w:sz="0" w:space="0" w:color="auto"/>
        <w:right w:val="none" w:sz="0" w:space="0" w:color="auto"/>
      </w:divBdr>
      <w:divsChild>
        <w:div w:id="1004632201">
          <w:marLeft w:val="0"/>
          <w:marRight w:val="0"/>
          <w:marTop w:val="375"/>
          <w:marBottom w:val="225"/>
          <w:divBdr>
            <w:top w:val="none" w:sz="0" w:space="0" w:color="auto"/>
            <w:left w:val="none" w:sz="0" w:space="0" w:color="auto"/>
            <w:bottom w:val="none" w:sz="0" w:space="0" w:color="auto"/>
            <w:right w:val="none" w:sz="0" w:space="0" w:color="auto"/>
          </w:divBdr>
          <w:divsChild>
            <w:div w:id="92487526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652252862">
      <w:bodyDiv w:val="1"/>
      <w:marLeft w:val="0"/>
      <w:marRight w:val="0"/>
      <w:marTop w:val="0"/>
      <w:marBottom w:val="0"/>
      <w:divBdr>
        <w:top w:val="none" w:sz="0" w:space="0" w:color="auto"/>
        <w:left w:val="none" w:sz="0" w:space="0" w:color="auto"/>
        <w:bottom w:val="none" w:sz="0" w:space="0" w:color="auto"/>
        <w:right w:val="none" w:sz="0" w:space="0" w:color="auto"/>
      </w:divBdr>
      <w:divsChild>
        <w:div w:id="1245803197">
          <w:marLeft w:val="0"/>
          <w:marRight w:val="0"/>
          <w:marTop w:val="0"/>
          <w:marBottom w:val="0"/>
          <w:divBdr>
            <w:top w:val="none" w:sz="0" w:space="0" w:color="auto"/>
            <w:left w:val="none" w:sz="0" w:space="0" w:color="auto"/>
            <w:bottom w:val="none" w:sz="0" w:space="0" w:color="auto"/>
            <w:right w:val="none" w:sz="0" w:space="0" w:color="auto"/>
          </w:divBdr>
          <w:divsChild>
            <w:div w:id="692727880">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sChild>
                    <w:div w:id="9807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ccramer</dc:creator>
  <cp:lastModifiedBy>John</cp:lastModifiedBy>
  <cp:revision>2</cp:revision>
  <dcterms:created xsi:type="dcterms:W3CDTF">2013-12-15T21:50:00Z</dcterms:created>
  <dcterms:modified xsi:type="dcterms:W3CDTF">2013-12-15T21:50:00Z</dcterms:modified>
</cp:coreProperties>
</file>