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E7" w:rsidRPr="00591ED8" w:rsidRDefault="007974E7" w:rsidP="00BE2E30">
      <w:pPr>
        <w:jc w:val="right"/>
        <w:rPr>
          <w:rFonts w:ascii="Century Gothic" w:hAnsi="Century Gothic"/>
          <w:b/>
        </w:rPr>
      </w:pPr>
      <w:r w:rsidRPr="00591ED8"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69DE6745" wp14:editId="142CA62C">
            <wp:extent cx="2719958" cy="584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D-Group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964" cy="5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68" w:rsidRPr="00591ED8" w:rsidRDefault="00232468" w:rsidP="00232468">
      <w:pPr>
        <w:spacing w:line="240" w:lineRule="auto"/>
        <w:contextualSpacing/>
        <w:rPr>
          <w:rFonts w:ascii="Century Gothic" w:hAnsi="Century Gothic"/>
          <w:b/>
        </w:rPr>
      </w:pPr>
      <w:r w:rsidRPr="00591ED8">
        <w:rPr>
          <w:rFonts w:ascii="Century Gothic" w:hAnsi="Century Gothic"/>
          <w:b/>
        </w:rPr>
        <w:t>PRESS RELEASE</w:t>
      </w:r>
    </w:p>
    <w:p w:rsidR="00232468" w:rsidRDefault="00520567" w:rsidP="001D501F">
      <w:pPr>
        <w:spacing w:line="240" w:lineRule="auto"/>
        <w:contextualSpacing/>
        <w:rPr>
          <w:rFonts w:ascii="Century Gothic" w:hAnsi="Century Gothic"/>
          <w:b/>
        </w:rPr>
      </w:pPr>
      <w:r w:rsidRPr="00591ED8">
        <w:rPr>
          <w:rFonts w:ascii="Century Gothic" w:hAnsi="Century Gothic"/>
          <w:b/>
        </w:rPr>
        <w:t xml:space="preserve">For immediate release: </w:t>
      </w:r>
      <w:r w:rsidR="00377898">
        <w:rPr>
          <w:rFonts w:ascii="Century Gothic" w:hAnsi="Century Gothic"/>
          <w:b/>
        </w:rPr>
        <w:t>Wednesday 1</w:t>
      </w:r>
      <w:r w:rsidR="00377898" w:rsidRPr="00377898">
        <w:rPr>
          <w:rFonts w:ascii="Century Gothic" w:hAnsi="Century Gothic"/>
          <w:b/>
          <w:vertAlign w:val="superscript"/>
        </w:rPr>
        <w:t>st</w:t>
      </w:r>
      <w:r w:rsidR="00377898">
        <w:rPr>
          <w:rFonts w:ascii="Century Gothic" w:hAnsi="Century Gothic"/>
          <w:b/>
        </w:rPr>
        <w:t xml:space="preserve"> January</w:t>
      </w:r>
      <w:r w:rsidR="00591ED8" w:rsidRPr="00591ED8">
        <w:rPr>
          <w:rFonts w:ascii="Century Gothic" w:hAnsi="Century Gothic"/>
          <w:b/>
        </w:rPr>
        <w:t xml:space="preserve"> 2014 </w:t>
      </w:r>
    </w:p>
    <w:p w:rsidR="001D501F" w:rsidRPr="00591ED8" w:rsidRDefault="001D501F" w:rsidP="001D501F">
      <w:pPr>
        <w:spacing w:line="240" w:lineRule="auto"/>
        <w:contextualSpacing/>
        <w:rPr>
          <w:rFonts w:ascii="Century Gothic" w:hAnsi="Century Gothic"/>
          <w:b/>
        </w:rPr>
      </w:pPr>
    </w:p>
    <w:p w:rsidR="00591ED8" w:rsidRDefault="003F4582" w:rsidP="00591ED8">
      <w:pPr>
        <w:spacing w:line="360" w:lineRule="auto"/>
        <w:jc w:val="center"/>
        <w:rPr>
          <w:rFonts w:ascii="Century Gothic" w:hAnsi="Century Gothic"/>
          <w:b/>
        </w:rPr>
      </w:pPr>
      <w:r w:rsidRPr="00591ED8">
        <w:rPr>
          <w:rFonts w:ascii="Century Gothic" w:hAnsi="Century Gothic"/>
          <w:b/>
        </w:rPr>
        <w:t xml:space="preserve">ID Medical </w:t>
      </w:r>
      <w:r w:rsidR="00377898">
        <w:rPr>
          <w:rFonts w:ascii="Century Gothic" w:hAnsi="Century Gothic"/>
          <w:b/>
        </w:rPr>
        <w:t xml:space="preserve">retains 2 Star Accreditation and is named </w:t>
      </w:r>
      <w:r w:rsidR="00591ED8" w:rsidRPr="00591ED8">
        <w:rPr>
          <w:rFonts w:ascii="Century Gothic" w:hAnsi="Century Gothic"/>
          <w:b/>
        </w:rPr>
        <w:t xml:space="preserve">one of The Sunday Times 100 </w:t>
      </w:r>
      <w:r w:rsidR="006925DB">
        <w:rPr>
          <w:rFonts w:ascii="Century Gothic" w:hAnsi="Century Gothic"/>
          <w:b/>
        </w:rPr>
        <w:t>Best Mid-Sized Companies</w:t>
      </w:r>
      <w:r w:rsidR="00E503EE">
        <w:rPr>
          <w:rFonts w:ascii="Century Gothic" w:hAnsi="Century Gothic"/>
          <w:b/>
        </w:rPr>
        <w:t xml:space="preserve"> to Work f</w:t>
      </w:r>
      <w:r w:rsidR="00591ED8" w:rsidRPr="00591ED8">
        <w:rPr>
          <w:rFonts w:ascii="Century Gothic" w:hAnsi="Century Gothic"/>
          <w:b/>
        </w:rPr>
        <w:t xml:space="preserve">or </w:t>
      </w:r>
    </w:p>
    <w:p w:rsidR="00E503EE" w:rsidRDefault="00E503EE" w:rsidP="00E503E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Through </w:t>
      </w:r>
      <w:r w:rsidR="00AD607C">
        <w:rPr>
          <w:rFonts w:ascii="Century Gothic" w:hAnsi="Century Gothic"/>
        </w:rPr>
        <w:t>an abiding focus on employee satisfaction</w:t>
      </w:r>
      <w:r>
        <w:rPr>
          <w:rFonts w:ascii="Century Gothic" w:hAnsi="Century Gothic"/>
        </w:rPr>
        <w:t xml:space="preserve">, ID Medical has once again achieved Best Companies 2 Star Accreditation </w:t>
      </w:r>
      <w:r w:rsidR="00AD607C">
        <w:rPr>
          <w:rFonts w:ascii="Century Gothic" w:hAnsi="Century Gothic"/>
        </w:rPr>
        <w:t>whilst being</w:t>
      </w:r>
      <w:r>
        <w:rPr>
          <w:rFonts w:ascii="Century Gothic" w:hAnsi="Century Gothic"/>
        </w:rPr>
        <w:t xml:space="preserve"> named as one of The Sunday Times Best Mid-Sized Companies to Work for 2014. As noted by Best Companies -- </w:t>
      </w:r>
      <w:r w:rsidR="00625C16">
        <w:rPr>
          <w:rFonts w:ascii="Century Gothic" w:hAnsi="Century Gothic"/>
        </w:rPr>
        <w:t>The Workplace Engagement S</w:t>
      </w:r>
      <w:r>
        <w:rPr>
          <w:rFonts w:ascii="Century Gothic" w:hAnsi="Century Gothic"/>
        </w:rPr>
        <w:t>pecialists -- this achievement demonst</w:t>
      </w:r>
      <w:bookmarkStart w:id="0" w:name="_GoBack"/>
      <w:bookmarkEnd w:id="0"/>
      <w:r>
        <w:rPr>
          <w:rFonts w:ascii="Century Gothic" w:hAnsi="Century Gothic"/>
        </w:rPr>
        <w:t xml:space="preserve">rates outstanding levels of engagement within </w:t>
      </w:r>
      <w:r w:rsidR="00625C16">
        <w:rPr>
          <w:rFonts w:ascii="Century Gothic" w:hAnsi="Century Gothic"/>
        </w:rPr>
        <w:t>the ID Medical organisation.</w:t>
      </w:r>
    </w:p>
    <w:p w:rsidR="00591ED8" w:rsidRPr="00E503EE" w:rsidRDefault="00AD607C" w:rsidP="00AD607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Thursday 27</w:t>
      </w:r>
      <w:r w:rsidRPr="00AD60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February</w:t>
      </w:r>
      <w:r w:rsidR="00625C1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ID Medical will attend The Sunday Times B</w:t>
      </w:r>
      <w:r w:rsidR="00B2761B">
        <w:rPr>
          <w:rFonts w:ascii="Century Gothic" w:hAnsi="Century Gothic"/>
        </w:rPr>
        <w:t>est Companies to Work f</w:t>
      </w:r>
      <w:r>
        <w:rPr>
          <w:rFonts w:ascii="Century Gothic" w:hAnsi="Century Gothic"/>
        </w:rPr>
        <w:t xml:space="preserve">or awards celebration held at Battersea Evolution, Battersea Park in London, where its official position in the league table will be unveiled prior to the </w:t>
      </w:r>
      <w:r w:rsidR="00625C16">
        <w:rPr>
          <w:rFonts w:ascii="Century Gothic" w:hAnsi="Century Gothic"/>
        </w:rPr>
        <w:t xml:space="preserve">printed </w:t>
      </w:r>
      <w:r>
        <w:rPr>
          <w:rFonts w:ascii="Century Gothic" w:hAnsi="Century Gothic"/>
        </w:rPr>
        <w:t>release on Sunday 2</w:t>
      </w:r>
      <w:r w:rsidRPr="00AD607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March.</w:t>
      </w:r>
      <w:r w:rsidR="00D5190B">
        <w:rPr>
          <w:rFonts w:ascii="Century Gothic" w:hAnsi="Century Gothic"/>
        </w:rPr>
        <w:t xml:space="preserve"> </w:t>
      </w:r>
    </w:p>
    <w:p w:rsidR="00625C16" w:rsidRDefault="00AD607C" w:rsidP="00E503E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Deenu Patel</w:t>
      </w:r>
      <w:r w:rsidR="00625C16">
        <w:rPr>
          <w:rFonts w:ascii="Century Gothic" w:hAnsi="Century Gothic"/>
        </w:rPr>
        <w:t>, manag</w:t>
      </w:r>
      <w:r w:rsidR="00B2761B">
        <w:rPr>
          <w:rFonts w:ascii="Century Gothic" w:hAnsi="Century Gothic"/>
        </w:rPr>
        <w:t>ing director of multi-disciplinary</w:t>
      </w:r>
      <w:r w:rsidR="00625C16">
        <w:rPr>
          <w:rFonts w:ascii="Century Gothic" w:hAnsi="Century Gothic"/>
        </w:rPr>
        <w:t xml:space="preserve"> healthcare recruiter ID Medical</w:t>
      </w:r>
      <w:r w:rsidR="00263512">
        <w:rPr>
          <w:rFonts w:ascii="Century Gothic" w:hAnsi="Century Gothic"/>
        </w:rPr>
        <w:t xml:space="preserve">, </w:t>
      </w:r>
      <w:r w:rsidR="00625C16">
        <w:rPr>
          <w:rFonts w:ascii="Century Gothic" w:hAnsi="Century Gothic"/>
        </w:rPr>
        <w:t xml:space="preserve">reflects upon </w:t>
      </w:r>
      <w:r w:rsidR="00263512">
        <w:rPr>
          <w:rFonts w:ascii="Century Gothic" w:hAnsi="Century Gothic"/>
        </w:rPr>
        <w:t>the achievement.</w:t>
      </w:r>
    </w:p>
    <w:p w:rsidR="00591ED8" w:rsidRDefault="00625C16" w:rsidP="00E503E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A96656" w:rsidRPr="00D5190B">
        <w:rPr>
          <w:rFonts w:ascii="Century Gothic" w:hAnsi="Century Gothic"/>
        </w:rPr>
        <w:t xml:space="preserve">ID Medical </w:t>
      </w:r>
      <w:r w:rsidR="00263512">
        <w:rPr>
          <w:rFonts w:ascii="Century Gothic" w:hAnsi="Century Gothic"/>
        </w:rPr>
        <w:t>employees effectuate</w:t>
      </w:r>
      <w:r w:rsidR="00651F1A">
        <w:rPr>
          <w:rFonts w:ascii="Century Gothic" w:hAnsi="Century Gothic"/>
        </w:rPr>
        <w:t xml:space="preserve"> </w:t>
      </w:r>
      <w:r w:rsidR="00591ED8" w:rsidRPr="00D5190B">
        <w:rPr>
          <w:rFonts w:ascii="Century Gothic" w:hAnsi="Century Gothic"/>
        </w:rPr>
        <w:t xml:space="preserve">meaningful work </w:t>
      </w:r>
      <w:r w:rsidR="00651F1A">
        <w:rPr>
          <w:rFonts w:ascii="Century Gothic" w:hAnsi="Century Gothic"/>
        </w:rPr>
        <w:t>on a daily basis</w:t>
      </w:r>
      <w:r w:rsidR="00263512">
        <w:rPr>
          <w:rFonts w:ascii="Century Gothic" w:hAnsi="Century Gothic"/>
        </w:rPr>
        <w:t xml:space="preserve"> and this is felt by </w:t>
      </w:r>
      <w:r w:rsidR="00263512" w:rsidRPr="00D5190B">
        <w:rPr>
          <w:rFonts w:ascii="Century Gothic" w:hAnsi="Century Gothic"/>
        </w:rPr>
        <w:t>many people across the UK</w:t>
      </w:r>
      <w:r w:rsidR="008D0E1A">
        <w:rPr>
          <w:rFonts w:ascii="Century Gothic" w:hAnsi="Century Gothic"/>
        </w:rPr>
        <w:t xml:space="preserve"> – clients, candidates and patients</w:t>
      </w:r>
      <w:r w:rsidR="00263512">
        <w:rPr>
          <w:rFonts w:ascii="Century Gothic" w:hAnsi="Century Gothic"/>
        </w:rPr>
        <w:t xml:space="preserve">. </w:t>
      </w:r>
      <w:r w:rsidR="008D0E1A">
        <w:rPr>
          <w:rFonts w:ascii="Century Gothic" w:hAnsi="Century Gothic"/>
        </w:rPr>
        <w:t>Our employees are</w:t>
      </w:r>
      <w:r w:rsidR="00263512">
        <w:rPr>
          <w:rFonts w:ascii="Century Gothic" w:hAnsi="Century Gothic"/>
        </w:rPr>
        <w:t xml:space="preserve"> supporting </w:t>
      </w:r>
      <w:r w:rsidR="00591ED8" w:rsidRPr="00D5190B">
        <w:rPr>
          <w:rFonts w:ascii="Century Gothic" w:hAnsi="Century Gothic"/>
        </w:rPr>
        <w:t>doctors, nurses, allied health prof</w:t>
      </w:r>
      <w:r w:rsidR="00651F1A">
        <w:rPr>
          <w:rFonts w:ascii="Century Gothic" w:hAnsi="Century Gothic"/>
        </w:rPr>
        <w:t xml:space="preserve">essionals and clerical staff in fulfilling their career ambitions </w:t>
      </w:r>
      <w:r w:rsidR="00591ED8" w:rsidRPr="00D5190B">
        <w:rPr>
          <w:rFonts w:ascii="Century Gothic" w:hAnsi="Century Gothic"/>
        </w:rPr>
        <w:t>wit</w:t>
      </w:r>
      <w:r>
        <w:rPr>
          <w:rFonts w:ascii="Century Gothic" w:hAnsi="Century Gothic"/>
        </w:rPr>
        <w:t>hin the NHS and private</w:t>
      </w:r>
      <w:r w:rsidR="00651F1A">
        <w:rPr>
          <w:rFonts w:ascii="Century Gothic" w:hAnsi="Century Gothic"/>
        </w:rPr>
        <w:t xml:space="preserve"> medical</w:t>
      </w:r>
      <w:r>
        <w:rPr>
          <w:rFonts w:ascii="Century Gothic" w:hAnsi="Century Gothic"/>
        </w:rPr>
        <w:t xml:space="preserve"> sector</w:t>
      </w:r>
      <w:r w:rsidR="00D71760">
        <w:rPr>
          <w:rFonts w:ascii="Century Gothic" w:hAnsi="Century Gothic"/>
        </w:rPr>
        <w:t xml:space="preserve">s, whilst </w:t>
      </w:r>
      <w:r w:rsidR="008D0E1A">
        <w:rPr>
          <w:rFonts w:ascii="Century Gothic" w:hAnsi="Century Gothic"/>
        </w:rPr>
        <w:t xml:space="preserve">ultimately </w:t>
      </w:r>
      <w:r w:rsidR="00D71760">
        <w:rPr>
          <w:rFonts w:ascii="Century Gothic" w:hAnsi="Century Gothic"/>
        </w:rPr>
        <w:t>improving the quality of patient care.</w:t>
      </w:r>
      <w:r w:rsidR="00263512">
        <w:rPr>
          <w:rFonts w:ascii="Century Gothic" w:hAnsi="Century Gothic"/>
        </w:rPr>
        <w:t xml:space="preserve"> </w:t>
      </w:r>
      <w:r w:rsidR="0066640C">
        <w:rPr>
          <w:rFonts w:ascii="Century Gothic" w:hAnsi="Century Gothic"/>
        </w:rPr>
        <w:t xml:space="preserve">Meaningful purpose is firmly rooted within our positive and ‘family-feel’ culture, and that is what I believe to be </w:t>
      </w:r>
      <w:r w:rsidR="00263512">
        <w:rPr>
          <w:rFonts w:ascii="Century Gothic" w:hAnsi="Century Gothic"/>
        </w:rPr>
        <w:t xml:space="preserve">one of the key </w:t>
      </w:r>
      <w:r w:rsidR="0066640C">
        <w:rPr>
          <w:rFonts w:ascii="Century Gothic" w:hAnsi="Century Gothic"/>
        </w:rPr>
        <w:t>fundamentals</w:t>
      </w:r>
      <w:r w:rsidR="00263512">
        <w:rPr>
          <w:rFonts w:ascii="Century Gothic" w:hAnsi="Century Gothic"/>
        </w:rPr>
        <w:t xml:space="preserve"> </w:t>
      </w:r>
      <w:r w:rsidR="007F3027">
        <w:rPr>
          <w:rFonts w:ascii="Century Gothic" w:hAnsi="Century Gothic"/>
        </w:rPr>
        <w:t>of</w:t>
      </w:r>
      <w:r w:rsidR="008D0E1A">
        <w:rPr>
          <w:rFonts w:ascii="Century Gothic" w:hAnsi="Century Gothic"/>
        </w:rPr>
        <w:t xml:space="preserve"> </w:t>
      </w:r>
      <w:r w:rsidR="0066640C">
        <w:rPr>
          <w:rFonts w:ascii="Century Gothic" w:hAnsi="Century Gothic"/>
        </w:rPr>
        <w:t xml:space="preserve">being a </w:t>
      </w:r>
      <w:r w:rsidR="00D71760">
        <w:rPr>
          <w:rFonts w:ascii="Century Gothic" w:hAnsi="Century Gothic"/>
        </w:rPr>
        <w:t xml:space="preserve">great company to work for.  </w:t>
      </w:r>
    </w:p>
    <w:p w:rsidR="008D0E1A" w:rsidRDefault="007F3027" w:rsidP="00E503E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492CCA">
        <w:rPr>
          <w:rFonts w:ascii="Century Gothic" w:hAnsi="Century Gothic"/>
        </w:rPr>
        <w:t>ID Medical</w:t>
      </w:r>
      <w:r w:rsidR="008D0E1A">
        <w:rPr>
          <w:rFonts w:ascii="Century Gothic" w:hAnsi="Century Gothic"/>
        </w:rPr>
        <w:t xml:space="preserve"> provides real opportunities for career advancement, we support and reward excellence </w:t>
      </w:r>
      <w:r w:rsidR="00492CCA">
        <w:rPr>
          <w:rFonts w:ascii="Century Gothic" w:hAnsi="Century Gothic"/>
        </w:rPr>
        <w:t>whilst giving</w:t>
      </w:r>
      <w:r w:rsidR="008D0E1A">
        <w:rPr>
          <w:rFonts w:ascii="Century Gothic" w:hAnsi="Century Gothic"/>
        </w:rPr>
        <w:t xml:space="preserve"> each</w:t>
      </w:r>
      <w:r w:rsidR="005D7BF9">
        <w:rPr>
          <w:rFonts w:ascii="Century Gothic" w:hAnsi="Century Gothic"/>
        </w:rPr>
        <w:t xml:space="preserve"> employee</w:t>
      </w:r>
      <w:r w:rsidR="008D0E1A">
        <w:rPr>
          <w:rFonts w:ascii="Century Gothic" w:hAnsi="Century Gothic"/>
        </w:rPr>
        <w:t xml:space="preserve"> within the business autonomy</w:t>
      </w:r>
      <w:r w:rsidR="00173ED4">
        <w:rPr>
          <w:rFonts w:ascii="Century Gothic" w:hAnsi="Century Gothic"/>
        </w:rPr>
        <w:t xml:space="preserve"> to drive the business forward. </w:t>
      </w:r>
      <w:r w:rsidR="00A96656" w:rsidRPr="00D5190B">
        <w:rPr>
          <w:rFonts w:ascii="Century Gothic" w:hAnsi="Century Gothic"/>
        </w:rPr>
        <w:t xml:space="preserve">We are </w:t>
      </w:r>
      <w:r w:rsidR="008D0E1A">
        <w:rPr>
          <w:rFonts w:ascii="Century Gothic" w:hAnsi="Century Gothic"/>
        </w:rPr>
        <w:t xml:space="preserve">truly </w:t>
      </w:r>
      <w:r w:rsidR="00A96656" w:rsidRPr="00D5190B">
        <w:rPr>
          <w:rFonts w:ascii="Century Gothic" w:hAnsi="Century Gothic"/>
        </w:rPr>
        <w:t>honoured to be associated with The Sunday Times Best 100 Companies project</w:t>
      </w:r>
      <w:r w:rsidR="008D0E1A">
        <w:rPr>
          <w:rFonts w:ascii="Century Gothic" w:hAnsi="Century Gothic"/>
        </w:rPr>
        <w:t xml:space="preserve"> – it adds value to our recruitme</w:t>
      </w:r>
      <w:r w:rsidR="00B2761B">
        <w:rPr>
          <w:rFonts w:ascii="Century Gothic" w:hAnsi="Century Gothic"/>
        </w:rPr>
        <w:t xml:space="preserve">nt process and </w:t>
      </w:r>
      <w:r w:rsidR="008D0E1A">
        <w:rPr>
          <w:rFonts w:ascii="Century Gothic" w:hAnsi="Century Gothic"/>
        </w:rPr>
        <w:t>our brand</w:t>
      </w:r>
      <w:r w:rsidR="005D7BF9">
        <w:rPr>
          <w:rFonts w:ascii="Century Gothic" w:hAnsi="Century Gothic"/>
        </w:rPr>
        <w:t xml:space="preserve"> whilst ensuring we’re nurturing a happy work environment</w:t>
      </w:r>
      <w:r>
        <w:rPr>
          <w:rFonts w:ascii="Century Gothic" w:hAnsi="Century Gothic"/>
        </w:rPr>
        <w:t>.”</w:t>
      </w:r>
    </w:p>
    <w:p w:rsidR="00A96656" w:rsidRDefault="00A96656" w:rsidP="00E503EE">
      <w:pPr>
        <w:spacing w:line="360" w:lineRule="auto"/>
        <w:jc w:val="both"/>
        <w:rPr>
          <w:rFonts w:ascii="Century Gothic" w:hAnsi="Century Gothic"/>
        </w:rPr>
      </w:pPr>
      <w:r w:rsidRPr="00AD607C">
        <w:rPr>
          <w:rFonts w:ascii="Century Gothic" w:hAnsi="Century Gothic"/>
        </w:rPr>
        <w:t>Each year Best Companies and The Sunday Times celebrate the best small, mid-size and big workplaces in the UK. Employees from participating organisations are surveyed b</w:t>
      </w:r>
      <w:r w:rsidR="00AD607C" w:rsidRPr="00AD607C">
        <w:rPr>
          <w:rFonts w:ascii="Century Gothic" w:hAnsi="Century Gothic"/>
        </w:rPr>
        <w:t>ased on a rigorous methodology.</w:t>
      </w:r>
    </w:p>
    <w:p w:rsidR="007F3027" w:rsidRDefault="007F3027" w:rsidP="00E503EE">
      <w:pPr>
        <w:spacing w:line="360" w:lineRule="auto"/>
        <w:jc w:val="both"/>
        <w:rPr>
          <w:rFonts w:ascii="Century Gothic" w:hAnsi="Century Gothic"/>
        </w:rPr>
      </w:pPr>
    </w:p>
    <w:p w:rsidR="007F3027" w:rsidRDefault="007F3027" w:rsidP="00E503EE">
      <w:pPr>
        <w:spacing w:line="360" w:lineRule="auto"/>
        <w:jc w:val="both"/>
        <w:rPr>
          <w:rFonts w:ascii="Century Gothic" w:hAnsi="Century Gothic"/>
        </w:rPr>
      </w:pPr>
    </w:p>
    <w:p w:rsidR="00173ED4" w:rsidRDefault="00173ED4" w:rsidP="00E503EE">
      <w:pPr>
        <w:spacing w:line="360" w:lineRule="auto"/>
        <w:jc w:val="both"/>
        <w:rPr>
          <w:rFonts w:ascii="Century Gothic" w:hAnsi="Century Gothic"/>
        </w:rPr>
      </w:pPr>
    </w:p>
    <w:p w:rsidR="00173ED4" w:rsidRPr="00AD607C" w:rsidRDefault="00173ED4" w:rsidP="00E503EE">
      <w:pPr>
        <w:spacing w:line="360" w:lineRule="auto"/>
        <w:jc w:val="both"/>
        <w:rPr>
          <w:rFonts w:ascii="Century Gothic" w:hAnsi="Century Gothic"/>
        </w:rPr>
      </w:pPr>
    </w:p>
    <w:p w:rsidR="00964342" w:rsidRPr="00964342" w:rsidRDefault="008D0E1A" w:rsidP="00964342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</w:t>
      </w:r>
      <w:r w:rsidR="00572665" w:rsidRPr="00964342">
        <w:rPr>
          <w:rFonts w:ascii="Century Gothic" w:hAnsi="Century Gothic"/>
          <w:b/>
          <w:sz w:val="20"/>
          <w:szCs w:val="20"/>
        </w:rPr>
        <w:t>NDS</w:t>
      </w:r>
    </w:p>
    <w:p w:rsidR="003F0365" w:rsidRDefault="003F0365" w:rsidP="00964342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64342">
        <w:rPr>
          <w:rFonts w:ascii="Century Gothic" w:hAnsi="Century Gothic"/>
          <w:b/>
          <w:sz w:val="20"/>
          <w:szCs w:val="20"/>
        </w:rPr>
        <w:t>Notes to editors</w:t>
      </w:r>
    </w:p>
    <w:p w:rsidR="00964342" w:rsidRPr="00964342" w:rsidRDefault="00964342" w:rsidP="00964342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64342" w:rsidRDefault="00232468" w:rsidP="00964342">
      <w:pPr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964342">
        <w:rPr>
          <w:rFonts w:ascii="Century Gothic" w:hAnsi="Century Gothic"/>
          <w:b/>
          <w:sz w:val="20"/>
          <w:szCs w:val="20"/>
        </w:rPr>
        <w:t>About ID Medical</w:t>
      </w:r>
    </w:p>
    <w:p w:rsidR="00DE792D" w:rsidRPr="00964342" w:rsidRDefault="00DE792D" w:rsidP="00964342">
      <w:pPr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:rsidR="002C3827" w:rsidRPr="00DE792D" w:rsidRDefault="002C3827" w:rsidP="002C382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E792D">
        <w:rPr>
          <w:rFonts w:ascii="Century Gothic" w:hAnsi="Century Gothic"/>
          <w:sz w:val="20"/>
          <w:szCs w:val="20"/>
          <w:lang w:eastAsia="en-GB"/>
        </w:rPr>
        <w:t xml:space="preserve">ID Medical (HQ in Milton Keynes with a dedicated office in central London) was established in 2002 and has since maintained its enviable position as market leader in the provision of high calibre </w:t>
      </w:r>
      <w:r w:rsidRPr="00DE792D">
        <w:rPr>
          <w:rFonts w:ascii="Century Gothic" w:hAnsi="Century Gothic"/>
          <w:sz w:val="20"/>
          <w:szCs w:val="20"/>
        </w:rPr>
        <w:t>medical staffing to both the NHS and private sector</w:t>
      </w:r>
      <w:r w:rsidRPr="00DE792D">
        <w:rPr>
          <w:rFonts w:ascii="Century Gothic" w:hAnsi="Century Gothic"/>
          <w:sz w:val="20"/>
          <w:szCs w:val="20"/>
          <w:lang w:eastAsia="en-GB"/>
        </w:rPr>
        <w:t>. As the UK’s leading provider of locum doctors, nurses, AHP/HSS and clerical staff, ID Medical holds preferred supplier contracts with over 80% of hospitals nationwide and supplies over 2 million hours to the NHS per annum.</w:t>
      </w:r>
    </w:p>
    <w:p w:rsidR="002C3827" w:rsidRPr="00DE792D" w:rsidRDefault="002C3827" w:rsidP="002C382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E792D">
        <w:rPr>
          <w:rFonts w:ascii="Century Gothic" w:hAnsi="Century Gothic"/>
          <w:sz w:val="20"/>
          <w:szCs w:val="20"/>
          <w:lang w:eastAsia="en-GB"/>
        </w:rPr>
        <w:t>Founded on its core principles of quality of service, dedication, innovation and commitment, the ID Medical Group Limited provides a complete medical staffing solution to its valued partners, forming part of the NHS procurement.</w:t>
      </w:r>
    </w:p>
    <w:p w:rsidR="00643FE9" w:rsidRPr="00DE792D" w:rsidRDefault="002C3827" w:rsidP="00643FE9">
      <w:pPr>
        <w:jc w:val="both"/>
        <w:rPr>
          <w:rFonts w:ascii="Century Gothic" w:hAnsi="Century Gothic"/>
          <w:color w:val="1F497D"/>
          <w:sz w:val="20"/>
          <w:szCs w:val="20"/>
          <w:lang w:eastAsia="en-GB"/>
        </w:rPr>
      </w:pPr>
      <w:r w:rsidRPr="00DE792D">
        <w:rPr>
          <w:rFonts w:ascii="Century Gothic" w:hAnsi="Century Gothic"/>
          <w:sz w:val="20"/>
          <w:szCs w:val="20"/>
          <w:lang w:eastAsia="en-GB"/>
        </w:rPr>
        <w:t>2013 has been a year filled with recognition of ID Medical’s first-rate capacity to provide a premier level service to its valued candidates and clients, with the company firmly positioned within the annual Recruiter FAST 50 league, Sunday Times 100</w:t>
      </w:r>
      <w:r w:rsidR="001D501F">
        <w:rPr>
          <w:rFonts w:ascii="Century Gothic" w:hAnsi="Century Gothic"/>
          <w:sz w:val="20"/>
          <w:szCs w:val="20"/>
          <w:lang w:eastAsia="en-GB"/>
        </w:rPr>
        <w:t xml:space="preserve"> Best Companies to Work for</w:t>
      </w:r>
      <w:r w:rsidRPr="00DE792D">
        <w:rPr>
          <w:rFonts w:ascii="Century Gothic" w:hAnsi="Century Gothic"/>
          <w:sz w:val="20"/>
          <w:szCs w:val="20"/>
          <w:lang w:eastAsia="en-GB"/>
        </w:rPr>
        <w:t>, Investec Hot 100, Recruitment Internatio</w:t>
      </w:r>
      <w:r w:rsidR="001D501F">
        <w:rPr>
          <w:rFonts w:ascii="Century Gothic" w:hAnsi="Century Gothic"/>
          <w:sz w:val="20"/>
          <w:szCs w:val="20"/>
          <w:lang w:eastAsia="en-GB"/>
        </w:rPr>
        <w:t xml:space="preserve">nal Top 250, Sunday Times Virgin Fast Track 100 </w:t>
      </w:r>
      <w:r w:rsidRPr="00DE792D">
        <w:rPr>
          <w:rFonts w:ascii="Century Gothic" w:hAnsi="Century Gothic"/>
          <w:sz w:val="20"/>
          <w:szCs w:val="20"/>
          <w:lang w:eastAsia="en-GB"/>
        </w:rPr>
        <w:t>and awarded Recruitment International’s Best Recruitment Co</w:t>
      </w:r>
      <w:r w:rsidR="003552D3">
        <w:rPr>
          <w:rFonts w:ascii="Century Gothic" w:hAnsi="Century Gothic"/>
          <w:sz w:val="20"/>
          <w:szCs w:val="20"/>
          <w:lang w:eastAsia="en-GB"/>
        </w:rPr>
        <w:t>mpany to Work For 2013.</w:t>
      </w:r>
      <w:r w:rsidR="001D501F">
        <w:rPr>
          <w:rFonts w:ascii="Century Gothic" w:hAnsi="Century Gothic"/>
          <w:sz w:val="20"/>
          <w:szCs w:val="20"/>
          <w:lang w:eastAsia="en-GB"/>
        </w:rPr>
        <w:t xml:space="preserve"> These accolades demonstrate</w:t>
      </w:r>
      <w:r w:rsidRPr="00DE792D">
        <w:rPr>
          <w:rFonts w:ascii="Century Gothic" w:hAnsi="Century Gothic"/>
          <w:sz w:val="20"/>
          <w:szCs w:val="20"/>
          <w:lang w:eastAsia="en-GB"/>
        </w:rPr>
        <w:t xml:space="preserve"> ID Medical’s commitment to the industry whilst validating its credibility as market leader</w:t>
      </w:r>
      <w:r w:rsidRPr="00DE792D">
        <w:rPr>
          <w:rFonts w:ascii="Century Gothic" w:hAnsi="Century Gothic"/>
          <w:color w:val="1F497D"/>
          <w:sz w:val="20"/>
          <w:szCs w:val="20"/>
          <w:lang w:eastAsia="en-GB"/>
        </w:rPr>
        <w:t>.</w:t>
      </w:r>
    </w:p>
    <w:p w:rsidR="00B203A6" w:rsidRPr="00964342" w:rsidRDefault="00964342" w:rsidP="003F0365">
      <w:pPr>
        <w:pStyle w:val="NormalWeb"/>
        <w:rPr>
          <w:rFonts w:ascii="Century Gothic" w:hAnsi="Century Gothic"/>
          <w:sz w:val="20"/>
          <w:szCs w:val="20"/>
        </w:rPr>
      </w:pPr>
      <w:r w:rsidRPr="00964342">
        <w:rPr>
          <w:rFonts w:ascii="Century Gothic" w:hAnsi="Century Gothic"/>
          <w:sz w:val="20"/>
          <w:szCs w:val="20"/>
        </w:rPr>
        <w:t>F</w:t>
      </w:r>
      <w:r w:rsidR="00B203A6" w:rsidRPr="00964342">
        <w:rPr>
          <w:rFonts w:ascii="Century Gothic" w:hAnsi="Century Gothic"/>
          <w:sz w:val="20"/>
          <w:szCs w:val="20"/>
        </w:rPr>
        <w:t>or further information on ID Medical please contact:</w:t>
      </w:r>
    </w:p>
    <w:p w:rsidR="009B4815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b/>
          <w:bCs/>
          <w:noProof/>
          <w:color w:val="58595B"/>
          <w:sz w:val="20"/>
          <w:szCs w:val="20"/>
          <w:lang w:eastAsia="en-GB"/>
        </w:rPr>
      </w:pPr>
      <w:r w:rsidRPr="00964342">
        <w:rPr>
          <w:rFonts w:ascii="Century Gothic" w:eastAsiaTheme="minorEastAsia" w:hAnsi="Century Gothic"/>
          <w:b/>
          <w:bCs/>
          <w:noProof/>
          <w:color w:val="58595B"/>
          <w:sz w:val="20"/>
          <w:szCs w:val="20"/>
          <w:lang w:eastAsia="en-GB"/>
        </w:rPr>
        <w:t>Caryn Cooper</w:t>
      </w:r>
    </w:p>
    <w:p w:rsidR="002956CE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lang w:val="en-US" w:eastAsia="en-GB"/>
        </w:rPr>
      </w:pP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val="en-US" w:eastAsia="en-GB"/>
        </w:rPr>
        <w:t>head of marketing</w:t>
      </w:r>
    </w:p>
    <w:p w:rsidR="009B4815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</w:pPr>
    </w:p>
    <w:p w:rsidR="002956CE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</w:pP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drawing>
          <wp:inline distT="0" distB="0" distL="0" distR="0" wp14:anchorId="1EEB846A" wp14:editId="4C43A7F4">
            <wp:extent cx="2115820" cy="403860"/>
            <wp:effectExtent l="0" t="0" r="0" b="0"/>
            <wp:docPr id="5" name="Picture 5" descr="Description: mark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rk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15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</w:pPr>
    </w:p>
    <w:p w:rsidR="009B4815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</w:pP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t>ID MEDICAL - ID House - 1 Mill Square - Wolverton Mill South - Milton Keynes - MK12 5ZD</w:t>
      </w:r>
    </w:p>
    <w:p w:rsidR="009B4815" w:rsidRPr="00964342" w:rsidRDefault="009B4815" w:rsidP="009B4815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</w:pP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br/>
      </w:r>
      <w:r w:rsidRPr="00964342">
        <w:rPr>
          <w:rFonts w:ascii="Century Gothic" w:eastAsiaTheme="minorEastAsia" w:hAnsi="Century Gothic"/>
          <w:b/>
          <w:bCs/>
          <w:noProof/>
          <w:color w:val="58595B"/>
          <w:sz w:val="20"/>
          <w:szCs w:val="20"/>
          <w:lang w:eastAsia="en-GB"/>
        </w:rPr>
        <w:t>t:</w:t>
      </w: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t xml:space="preserve"> +44 (0) 1908 555 498   </w:t>
      </w:r>
      <w:r w:rsidRPr="00964342">
        <w:rPr>
          <w:rFonts w:ascii="Century Gothic" w:eastAsiaTheme="minorEastAsia" w:hAnsi="Century Gothic"/>
          <w:b/>
          <w:bCs/>
          <w:noProof/>
          <w:color w:val="58595B"/>
          <w:sz w:val="20"/>
          <w:szCs w:val="20"/>
          <w:lang w:eastAsia="en-GB"/>
        </w:rPr>
        <w:t>f:</w:t>
      </w: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t xml:space="preserve"> +44 (0)1908 552 825</w:t>
      </w:r>
    </w:p>
    <w:p w:rsidR="009B4815" w:rsidRPr="00964342" w:rsidRDefault="009B4815" w:rsidP="002956CE">
      <w:pPr>
        <w:spacing w:after="0" w:line="240" w:lineRule="auto"/>
        <w:rPr>
          <w:rStyle w:val="Hyperlink"/>
          <w:rFonts w:ascii="Century Gothic" w:eastAsiaTheme="minorEastAsia" w:hAnsi="Century Gothic"/>
          <w:noProof/>
          <w:sz w:val="20"/>
          <w:szCs w:val="20"/>
          <w:lang w:eastAsia="en-GB"/>
        </w:rPr>
      </w:pPr>
      <w:r w:rsidRPr="00964342">
        <w:rPr>
          <w:rFonts w:ascii="Century Gothic" w:eastAsiaTheme="minorEastAsia" w:hAnsi="Century Gothic"/>
          <w:b/>
          <w:bCs/>
          <w:noProof/>
          <w:color w:val="58595B"/>
          <w:sz w:val="20"/>
          <w:szCs w:val="20"/>
          <w:lang w:eastAsia="en-GB"/>
        </w:rPr>
        <w:t>w:</w:t>
      </w: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t xml:space="preserve"> id-medical.com       </w:t>
      </w:r>
      <w:r w:rsidRPr="00964342">
        <w:rPr>
          <w:rFonts w:ascii="Century Gothic" w:eastAsiaTheme="minorEastAsia" w:hAnsi="Century Gothic"/>
          <w:b/>
          <w:bCs/>
          <w:noProof/>
          <w:color w:val="58595B"/>
          <w:sz w:val="20"/>
          <w:szCs w:val="20"/>
          <w:lang w:eastAsia="en-GB"/>
        </w:rPr>
        <w:t>e:</w:t>
      </w:r>
      <w:r w:rsidRPr="00964342">
        <w:rPr>
          <w:rFonts w:ascii="Century Gothic" w:eastAsiaTheme="minorEastAsia" w:hAnsi="Century Gothic"/>
          <w:noProof/>
          <w:color w:val="58595B"/>
          <w:sz w:val="20"/>
          <w:szCs w:val="20"/>
          <w:lang w:eastAsia="en-GB"/>
        </w:rPr>
        <w:t xml:space="preserve"> </w:t>
      </w:r>
      <w:hyperlink r:id="rId9" w:history="1">
        <w:r w:rsidRPr="00964342">
          <w:rPr>
            <w:rStyle w:val="Hyperlink"/>
            <w:rFonts w:ascii="Century Gothic" w:eastAsiaTheme="minorEastAsia" w:hAnsi="Century Gothic"/>
            <w:noProof/>
            <w:sz w:val="20"/>
            <w:szCs w:val="20"/>
            <w:lang w:eastAsia="en-GB"/>
          </w:rPr>
          <w:t>caryn.cooper@id-medical.com</w:t>
        </w:r>
      </w:hyperlink>
    </w:p>
    <w:p w:rsidR="002956CE" w:rsidRDefault="002956CE" w:rsidP="002956CE">
      <w:pPr>
        <w:spacing w:after="0" w:line="240" w:lineRule="auto"/>
        <w:rPr>
          <w:rFonts w:ascii="Century Gothic" w:eastAsiaTheme="minorEastAsia" w:hAnsi="Century Gothic"/>
          <w:noProof/>
          <w:color w:val="58595B"/>
          <w:sz w:val="20"/>
          <w:szCs w:val="20"/>
          <w:u w:val="single"/>
          <w:lang w:eastAsia="en-GB"/>
        </w:rPr>
      </w:pPr>
    </w:p>
    <w:p w:rsidR="00643D6D" w:rsidRDefault="002956CE" w:rsidP="009B4815">
      <w:r>
        <w:rPr>
          <w:rFonts w:ascii="Century Gothic" w:hAnsi="Century Gothic"/>
          <w:noProof/>
          <w:color w:val="0000FF"/>
          <w:lang w:eastAsia="en-GB"/>
        </w:rPr>
        <w:drawing>
          <wp:inline distT="0" distB="0" distL="0" distR="0">
            <wp:extent cx="318135" cy="318135"/>
            <wp:effectExtent l="0" t="0" r="5715" b="5715"/>
            <wp:docPr id="10" name="Picture 10" descr="cid:image002.png@01CE94EA.3632CC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94EA.3632CC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58595B"/>
        </w:rPr>
        <w:t xml:space="preserve">  </w:t>
      </w:r>
      <w:r>
        <w:rPr>
          <w:rFonts w:ascii="Century Gothic" w:hAnsi="Century Gothic"/>
          <w:noProof/>
          <w:color w:val="0000FF"/>
          <w:lang w:eastAsia="en-GB"/>
        </w:rPr>
        <w:drawing>
          <wp:inline distT="0" distB="0" distL="0" distR="0">
            <wp:extent cx="318135" cy="325755"/>
            <wp:effectExtent l="0" t="0" r="5715" b="0"/>
            <wp:docPr id="9" name="Picture 9" descr="cid:image003.png@01CE94EA.3632CC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94EA.3632CC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58595B"/>
        </w:rPr>
        <w:t xml:space="preserve">  </w:t>
      </w:r>
      <w:r>
        <w:rPr>
          <w:rFonts w:ascii="Century Gothic" w:hAnsi="Century Gothic"/>
          <w:noProof/>
          <w:color w:val="0000FF"/>
          <w:lang w:eastAsia="en-GB"/>
        </w:rPr>
        <w:drawing>
          <wp:inline distT="0" distB="0" distL="0" distR="0">
            <wp:extent cx="318135" cy="325755"/>
            <wp:effectExtent l="0" t="0" r="5715" b="0"/>
            <wp:docPr id="8" name="Picture 8" descr="cid:image004.png@01CE94EA.3632CC8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E94EA.3632CC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58595B"/>
        </w:rPr>
        <w:t xml:space="preserve">  </w:t>
      </w:r>
      <w:r>
        <w:rPr>
          <w:rFonts w:ascii="Century Gothic" w:hAnsi="Century Gothic"/>
          <w:noProof/>
          <w:color w:val="0000FF"/>
          <w:lang w:eastAsia="en-GB"/>
        </w:rPr>
        <w:drawing>
          <wp:inline distT="0" distB="0" distL="0" distR="0">
            <wp:extent cx="325755" cy="325755"/>
            <wp:effectExtent l="0" t="0" r="0" b="0"/>
            <wp:docPr id="7" name="Picture 7" descr="cid:image005.png@01CE94EA.3632CC8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E94EA.3632CC8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23" w:rsidRDefault="00EB5A23"/>
    <w:sectPr w:rsidR="00EB5A23" w:rsidSect="00D176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6C4"/>
    <w:multiLevelType w:val="hybridMultilevel"/>
    <w:tmpl w:val="8242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D"/>
    <w:rsid w:val="000147BC"/>
    <w:rsid w:val="0001603C"/>
    <w:rsid w:val="000203BB"/>
    <w:rsid w:val="0002058E"/>
    <w:rsid w:val="000571DF"/>
    <w:rsid w:val="000A1579"/>
    <w:rsid w:val="000C0DF5"/>
    <w:rsid w:val="000E0B5C"/>
    <w:rsid w:val="000E4846"/>
    <w:rsid w:val="000F0EA8"/>
    <w:rsid w:val="000F42BB"/>
    <w:rsid w:val="0010108F"/>
    <w:rsid w:val="00150473"/>
    <w:rsid w:val="00173ED4"/>
    <w:rsid w:val="00181036"/>
    <w:rsid w:val="001860F7"/>
    <w:rsid w:val="001914C4"/>
    <w:rsid w:val="00192274"/>
    <w:rsid w:val="001959B0"/>
    <w:rsid w:val="001B3C17"/>
    <w:rsid w:val="001D501F"/>
    <w:rsid w:val="001D68DD"/>
    <w:rsid w:val="002031CB"/>
    <w:rsid w:val="0021573F"/>
    <w:rsid w:val="00232468"/>
    <w:rsid w:val="00252D29"/>
    <w:rsid w:val="00263512"/>
    <w:rsid w:val="002956CE"/>
    <w:rsid w:val="002C3827"/>
    <w:rsid w:val="002D609E"/>
    <w:rsid w:val="002E243E"/>
    <w:rsid w:val="002F652F"/>
    <w:rsid w:val="00315191"/>
    <w:rsid w:val="00334FA9"/>
    <w:rsid w:val="003552D3"/>
    <w:rsid w:val="003752EF"/>
    <w:rsid w:val="00377898"/>
    <w:rsid w:val="003871F5"/>
    <w:rsid w:val="00395171"/>
    <w:rsid w:val="003D012D"/>
    <w:rsid w:val="003E2EC9"/>
    <w:rsid w:val="003F0365"/>
    <w:rsid w:val="003F4582"/>
    <w:rsid w:val="003F4A6F"/>
    <w:rsid w:val="0041005E"/>
    <w:rsid w:val="0043073B"/>
    <w:rsid w:val="00435DAE"/>
    <w:rsid w:val="004441BE"/>
    <w:rsid w:val="00492CCA"/>
    <w:rsid w:val="004C23B8"/>
    <w:rsid w:val="004D72E5"/>
    <w:rsid w:val="004E6230"/>
    <w:rsid w:val="004F29EC"/>
    <w:rsid w:val="0050253C"/>
    <w:rsid w:val="00520567"/>
    <w:rsid w:val="0052729E"/>
    <w:rsid w:val="005512BF"/>
    <w:rsid w:val="005572C8"/>
    <w:rsid w:val="00557BA6"/>
    <w:rsid w:val="00565FD7"/>
    <w:rsid w:val="005661FC"/>
    <w:rsid w:val="00572665"/>
    <w:rsid w:val="00576D29"/>
    <w:rsid w:val="00590ACB"/>
    <w:rsid w:val="00591ED8"/>
    <w:rsid w:val="005A2940"/>
    <w:rsid w:val="005A4B50"/>
    <w:rsid w:val="005A72F7"/>
    <w:rsid w:val="005B7CA5"/>
    <w:rsid w:val="005D1B05"/>
    <w:rsid w:val="005D6108"/>
    <w:rsid w:val="005D7BF9"/>
    <w:rsid w:val="005E1174"/>
    <w:rsid w:val="005F0855"/>
    <w:rsid w:val="00601F41"/>
    <w:rsid w:val="00625C16"/>
    <w:rsid w:val="00632F8B"/>
    <w:rsid w:val="00636B62"/>
    <w:rsid w:val="00643D6D"/>
    <w:rsid w:val="00643FE9"/>
    <w:rsid w:val="00651F1A"/>
    <w:rsid w:val="0066640C"/>
    <w:rsid w:val="00674B08"/>
    <w:rsid w:val="006925DB"/>
    <w:rsid w:val="006A1FD5"/>
    <w:rsid w:val="006C0DE6"/>
    <w:rsid w:val="00746951"/>
    <w:rsid w:val="00765BBC"/>
    <w:rsid w:val="0077742E"/>
    <w:rsid w:val="00777DC3"/>
    <w:rsid w:val="007974E7"/>
    <w:rsid w:val="007A042F"/>
    <w:rsid w:val="007B6257"/>
    <w:rsid w:val="007C24F3"/>
    <w:rsid w:val="007C42FF"/>
    <w:rsid w:val="007D47C9"/>
    <w:rsid w:val="007F3027"/>
    <w:rsid w:val="008012E1"/>
    <w:rsid w:val="00821BE6"/>
    <w:rsid w:val="00830EA2"/>
    <w:rsid w:val="00880477"/>
    <w:rsid w:val="008951DC"/>
    <w:rsid w:val="008B229D"/>
    <w:rsid w:val="008D0E1A"/>
    <w:rsid w:val="008D149E"/>
    <w:rsid w:val="008D54AF"/>
    <w:rsid w:val="008E3441"/>
    <w:rsid w:val="009058F9"/>
    <w:rsid w:val="00917668"/>
    <w:rsid w:val="009462E9"/>
    <w:rsid w:val="0095088A"/>
    <w:rsid w:val="00962EE9"/>
    <w:rsid w:val="00964342"/>
    <w:rsid w:val="00982F01"/>
    <w:rsid w:val="0098351B"/>
    <w:rsid w:val="009B4815"/>
    <w:rsid w:val="00A015E9"/>
    <w:rsid w:val="00A11D9A"/>
    <w:rsid w:val="00A27E65"/>
    <w:rsid w:val="00A53163"/>
    <w:rsid w:val="00A841C4"/>
    <w:rsid w:val="00A96656"/>
    <w:rsid w:val="00AC16E6"/>
    <w:rsid w:val="00AD607C"/>
    <w:rsid w:val="00AF0DEC"/>
    <w:rsid w:val="00B038F1"/>
    <w:rsid w:val="00B07845"/>
    <w:rsid w:val="00B1674E"/>
    <w:rsid w:val="00B203A6"/>
    <w:rsid w:val="00B2761B"/>
    <w:rsid w:val="00B410ED"/>
    <w:rsid w:val="00B7474B"/>
    <w:rsid w:val="00BA0482"/>
    <w:rsid w:val="00BB2862"/>
    <w:rsid w:val="00BE05AB"/>
    <w:rsid w:val="00BE2E30"/>
    <w:rsid w:val="00C057AE"/>
    <w:rsid w:val="00C0688E"/>
    <w:rsid w:val="00C417F5"/>
    <w:rsid w:val="00C41D2A"/>
    <w:rsid w:val="00C60D9D"/>
    <w:rsid w:val="00C80CE1"/>
    <w:rsid w:val="00C91556"/>
    <w:rsid w:val="00CB22E9"/>
    <w:rsid w:val="00CE18CF"/>
    <w:rsid w:val="00CF59F5"/>
    <w:rsid w:val="00D06D3C"/>
    <w:rsid w:val="00D176CE"/>
    <w:rsid w:val="00D420E0"/>
    <w:rsid w:val="00D5190B"/>
    <w:rsid w:val="00D65039"/>
    <w:rsid w:val="00D71760"/>
    <w:rsid w:val="00DE270F"/>
    <w:rsid w:val="00DE792D"/>
    <w:rsid w:val="00DF0470"/>
    <w:rsid w:val="00E01AED"/>
    <w:rsid w:val="00E20F17"/>
    <w:rsid w:val="00E240D0"/>
    <w:rsid w:val="00E27701"/>
    <w:rsid w:val="00E4457F"/>
    <w:rsid w:val="00E503EE"/>
    <w:rsid w:val="00E50A31"/>
    <w:rsid w:val="00E564E5"/>
    <w:rsid w:val="00E56CBE"/>
    <w:rsid w:val="00E97F10"/>
    <w:rsid w:val="00EA7F30"/>
    <w:rsid w:val="00EB5A23"/>
    <w:rsid w:val="00EC6B4C"/>
    <w:rsid w:val="00EC71AA"/>
    <w:rsid w:val="00ED2F1C"/>
    <w:rsid w:val="00F835D5"/>
    <w:rsid w:val="00FA48FA"/>
    <w:rsid w:val="00FB4AB3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0365"/>
    <w:pPr>
      <w:spacing w:after="150" w:line="240" w:lineRule="auto"/>
      <w:outlineLvl w:val="2"/>
    </w:pPr>
    <w:rPr>
      <w:rFonts w:ascii="Arial" w:hAnsi="Arial" w:cs="Arial"/>
      <w:b/>
      <w:bCs/>
      <w:color w:val="202020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F3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C0D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0DF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65"/>
    <w:rPr>
      <w:rFonts w:ascii="Arial" w:hAnsi="Arial" w:cs="Arial"/>
      <w:b/>
      <w:bCs/>
      <w:color w:val="202020"/>
      <w:sz w:val="39"/>
      <w:szCs w:val="3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0365"/>
    <w:pPr>
      <w:spacing w:after="150" w:line="240" w:lineRule="auto"/>
      <w:outlineLvl w:val="2"/>
    </w:pPr>
    <w:rPr>
      <w:rFonts w:ascii="Arial" w:hAnsi="Arial" w:cs="Arial"/>
      <w:b/>
      <w:bCs/>
      <w:color w:val="202020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F3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C0D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0DF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65"/>
    <w:rPr>
      <w:rFonts w:ascii="Arial" w:hAnsi="Arial" w:cs="Arial"/>
      <w:b/>
      <w:bCs/>
      <w:color w:val="202020"/>
      <w:sz w:val="39"/>
      <w:szCs w:val="3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IDMedical" TargetMode="External"/><Relationship Id="rId18" Type="http://schemas.openxmlformats.org/officeDocument/2006/relationships/image" Target="cid:image004.png@01CE94EA.3632CC80" TargetMode="External"/><Relationship Id="rId3" Type="http://schemas.openxmlformats.org/officeDocument/2006/relationships/styles" Target="styles.xml"/><Relationship Id="rId21" Type="http://schemas.openxmlformats.org/officeDocument/2006/relationships/image" Target="cid:image005.png@01CE94EA.3632CC8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2.png@01CE94EA.3632CC8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twitter.com/idmedical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cid:image003.png@01CE94EA.3632CC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kedin.com/company/id-medical" TargetMode="External"/><Relationship Id="rId19" Type="http://schemas.openxmlformats.org/officeDocument/2006/relationships/hyperlink" Target="https://plus.google.com/104338735298043774830/po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yn.cooper@id-medical.co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491-2022-4A7D-A51B-78F72208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Cooper</dc:creator>
  <cp:lastModifiedBy>Jodie Ford</cp:lastModifiedBy>
  <cp:revision>2</cp:revision>
  <cp:lastPrinted>2013-08-23T09:25:00Z</cp:lastPrinted>
  <dcterms:created xsi:type="dcterms:W3CDTF">2013-12-23T13:53:00Z</dcterms:created>
  <dcterms:modified xsi:type="dcterms:W3CDTF">2013-12-23T13:53:00Z</dcterms:modified>
</cp:coreProperties>
</file>