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A0B" w:rsidRDefault="00292497" w:rsidP="003C1CD8">
      <w:r>
        <w:rPr>
          <w:rFonts w:ascii="Times New Roman" w:hAnsi="Times New Roman"/>
          <w:noProof/>
        </w:rPr>
        <w:drawing>
          <wp:anchor distT="0" distB="0" distL="114300" distR="114300" simplePos="0" relativeHeight="251659264" behindDoc="1" locked="0" layoutInCell="0" allowOverlap="1">
            <wp:simplePos x="0" y="0"/>
            <wp:positionH relativeFrom="page">
              <wp:align>center</wp:align>
            </wp:positionH>
            <wp:positionV relativeFrom="page">
              <wp:align>center</wp:align>
            </wp:positionV>
            <wp:extent cx="6858000" cy="9144000"/>
            <wp:effectExtent l="19050" t="0" r="0" b="0"/>
            <wp:wrapNone/>
            <wp:docPr id="1" name="Picture 0" descr="stationary_bkgrnd_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onary_bkgrnd_V4.jpg"/>
                    <pic:cNvPicPr/>
                  </pic:nvPicPr>
                  <pic:blipFill>
                    <a:blip r:embed="rId6" cstate="print"/>
                    <a:stretch>
                      <a:fillRect/>
                    </a:stretch>
                  </pic:blipFill>
                  <pic:spPr>
                    <a:xfrm>
                      <a:off x="0" y="0"/>
                      <a:ext cx="6858000" cy="9144000"/>
                    </a:xfrm>
                    <a:prstGeom prst="rect">
                      <a:avLst/>
                    </a:prstGeom>
                  </pic:spPr>
                </pic:pic>
              </a:graphicData>
            </a:graphic>
          </wp:anchor>
        </w:drawing>
      </w:r>
      <w:r w:rsidR="00E00FEC" w:rsidRPr="00E00FEC">
        <w:rPr>
          <w:rFonts w:ascii="Times New Roman" w:hAnsi="Times New Roman"/>
        </w:rPr>
        <w:pict>
          <v:shapetype id="_x0000_t202" coordsize="21600,21600" o:spt="202" path="m,l,21600r21600,l21600,xe">
            <v:stroke joinstyle="miter"/>
            <v:path gradientshapeok="t" o:connecttype="rect"/>
          </v:shapetype>
          <v:shape id="_x0000_s1026" type="#_x0000_t202" style="position:absolute;margin-left:0;margin-top:0;width:441.6pt;height:653.4pt;z-index:251661312;mso-wrap-distance-left:2.88pt;mso-wrap-distance-top:2.88pt;mso-wrap-distance-right:2.88pt;mso-wrap-distance-bottom:2.88pt;mso-position-horizontal:center;mso-position-horizontal-relative:page;mso-position-vertical:center;mso-position-vertical-relative:page" o:allowincell="f" filled="f"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26;mso-column-margin:5.76pt" inset="36pt,36pt,36pt,36pt">
              <w:txbxContent>
                <w:p w:rsidR="00456A55" w:rsidRDefault="00456A55" w:rsidP="00456A55">
                  <w:pPr>
                    <w:jc w:val="center"/>
                    <w:rPr>
                      <w:rFonts w:ascii="Times New Roman" w:hAnsi="Times New Roman" w:cs="Times New Roman"/>
                      <w:b/>
                    </w:rPr>
                  </w:pPr>
                  <w:r w:rsidRPr="00134A8D">
                    <w:rPr>
                      <w:rFonts w:ascii="Times New Roman" w:hAnsi="Times New Roman" w:cs="Times New Roman"/>
                      <w:b/>
                    </w:rPr>
                    <w:t>Three Components of Enhanced Memory Care</w:t>
                  </w:r>
                </w:p>
                <w:p w:rsidR="00456A55" w:rsidRPr="00134A8D" w:rsidRDefault="00456A55" w:rsidP="00456A55">
                  <w:pPr>
                    <w:spacing w:after="0"/>
                    <w:rPr>
                      <w:rFonts w:ascii="Times New Roman" w:hAnsi="Times New Roman" w:cs="Times New Roman"/>
                      <w:b/>
                    </w:rPr>
                  </w:pPr>
                  <w:r w:rsidRPr="00134A8D">
                    <w:rPr>
                      <w:rFonts w:ascii="Times New Roman" w:hAnsi="Times New Roman" w:cs="Times New Roman"/>
                      <w:b/>
                    </w:rPr>
                    <w:t>1. Dining</w:t>
                  </w:r>
                </w:p>
                <w:p w:rsidR="00456A55" w:rsidRPr="00134A8D" w:rsidRDefault="00456A55" w:rsidP="00456A55">
                  <w:pPr>
                    <w:spacing w:after="0"/>
                    <w:rPr>
                      <w:rFonts w:ascii="Times New Roman" w:hAnsi="Times New Roman" w:cs="Times New Roman"/>
                    </w:rPr>
                  </w:pPr>
                  <w:r w:rsidRPr="00134A8D">
                    <w:rPr>
                      <w:rFonts w:ascii="Times New Roman" w:hAnsi="Times New Roman" w:cs="Times New Roman"/>
                    </w:rPr>
                    <w:t>The new dining experience incorporates strategies to encourage residents with mid-to-late stage dementia to eat and become physically and socially engaged in the dining experience.  Variety and spontaneity are incorporat</w:t>
                  </w:r>
                  <w:r>
                    <w:rPr>
                      <w:rFonts w:ascii="Times New Roman" w:hAnsi="Times New Roman" w:cs="Times New Roman"/>
                    </w:rPr>
                    <w:t xml:space="preserve">ed into daily life and can include </w:t>
                  </w:r>
                  <w:r w:rsidRPr="00134A8D">
                    <w:rPr>
                      <w:rFonts w:ascii="Times New Roman" w:hAnsi="Times New Roman" w:cs="Times New Roman"/>
                    </w:rPr>
                    <w:t>cooking activities, participation in food preparation and serving. Activities center on aromatic cooking to encourage memory engagement and increased appetite.  The enhanced dining experience</w:t>
                  </w:r>
                  <w:r>
                    <w:rPr>
                      <w:rFonts w:ascii="Times New Roman" w:hAnsi="Times New Roman" w:cs="Times New Roman"/>
                    </w:rPr>
                    <w:t xml:space="preserve"> </w:t>
                  </w:r>
                  <w:r w:rsidRPr="00134A8D">
                    <w:rPr>
                      <w:rFonts w:ascii="Times New Roman" w:hAnsi="Times New Roman" w:cs="Times New Roman"/>
                    </w:rPr>
                    <w:t>de-institutionalize</w:t>
                  </w:r>
                  <w:r>
                    <w:rPr>
                      <w:rFonts w:ascii="Times New Roman" w:hAnsi="Times New Roman" w:cs="Times New Roman"/>
                    </w:rPr>
                    <w:t xml:space="preserve">s </w:t>
                  </w:r>
                  <w:r w:rsidRPr="00134A8D">
                    <w:rPr>
                      <w:rFonts w:ascii="Times New Roman" w:hAnsi="Times New Roman" w:cs="Times New Roman"/>
                    </w:rPr>
                    <w:t>meal times and create</w:t>
                  </w:r>
                  <w:r>
                    <w:rPr>
                      <w:rFonts w:ascii="Times New Roman" w:hAnsi="Times New Roman" w:cs="Times New Roman"/>
                    </w:rPr>
                    <w:t xml:space="preserve">s </w:t>
                  </w:r>
                  <w:r w:rsidRPr="00134A8D">
                    <w:rPr>
                      <w:rFonts w:ascii="Times New Roman" w:hAnsi="Times New Roman" w:cs="Times New Roman"/>
                    </w:rPr>
                    <w:t xml:space="preserve">a resident focused dining and sensory experience for memory care residents. </w:t>
                  </w:r>
                </w:p>
                <w:p w:rsidR="00456A55" w:rsidRPr="00134A8D" w:rsidRDefault="00456A55" w:rsidP="00134A8D">
                  <w:pPr>
                    <w:spacing w:after="0"/>
                    <w:rPr>
                      <w:rFonts w:ascii="Times New Roman" w:hAnsi="Times New Roman" w:cs="Times New Roman"/>
                    </w:rPr>
                  </w:pPr>
                  <w:r w:rsidRPr="00134A8D">
                    <w:rPr>
                      <w:rFonts w:ascii="Times New Roman" w:hAnsi="Times New Roman" w:cs="Times New Roman"/>
                    </w:rPr>
                    <w:t xml:space="preserve">Stated Goals:  </w:t>
                  </w:r>
                </w:p>
                <w:p w:rsidR="00456A55" w:rsidRPr="00134A8D" w:rsidRDefault="00456A55" w:rsidP="00134A8D">
                  <w:pPr>
                    <w:pStyle w:val="ListParagraph"/>
                    <w:numPr>
                      <w:ilvl w:val="0"/>
                      <w:numId w:val="1"/>
                    </w:numPr>
                    <w:spacing w:after="0"/>
                    <w:rPr>
                      <w:rFonts w:ascii="Times New Roman" w:hAnsi="Times New Roman" w:cs="Times New Roman"/>
                    </w:rPr>
                  </w:pPr>
                  <w:r w:rsidRPr="00134A8D">
                    <w:rPr>
                      <w:rFonts w:ascii="Times New Roman" w:hAnsi="Times New Roman" w:cs="Times New Roman"/>
                    </w:rPr>
                    <w:t>Residents will increase the amount of food and fluid intake</w:t>
                  </w:r>
                </w:p>
                <w:p w:rsidR="00456A55" w:rsidRPr="00134A8D" w:rsidRDefault="00456A55" w:rsidP="00134A8D">
                  <w:pPr>
                    <w:pStyle w:val="ListParagraph"/>
                    <w:numPr>
                      <w:ilvl w:val="0"/>
                      <w:numId w:val="1"/>
                    </w:numPr>
                    <w:spacing w:after="0"/>
                    <w:rPr>
                      <w:rFonts w:ascii="Times New Roman" w:hAnsi="Times New Roman" w:cs="Times New Roman"/>
                    </w:rPr>
                  </w:pPr>
                  <w:r w:rsidRPr="00134A8D">
                    <w:rPr>
                      <w:rFonts w:ascii="Times New Roman" w:hAnsi="Times New Roman" w:cs="Times New Roman"/>
                    </w:rPr>
                    <w:t>Residents will become more socially engaged</w:t>
                  </w:r>
                </w:p>
                <w:p w:rsidR="00456A55" w:rsidRPr="00134A8D" w:rsidRDefault="003457FF" w:rsidP="00134A8D">
                  <w:pPr>
                    <w:pStyle w:val="ListParagraph"/>
                    <w:numPr>
                      <w:ilvl w:val="0"/>
                      <w:numId w:val="1"/>
                    </w:numPr>
                    <w:spacing w:after="0"/>
                    <w:rPr>
                      <w:rFonts w:ascii="Times New Roman" w:hAnsi="Times New Roman" w:cs="Times New Roman"/>
                      <w:b/>
                    </w:rPr>
                  </w:pPr>
                  <w:r>
                    <w:rPr>
                      <w:rFonts w:ascii="Times New Roman" w:hAnsi="Times New Roman" w:cs="Times New Roman"/>
                    </w:rPr>
                    <w:t>R</w:t>
                  </w:r>
                  <w:r w:rsidR="00456A55" w:rsidRPr="00134A8D">
                    <w:rPr>
                      <w:rFonts w:ascii="Times New Roman" w:hAnsi="Times New Roman" w:cs="Times New Roman"/>
                    </w:rPr>
                    <w:t>esidents will reduce usage of antipsychotic drugs</w:t>
                  </w:r>
                </w:p>
                <w:p w:rsidR="00456A55" w:rsidRPr="00134A8D" w:rsidRDefault="00456A55" w:rsidP="00134A8D">
                  <w:pPr>
                    <w:spacing w:after="0"/>
                    <w:rPr>
                      <w:rFonts w:ascii="Times New Roman" w:hAnsi="Times New Roman" w:cs="Times New Roman"/>
                      <w:b/>
                    </w:rPr>
                  </w:pPr>
                  <w:r w:rsidRPr="00134A8D">
                    <w:rPr>
                      <w:rFonts w:ascii="Times New Roman" w:hAnsi="Times New Roman" w:cs="Times New Roman"/>
                      <w:b/>
                    </w:rPr>
                    <w:t>2. Art</w:t>
                  </w:r>
                </w:p>
                <w:p w:rsidR="00456A55" w:rsidRPr="00134A8D" w:rsidRDefault="00456A55" w:rsidP="00134A8D">
                  <w:pPr>
                    <w:tabs>
                      <w:tab w:val="right" w:pos="6930"/>
                    </w:tabs>
                    <w:spacing w:after="0"/>
                    <w:rPr>
                      <w:rFonts w:ascii="Times New Roman" w:hAnsi="Times New Roman" w:cs="Times New Roman"/>
                    </w:rPr>
                  </w:pPr>
                  <w:r>
                    <w:rPr>
                      <w:rFonts w:ascii="Times New Roman" w:hAnsi="Times New Roman" w:cs="Times New Roman"/>
                    </w:rPr>
                    <w:t xml:space="preserve">A </w:t>
                  </w:r>
                  <w:r w:rsidRPr="00134A8D">
                    <w:rPr>
                      <w:rFonts w:ascii="Times New Roman" w:hAnsi="Times New Roman" w:cs="Times New Roman"/>
                    </w:rPr>
                    <w:t xml:space="preserve">large scale "Hometown" art project </w:t>
                  </w:r>
                  <w:r>
                    <w:rPr>
                      <w:rFonts w:ascii="Times New Roman" w:hAnsi="Times New Roman" w:cs="Times New Roman"/>
                    </w:rPr>
                    <w:t xml:space="preserve"> </w:t>
                  </w:r>
                  <w:r w:rsidRPr="00134A8D">
                    <w:rPr>
                      <w:rFonts w:ascii="Times New Roman" w:hAnsi="Times New Roman" w:cs="Times New Roman"/>
                    </w:rPr>
                    <w:t xml:space="preserve"> was designed to engage residents with dementia in their living space.  While Alzheimer's and dementia ravage the portions of the brain that have to do with memory and planning complex tasks, the portions of the brain involved in emotion and aesthetic appreciation remain intact for much longer.  It is theorized that looking at paintings and sculpture activates systems that are preserved and are widely connected with other cerebral areas, resulting in globally stimulating the brain.  Researchers have seen a decrease in depression, improved cognition and increased social ability among those participating in programs with art.   </w:t>
                  </w:r>
                </w:p>
                <w:p w:rsidR="00456A55" w:rsidRPr="00134A8D" w:rsidRDefault="00456A55" w:rsidP="00134A8D">
                  <w:pPr>
                    <w:spacing w:after="0"/>
                    <w:rPr>
                      <w:rFonts w:ascii="Times New Roman" w:hAnsi="Times New Roman" w:cs="Times New Roman"/>
                      <w:b/>
                    </w:rPr>
                  </w:pPr>
                  <w:r w:rsidRPr="00134A8D">
                    <w:rPr>
                      <w:rFonts w:ascii="Times New Roman" w:hAnsi="Times New Roman" w:cs="Times New Roman"/>
                      <w:b/>
                    </w:rPr>
                    <w:t>3. Going Home through the Garden</w:t>
                  </w:r>
                </w:p>
                <w:p w:rsidR="00456A55" w:rsidRDefault="00456A55" w:rsidP="00134A8D">
                  <w:pPr>
                    <w:spacing w:after="0"/>
                    <w:rPr>
                      <w:rFonts w:ascii="Comic Sans MS" w:hAnsi="Comic Sans MS"/>
                    </w:rPr>
                  </w:pPr>
                  <w:r w:rsidRPr="00134A8D">
                    <w:rPr>
                      <w:rFonts w:ascii="Times New Roman" w:hAnsi="Times New Roman" w:cs="Times New Roman"/>
                    </w:rPr>
                    <w:t xml:space="preserve">Going Home through the Garden is a </w:t>
                  </w:r>
                  <w:r>
                    <w:rPr>
                      <w:rFonts w:ascii="Times New Roman" w:hAnsi="Times New Roman" w:cs="Times New Roman"/>
                    </w:rPr>
                    <w:t>sensory experience through smell where</w:t>
                  </w:r>
                  <w:r w:rsidRPr="00134A8D">
                    <w:rPr>
                      <w:rFonts w:ascii="Times New Roman" w:hAnsi="Times New Roman" w:cs="Times New Roman"/>
                    </w:rPr>
                    <w:t xml:space="preserve"> residents and family members can find "home" and a bit of peace.  Often, a person with dementia </w:t>
                  </w:r>
                  <w:r w:rsidRPr="00456A55">
                    <w:rPr>
                      <w:rFonts w:ascii="Times New Roman" w:hAnsi="Times New Roman" w:cs="Times New Roman"/>
                    </w:rPr>
                    <w:t xml:space="preserve">becomes agitated and expresses that they want to go home.  Home can mean the last place of residence, but more often it is their childhood home, their grandparent's residence, or a place where they felt safe when they were young.  </w:t>
                  </w:r>
                  <w:r>
                    <w:rPr>
                      <w:rFonts w:ascii="Times New Roman" w:hAnsi="Times New Roman" w:cs="Times New Roman"/>
                    </w:rPr>
                    <w:t xml:space="preserve"> The goal is to take someone to a sweet memory through</w:t>
                  </w:r>
                  <w:r w:rsidR="00C65DE9">
                    <w:rPr>
                      <w:rFonts w:ascii="Times New Roman" w:hAnsi="Times New Roman" w:cs="Times New Roman"/>
                    </w:rPr>
                    <w:t xml:space="preserve"> a </w:t>
                  </w:r>
                  <w:r>
                    <w:rPr>
                      <w:rFonts w:ascii="Times New Roman" w:hAnsi="Times New Roman" w:cs="Times New Roman"/>
                    </w:rPr>
                    <w:t xml:space="preserve">smell </w:t>
                  </w:r>
                  <w:r w:rsidR="00C65DE9">
                    <w:rPr>
                      <w:rFonts w:ascii="Times New Roman" w:hAnsi="Times New Roman" w:cs="Times New Roman"/>
                    </w:rPr>
                    <w:t>like</w:t>
                  </w:r>
                  <w:r>
                    <w:rPr>
                      <w:rFonts w:ascii="Times New Roman" w:hAnsi="Times New Roman" w:cs="Times New Roman"/>
                    </w:rPr>
                    <w:t xml:space="preserve"> honeysuckle or a burger cooking on the grill.</w:t>
                  </w:r>
                </w:p>
                <w:p w:rsidR="00456A55" w:rsidRDefault="00456A55" w:rsidP="006956EB">
                  <w:pPr>
                    <w:rPr>
                      <w:rFonts w:ascii="Comic Sans MS" w:hAnsi="Comic Sans MS"/>
                    </w:rPr>
                  </w:pPr>
                </w:p>
                <w:p w:rsidR="00456A55" w:rsidRPr="00F1778E" w:rsidRDefault="00456A55" w:rsidP="003C1CD8">
                  <w:pPr>
                    <w:rPr>
                      <w:rFonts w:ascii="Comic Sans MS" w:hAnsi="Comic Sans MS"/>
                    </w:rPr>
                  </w:pPr>
                </w:p>
              </w:txbxContent>
            </v:textbox>
            <w10:wrap anchorx="page" anchory="page"/>
          </v:shape>
        </w:pict>
      </w:r>
    </w:p>
    <w:sectPr w:rsidR="00132A0B" w:rsidSect="003C1CD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920777"/>
    <w:multiLevelType w:val="hybridMultilevel"/>
    <w:tmpl w:val="1A6E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attachedTemplate r:id="rId1"/>
  <w:stylePaneFormatFilter w:val="1021"/>
  <w:trackRevisions/>
  <w:defaultTabStop w:val="720"/>
  <w:drawingGridHorizontalSpacing w:val="110"/>
  <w:displayHorizontalDrawingGridEvery w:val="2"/>
  <w:characterSpacingControl w:val="doNotCompress"/>
  <w:compat/>
  <w:rsids>
    <w:rsidRoot w:val="00F1778E"/>
    <w:rsid w:val="00041927"/>
    <w:rsid w:val="00132A0B"/>
    <w:rsid w:val="00134A8D"/>
    <w:rsid w:val="00274DB3"/>
    <w:rsid w:val="00292497"/>
    <w:rsid w:val="003457FF"/>
    <w:rsid w:val="003502B6"/>
    <w:rsid w:val="00350D63"/>
    <w:rsid w:val="00354966"/>
    <w:rsid w:val="003C1CD8"/>
    <w:rsid w:val="00443DAD"/>
    <w:rsid w:val="00456A55"/>
    <w:rsid w:val="004778EB"/>
    <w:rsid w:val="004F4C21"/>
    <w:rsid w:val="005F3905"/>
    <w:rsid w:val="006956EB"/>
    <w:rsid w:val="006A5A45"/>
    <w:rsid w:val="006F1D47"/>
    <w:rsid w:val="007F5771"/>
    <w:rsid w:val="008878BC"/>
    <w:rsid w:val="008E7521"/>
    <w:rsid w:val="00933743"/>
    <w:rsid w:val="00B12888"/>
    <w:rsid w:val="00B634D5"/>
    <w:rsid w:val="00B90A75"/>
    <w:rsid w:val="00C265DD"/>
    <w:rsid w:val="00C65DE9"/>
    <w:rsid w:val="00C711A9"/>
    <w:rsid w:val="00CB0C30"/>
    <w:rsid w:val="00D73A5C"/>
    <w:rsid w:val="00DB752A"/>
    <w:rsid w:val="00E00FEC"/>
    <w:rsid w:val="00F14E13"/>
    <w:rsid w:val="00F177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78E"/>
    <w:rPr>
      <w:rFonts w:ascii="Arial" w:hAnsi="Arial" w:cs="Arial"/>
      <w:sz w:val="24"/>
      <w:szCs w:val="24"/>
    </w:rPr>
  </w:style>
  <w:style w:type="paragraph" w:styleId="Heading2">
    <w:name w:val="heading 2"/>
    <w:basedOn w:val="Normal"/>
    <w:next w:val="Normal"/>
    <w:link w:val="Heading2Char"/>
    <w:uiPriority w:val="9"/>
    <w:unhideWhenUsed/>
    <w:qFormat/>
    <w:rsid w:val="003C1CD8"/>
    <w:pPr>
      <w:keepNext/>
      <w:keepLines/>
      <w:widowControl w:val="0"/>
      <w:spacing w:before="200" w:after="0" w:line="285" w:lineRule="auto"/>
      <w:outlineLvl w:val="1"/>
    </w:pPr>
    <w:rPr>
      <w:rFonts w:asciiTheme="majorHAnsi" w:eastAsiaTheme="majorEastAsia" w:hAnsiTheme="majorHAnsi" w:cstheme="majorBidi"/>
      <w:b/>
      <w:bCs/>
      <w:color w:val="4F81BD" w:themeColor="accent1"/>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uiPriority w:val="99"/>
    <w:semiHidden/>
    <w:unhideWhenUsed/>
    <w:rsid w:val="003C1CD8"/>
    <w:pPr>
      <w:spacing w:after="120" w:line="285" w:lineRule="auto"/>
    </w:pPr>
    <w:rPr>
      <w:rFonts w:ascii="Candara" w:eastAsia="Times New Roman" w:hAnsi="Candara" w:cs="Times New Roman"/>
      <w:color w:val="452E27"/>
      <w:kern w:val="28"/>
      <w:sz w:val="20"/>
      <w:szCs w:val="19"/>
    </w:rPr>
  </w:style>
  <w:style w:type="character" w:customStyle="1" w:styleId="BodyText3Char">
    <w:name w:val="Body Text 3 Char"/>
    <w:basedOn w:val="DefaultParagraphFont"/>
    <w:link w:val="BodyText3"/>
    <w:uiPriority w:val="99"/>
    <w:semiHidden/>
    <w:rsid w:val="003C1CD8"/>
    <w:rPr>
      <w:rFonts w:ascii="Candara" w:eastAsia="Times New Roman" w:hAnsi="Candara" w:cs="Times New Roman"/>
      <w:color w:val="452E27"/>
      <w:kern w:val="28"/>
      <w:sz w:val="20"/>
      <w:szCs w:val="19"/>
    </w:rPr>
  </w:style>
  <w:style w:type="character" w:styleId="PlaceholderText">
    <w:name w:val="Placeholder Text"/>
    <w:basedOn w:val="DefaultParagraphFont"/>
    <w:uiPriority w:val="99"/>
    <w:semiHidden/>
    <w:rsid w:val="003C1CD8"/>
    <w:rPr>
      <w:color w:val="808080"/>
    </w:rPr>
  </w:style>
  <w:style w:type="paragraph" w:styleId="BalloonText">
    <w:name w:val="Balloon Text"/>
    <w:basedOn w:val="Normal"/>
    <w:link w:val="BalloonTextChar"/>
    <w:uiPriority w:val="99"/>
    <w:semiHidden/>
    <w:unhideWhenUsed/>
    <w:rsid w:val="003C1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CD8"/>
    <w:rPr>
      <w:rFonts w:ascii="Tahoma" w:eastAsia="Times New Roman" w:hAnsi="Tahoma" w:cs="Tahoma"/>
      <w:color w:val="452E27"/>
      <w:kern w:val="28"/>
      <w:sz w:val="16"/>
      <w:szCs w:val="16"/>
    </w:rPr>
  </w:style>
  <w:style w:type="character" w:customStyle="1" w:styleId="Heading2Char">
    <w:name w:val="Heading 2 Char"/>
    <w:basedOn w:val="DefaultParagraphFont"/>
    <w:link w:val="Heading2"/>
    <w:uiPriority w:val="9"/>
    <w:rsid w:val="003C1CD8"/>
    <w:rPr>
      <w:rFonts w:asciiTheme="majorHAnsi" w:eastAsiaTheme="majorEastAsia" w:hAnsiTheme="majorHAnsi" w:cstheme="majorBidi"/>
      <w:b/>
      <w:bCs/>
      <w:color w:val="4F81BD" w:themeColor="accent1"/>
      <w:kern w:val="28"/>
      <w:sz w:val="26"/>
      <w:szCs w:val="26"/>
    </w:rPr>
  </w:style>
  <w:style w:type="paragraph" w:styleId="ListParagraph">
    <w:name w:val="List Paragraph"/>
    <w:basedOn w:val="Normal"/>
    <w:uiPriority w:val="34"/>
    <w:qFormat/>
    <w:rsid w:val="00C711A9"/>
    <w:pPr>
      <w:ind w:left="720"/>
      <w:contextualSpacing/>
    </w:pPr>
  </w:style>
</w:styles>
</file>

<file path=word/webSettings.xml><?xml version="1.0" encoding="utf-8"?>
<w:webSettings xmlns:r="http://schemas.openxmlformats.org/officeDocument/2006/relationships" xmlns:w="http://schemas.openxmlformats.org/wordprocessingml/2006/main">
  <w:divs>
    <w:div w:id="188547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eard\AppData\Roaming\Microsoft\Templates\BlueGreenStatione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Candara"/>
        <a:ea typeface=""/>
        <a:cs typeface=""/>
      </a:majorFont>
      <a:minorFont>
        <a:latin typeface="Canda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2D78A1F-3165-4E70-BFFB-539F40BAD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BlueGreenStationery</Template>
  <TotalTime>1</TotalTime>
  <Pages>1</Pages>
  <Words>0</Words>
  <Characters>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Stationery (clouds design)</vt:lpstr>
    </vt:vector>
  </TitlesOfParts>
  <Company>United Church Homes and Services</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Stationery (clouds design)</dc:title>
  <dc:creator>Nancy Beard</dc:creator>
  <cp:lastModifiedBy>sladd</cp:lastModifiedBy>
  <cp:revision>2</cp:revision>
  <cp:lastPrinted>2013-09-04T13:17:00Z</cp:lastPrinted>
  <dcterms:created xsi:type="dcterms:W3CDTF">2013-12-23T15:58:00Z</dcterms:created>
  <dcterms:modified xsi:type="dcterms:W3CDTF">2013-12-23T15:58:00Z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TC102754569990</vt:lpwstr>
  </property>
</Properties>
</file>